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011B26" w14:textId="77777777" w:rsidR="00C41ED6" w:rsidRPr="002E7367" w:rsidRDefault="00C41ED6" w:rsidP="001F5227">
      <w:pPr>
        <w:autoSpaceDE w:val="0"/>
        <w:autoSpaceDN w:val="0"/>
        <w:adjustRightInd w:val="0"/>
        <w:jc w:val="center"/>
        <w:rPr>
          <w:rFonts w:ascii="Century Gothic" w:hAnsi="Century Gothic" w:cs="Arial"/>
          <w:b/>
          <w:bCs/>
          <w:color w:val="46589C"/>
        </w:rPr>
      </w:pPr>
    </w:p>
    <w:p w14:paraId="6AD5A32C" w14:textId="77777777" w:rsidR="00C41ED6" w:rsidRPr="000C79D9" w:rsidRDefault="00C41ED6" w:rsidP="001F5227">
      <w:pPr>
        <w:autoSpaceDE w:val="0"/>
        <w:autoSpaceDN w:val="0"/>
        <w:adjustRightInd w:val="0"/>
        <w:jc w:val="center"/>
        <w:rPr>
          <w:rFonts w:ascii="Arial" w:hAnsi="Arial" w:cs="Arial"/>
          <w:b/>
          <w:bCs/>
          <w:color w:val="46589C"/>
          <w:sz w:val="20"/>
          <w:szCs w:val="20"/>
        </w:rPr>
      </w:pPr>
    </w:p>
    <w:p w14:paraId="0F94701B" w14:textId="77777777" w:rsidR="00C41ED6" w:rsidRPr="000C79D9" w:rsidRDefault="00C41ED6" w:rsidP="001F5227">
      <w:pPr>
        <w:autoSpaceDE w:val="0"/>
        <w:autoSpaceDN w:val="0"/>
        <w:adjustRightInd w:val="0"/>
        <w:jc w:val="center"/>
        <w:rPr>
          <w:rFonts w:ascii="Arial" w:hAnsi="Arial" w:cs="Arial"/>
          <w:b/>
          <w:bCs/>
          <w:color w:val="000000" w:themeColor="text1"/>
          <w:sz w:val="20"/>
          <w:szCs w:val="20"/>
        </w:rPr>
      </w:pPr>
    </w:p>
    <w:p w14:paraId="335E62C4" w14:textId="77777777" w:rsidR="00C41ED6" w:rsidRPr="000C79D9" w:rsidRDefault="00C41ED6" w:rsidP="001F5227">
      <w:pPr>
        <w:autoSpaceDE w:val="0"/>
        <w:autoSpaceDN w:val="0"/>
        <w:adjustRightInd w:val="0"/>
        <w:jc w:val="center"/>
        <w:rPr>
          <w:rFonts w:ascii="Arial" w:hAnsi="Arial" w:cs="Arial"/>
          <w:b/>
          <w:bCs/>
          <w:color w:val="000000" w:themeColor="text1"/>
          <w:sz w:val="20"/>
          <w:szCs w:val="20"/>
        </w:rPr>
      </w:pPr>
    </w:p>
    <w:p w14:paraId="5D9292B6" w14:textId="77777777" w:rsidR="00C41ED6" w:rsidRPr="000C79D9" w:rsidRDefault="00C41ED6" w:rsidP="001F5227">
      <w:pPr>
        <w:autoSpaceDE w:val="0"/>
        <w:autoSpaceDN w:val="0"/>
        <w:adjustRightInd w:val="0"/>
        <w:jc w:val="center"/>
        <w:rPr>
          <w:rFonts w:ascii="Arial" w:hAnsi="Arial" w:cs="Arial"/>
          <w:b/>
          <w:bCs/>
          <w:color w:val="000000" w:themeColor="text1"/>
          <w:sz w:val="20"/>
          <w:szCs w:val="20"/>
        </w:rPr>
      </w:pPr>
    </w:p>
    <w:p w14:paraId="0CE96364" w14:textId="77777777" w:rsidR="00C41ED6" w:rsidRPr="000C79D9" w:rsidRDefault="00C41ED6" w:rsidP="001F5227">
      <w:pPr>
        <w:autoSpaceDE w:val="0"/>
        <w:autoSpaceDN w:val="0"/>
        <w:adjustRightInd w:val="0"/>
        <w:jc w:val="center"/>
        <w:rPr>
          <w:rFonts w:ascii="Arial" w:hAnsi="Arial" w:cs="Arial"/>
          <w:color w:val="000000" w:themeColor="text1"/>
          <w:sz w:val="20"/>
          <w:szCs w:val="20"/>
        </w:rPr>
      </w:pPr>
    </w:p>
    <w:p w14:paraId="5DBDE7B0" w14:textId="77777777" w:rsidR="00C41ED6" w:rsidRPr="000C79D9" w:rsidRDefault="00C41ED6" w:rsidP="001F5227">
      <w:pPr>
        <w:autoSpaceDE w:val="0"/>
        <w:autoSpaceDN w:val="0"/>
        <w:adjustRightInd w:val="0"/>
        <w:jc w:val="center"/>
        <w:rPr>
          <w:rFonts w:ascii="Arial" w:hAnsi="Arial" w:cs="Arial"/>
          <w:color w:val="000000" w:themeColor="text1"/>
          <w:sz w:val="20"/>
          <w:szCs w:val="20"/>
        </w:rPr>
      </w:pPr>
    </w:p>
    <w:p w14:paraId="6FAA4D88" w14:textId="77777777" w:rsidR="005373A0" w:rsidRDefault="00E77D1A" w:rsidP="001F5227">
      <w:pPr>
        <w:autoSpaceDE w:val="0"/>
        <w:autoSpaceDN w:val="0"/>
        <w:adjustRightInd w:val="0"/>
        <w:jc w:val="center"/>
        <w:rPr>
          <w:rFonts w:ascii="Arial" w:hAnsi="Arial" w:cs="Arial"/>
          <w:color w:val="000000" w:themeColor="text1"/>
          <w:sz w:val="20"/>
          <w:szCs w:val="20"/>
        </w:rPr>
      </w:pPr>
      <w:r w:rsidRPr="000C79D9">
        <w:rPr>
          <w:rFonts w:ascii="Arial" w:hAnsi="Arial" w:cs="Arial"/>
          <w:color w:val="000000" w:themeColor="text1"/>
          <w:sz w:val="20"/>
          <w:szCs w:val="20"/>
        </w:rPr>
        <w:t>ESTUDIO DEL SECTOR</w:t>
      </w:r>
      <w:r w:rsidR="00813C16" w:rsidRPr="000C79D9">
        <w:rPr>
          <w:rFonts w:ascii="Arial" w:hAnsi="Arial" w:cs="Arial"/>
          <w:color w:val="000000" w:themeColor="text1"/>
          <w:sz w:val="20"/>
          <w:szCs w:val="20"/>
        </w:rPr>
        <w:t xml:space="preserve"> Y DE COSTOS</w:t>
      </w:r>
      <w:r w:rsidR="005373A0">
        <w:rPr>
          <w:rFonts w:ascii="Arial" w:hAnsi="Arial" w:cs="Arial"/>
          <w:color w:val="000000" w:themeColor="text1"/>
          <w:sz w:val="20"/>
          <w:szCs w:val="20"/>
        </w:rPr>
        <w:t xml:space="preserve"> </w:t>
      </w:r>
    </w:p>
    <w:p w14:paraId="266AD7BF" w14:textId="2E49623B" w:rsidR="009A67BC" w:rsidRPr="000C79D9" w:rsidRDefault="005373A0" w:rsidP="001F5227">
      <w:pPr>
        <w:autoSpaceDE w:val="0"/>
        <w:autoSpaceDN w:val="0"/>
        <w:adjustRightInd w:val="0"/>
        <w:jc w:val="center"/>
        <w:rPr>
          <w:rFonts w:ascii="Arial" w:hAnsi="Arial" w:cs="Arial"/>
          <w:color w:val="000000" w:themeColor="text1"/>
          <w:sz w:val="20"/>
          <w:szCs w:val="20"/>
          <w:highlight w:val="lightGray"/>
        </w:rPr>
      </w:pPr>
      <w:r>
        <w:rPr>
          <w:rFonts w:ascii="Arial" w:hAnsi="Arial" w:cs="Arial"/>
          <w:color w:val="000000" w:themeColor="text1"/>
          <w:sz w:val="20"/>
          <w:szCs w:val="20"/>
        </w:rPr>
        <w:t>PARA PROCESOS DE SELECCIÓN ABIERTOS</w:t>
      </w:r>
    </w:p>
    <w:p w14:paraId="0CED3B05"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3D10323B"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5D47B077"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7ECCB72C"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12B0402C"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5C6042F5" w14:textId="77777777" w:rsidR="00C41ED6" w:rsidRDefault="00C41ED6" w:rsidP="001F5227">
      <w:pPr>
        <w:autoSpaceDE w:val="0"/>
        <w:autoSpaceDN w:val="0"/>
        <w:adjustRightInd w:val="0"/>
        <w:jc w:val="center"/>
        <w:rPr>
          <w:rFonts w:ascii="Arial" w:hAnsi="Arial" w:cs="Arial"/>
          <w:b/>
          <w:bCs/>
          <w:color w:val="46589C"/>
          <w:sz w:val="20"/>
          <w:szCs w:val="20"/>
          <w:highlight w:val="lightGray"/>
        </w:rPr>
      </w:pPr>
    </w:p>
    <w:p w14:paraId="2A4F84CF" w14:textId="77777777" w:rsidR="00EA1AD7" w:rsidRPr="000C79D9" w:rsidRDefault="00EA1AD7" w:rsidP="001F5227">
      <w:pPr>
        <w:autoSpaceDE w:val="0"/>
        <w:autoSpaceDN w:val="0"/>
        <w:adjustRightInd w:val="0"/>
        <w:jc w:val="center"/>
        <w:rPr>
          <w:rFonts w:ascii="Arial" w:hAnsi="Arial" w:cs="Arial"/>
          <w:b/>
          <w:bCs/>
          <w:color w:val="46589C"/>
          <w:sz w:val="20"/>
          <w:szCs w:val="20"/>
          <w:highlight w:val="lightGray"/>
        </w:rPr>
      </w:pPr>
    </w:p>
    <w:p w14:paraId="2F4961B8" w14:textId="77777777" w:rsidR="00C41ED6" w:rsidRPr="000C79D9" w:rsidRDefault="00C41ED6" w:rsidP="00EA1AD7">
      <w:pPr>
        <w:autoSpaceDE w:val="0"/>
        <w:autoSpaceDN w:val="0"/>
        <w:adjustRightInd w:val="0"/>
        <w:jc w:val="center"/>
        <w:rPr>
          <w:rFonts w:ascii="Arial" w:hAnsi="Arial" w:cs="Arial"/>
          <w:b/>
          <w:bCs/>
          <w:color w:val="46589C"/>
          <w:sz w:val="20"/>
          <w:szCs w:val="20"/>
          <w:highlight w:val="lightGray"/>
        </w:rPr>
      </w:pPr>
    </w:p>
    <w:p w14:paraId="5ED889AE" w14:textId="77777777" w:rsidR="00EA1AD7" w:rsidRPr="00A92401" w:rsidRDefault="00EA1AD7" w:rsidP="00EA1AD7">
      <w:pPr>
        <w:pStyle w:val="Encabezado"/>
        <w:jc w:val="center"/>
        <w:rPr>
          <w:rFonts w:cs="Arial"/>
        </w:rPr>
      </w:pPr>
      <w:r w:rsidRPr="00A92401">
        <w:rPr>
          <w:rFonts w:cs="Arial"/>
        </w:rPr>
        <w:t>ADQUIRIR LICENCIAMIENTO DE ACROBAT PRO Y ADOBE CLOUD, PARA LA SECRETARIA DE EDUCACION DEL DISTRITO – SED</w:t>
      </w:r>
    </w:p>
    <w:p w14:paraId="5DD57D71" w14:textId="77777777" w:rsidR="00C41ED6" w:rsidRPr="000C79D9" w:rsidRDefault="00C41ED6" w:rsidP="00EA1AD7">
      <w:pPr>
        <w:autoSpaceDE w:val="0"/>
        <w:autoSpaceDN w:val="0"/>
        <w:adjustRightInd w:val="0"/>
        <w:rPr>
          <w:rFonts w:ascii="Arial" w:hAnsi="Arial" w:cs="Arial"/>
          <w:b/>
          <w:bCs/>
          <w:color w:val="46589C"/>
          <w:sz w:val="20"/>
          <w:szCs w:val="20"/>
          <w:highlight w:val="lightGray"/>
        </w:rPr>
      </w:pPr>
    </w:p>
    <w:p w14:paraId="728F5056"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38F8CEC0"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45B0637E"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771958B0"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32EE1E46"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11419827"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12A1299A"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783E0ADF"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089023E4"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09D6A0E0"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65C65BBB"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491B32D3"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5E5576AF" w14:textId="55F8EFA2" w:rsidR="00C41ED6" w:rsidRPr="000C79D9" w:rsidRDefault="007146B0" w:rsidP="001F5227">
      <w:pPr>
        <w:autoSpaceDE w:val="0"/>
        <w:autoSpaceDN w:val="0"/>
        <w:adjustRightInd w:val="0"/>
        <w:jc w:val="center"/>
        <w:rPr>
          <w:rFonts w:ascii="Arial" w:hAnsi="Arial" w:cs="Arial"/>
          <w:b/>
          <w:bCs/>
          <w:color w:val="46589C"/>
          <w:sz w:val="20"/>
          <w:szCs w:val="20"/>
          <w:highlight w:val="lightGray"/>
        </w:rPr>
      </w:pPr>
      <w:r>
        <w:rPr>
          <w:rFonts w:ascii="Arial" w:hAnsi="Arial" w:cs="Arial"/>
          <w:b/>
          <w:bCs/>
          <w:sz w:val="20"/>
          <w:szCs w:val="20"/>
        </w:rPr>
        <w:t>JUNIO</w:t>
      </w:r>
      <w:r w:rsidR="0039272F" w:rsidRPr="000C79D9">
        <w:rPr>
          <w:rFonts w:ascii="Arial" w:hAnsi="Arial" w:cs="Arial"/>
          <w:b/>
          <w:bCs/>
          <w:color w:val="000000" w:themeColor="text1"/>
          <w:sz w:val="20"/>
          <w:szCs w:val="20"/>
        </w:rPr>
        <w:t xml:space="preserve"> </w:t>
      </w:r>
      <w:r w:rsidR="00C41ED6" w:rsidRPr="000C79D9">
        <w:rPr>
          <w:rFonts w:ascii="Arial" w:hAnsi="Arial" w:cs="Arial"/>
          <w:b/>
          <w:bCs/>
          <w:color w:val="000000" w:themeColor="text1"/>
          <w:sz w:val="20"/>
          <w:szCs w:val="20"/>
        </w:rPr>
        <w:t>DE 202</w:t>
      </w:r>
      <w:r w:rsidR="006D2C1C" w:rsidRPr="000C79D9">
        <w:rPr>
          <w:rFonts w:ascii="Arial" w:hAnsi="Arial" w:cs="Arial"/>
          <w:b/>
          <w:bCs/>
          <w:color w:val="000000" w:themeColor="text1"/>
          <w:sz w:val="20"/>
          <w:szCs w:val="20"/>
        </w:rPr>
        <w:t>6</w:t>
      </w:r>
    </w:p>
    <w:p w14:paraId="78D0FBBF"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0E3DEB44"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121CB01A"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1EA7C71D"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6347C1C2"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1E90F5B4"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2DBF5914"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5E2BF3CF" w14:textId="77777777" w:rsidR="00C41ED6" w:rsidRPr="000C79D9" w:rsidRDefault="00C41ED6" w:rsidP="001F5227">
      <w:pPr>
        <w:autoSpaceDE w:val="0"/>
        <w:autoSpaceDN w:val="0"/>
        <w:adjustRightInd w:val="0"/>
        <w:jc w:val="center"/>
        <w:rPr>
          <w:rFonts w:ascii="Arial" w:hAnsi="Arial" w:cs="Arial"/>
          <w:b/>
          <w:bCs/>
          <w:color w:val="46589C"/>
          <w:sz w:val="20"/>
          <w:szCs w:val="20"/>
          <w:highlight w:val="lightGray"/>
        </w:rPr>
      </w:pPr>
    </w:p>
    <w:p w14:paraId="31DAE770" w14:textId="77777777" w:rsidR="00C41ED6" w:rsidRDefault="00C41ED6" w:rsidP="001F5227">
      <w:pPr>
        <w:autoSpaceDE w:val="0"/>
        <w:autoSpaceDN w:val="0"/>
        <w:adjustRightInd w:val="0"/>
        <w:jc w:val="center"/>
        <w:rPr>
          <w:rFonts w:ascii="Arial" w:hAnsi="Arial" w:cs="Arial"/>
          <w:b/>
          <w:bCs/>
          <w:color w:val="46589C"/>
          <w:sz w:val="20"/>
          <w:szCs w:val="20"/>
          <w:highlight w:val="lightGray"/>
        </w:rPr>
      </w:pPr>
    </w:p>
    <w:p w14:paraId="64915AC0" w14:textId="77777777" w:rsidR="000C79D9" w:rsidRDefault="000C79D9" w:rsidP="001F5227">
      <w:pPr>
        <w:autoSpaceDE w:val="0"/>
        <w:autoSpaceDN w:val="0"/>
        <w:adjustRightInd w:val="0"/>
        <w:jc w:val="center"/>
        <w:rPr>
          <w:rFonts w:ascii="Arial" w:hAnsi="Arial" w:cs="Arial"/>
          <w:b/>
          <w:bCs/>
          <w:color w:val="46589C"/>
          <w:sz w:val="20"/>
          <w:szCs w:val="20"/>
          <w:highlight w:val="lightGray"/>
        </w:rPr>
      </w:pPr>
    </w:p>
    <w:p w14:paraId="151FC07E" w14:textId="77777777" w:rsidR="000C79D9" w:rsidRDefault="000C79D9" w:rsidP="001F5227">
      <w:pPr>
        <w:autoSpaceDE w:val="0"/>
        <w:autoSpaceDN w:val="0"/>
        <w:adjustRightInd w:val="0"/>
        <w:jc w:val="center"/>
        <w:rPr>
          <w:rFonts w:ascii="Arial" w:hAnsi="Arial" w:cs="Arial"/>
          <w:b/>
          <w:bCs/>
          <w:color w:val="46589C"/>
          <w:sz w:val="20"/>
          <w:szCs w:val="20"/>
          <w:highlight w:val="lightGray"/>
        </w:rPr>
      </w:pPr>
    </w:p>
    <w:p w14:paraId="6D8BFC36" w14:textId="77777777" w:rsidR="000C79D9" w:rsidRDefault="000C79D9" w:rsidP="001F5227">
      <w:pPr>
        <w:autoSpaceDE w:val="0"/>
        <w:autoSpaceDN w:val="0"/>
        <w:adjustRightInd w:val="0"/>
        <w:jc w:val="center"/>
        <w:rPr>
          <w:rFonts w:ascii="Arial" w:hAnsi="Arial" w:cs="Arial"/>
          <w:b/>
          <w:bCs/>
          <w:color w:val="46589C"/>
          <w:sz w:val="20"/>
          <w:szCs w:val="20"/>
          <w:highlight w:val="lightGray"/>
        </w:rPr>
      </w:pPr>
    </w:p>
    <w:p w14:paraId="70EA1B6A" w14:textId="77777777" w:rsidR="000C79D9" w:rsidRDefault="000C79D9" w:rsidP="001F5227">
      <w:pPr>
        <w:autoSpaceDE w:val="0"/>
        <w:autoSpaceDN w:val="0"/>
        <w:adjustRightInd w:val="0"/>
        <w:jc w:val="center"/>
        <w:rPr>
          <w:rFonts w:ascii="Arial" w:hAnsi="Arial" w:cs="Arial"/>
          <w:b/>
          <w:bCs/>
          <w:color w:val="46589C"/>
          <w:sz w:val="20"/>
          <w:szCs w:val="20"/>
          <w:highlight w:val="lightGray"/>
        </w:rPr>
      </w:pPr>
    </w:p>
    <w:p w14:paraId="616BFF60" w14:textId="77777777" w:rsidR="000C79D9" w:rsidRDefault="000C79D9" w:rsidP="001F5227">
      <w:pPr>
        <w:autoSpaceDE w:val="0"/>
        <w:autoSpaceDN w:val="0"/>
        <w:adjustRightInd w:val="0"/>
        <w:jc w:val="center"/>
        <w:rPr>
          <w:rFonts w:ascii="Arial" w:hAnsi="Arial" w:cs="Arial"/>
          <w:b/>
          <w:bCs/>
          <w:color w:val="46589C"/>
          <w:sz w:val="20"/>
          <w:szCs w:val="20"/>
          <w:highlight w:val="lightGray"/>
        </w:rPr>
      </w:pPr>
    </w:p>
    <w:p w14:paraId="7D3930A7" w14:textId="77777777" w:rsidR="000C79D9" w:rsidRDefault="000C79D9" w:rsidP="001F5227">
      <w:pPr>
        <w:autoSpaceDE w:val="0"/>
        <w:autoSpaceDN w:val="0"/>
        <w:adjustRightInd w:val="0"/>
        <w:jc w:val="center"/>
        <w:rPr>
          <w:rFonts w:ascii="Arial" w:hAnsi="Arial" w:cs="Arial"/>
          <w:b/>
          <w:bCs/>
          <w:color w:val="46589C"/>
          <w:sz w:val="20"/>
          <w:szCs w:val="20"/>
          <w:highlight w:val="lightGray"/>
        </w:rPr>
      </w:pPr>
    </w:p>
    <w:p w14:paraId="3F1FBC4E" w14:textId="77777777" w:rsidR="00C41ED6" w:rsidRPr="00292678" w:rsidRDefault="00C41ED6" w:rsidP="001F5227">
      <w:pPr>
        <w:autoSpaceDE w:val="0"/>
        <w:autoSpaceDN w:val="0"/>
        <w:adjustRightInd w:val="0"/>
        <w:jc w:val="center"/>
        <w:rPr>
          <w:rFonts w:ascii="Arial" w:hAnsi="Arial" w:cs="Arial"/>
          <w:b/>
          <w:bCs/>
          <w:color w:val="46589C"/>
          <w:sz w:val="20"/>
          <w:szCs w:val="20"/>
          <w:highlight w:val="lightGray"/>
        </w:rPr>
      </w:pPr>
    </w:p>
    <w:p w14:paraId="4B3E0882" w14:textId="77C915AB" w:rsidR="00750FD0" w:rsidRPr="00292678" w:rsidRDefault="005A6F8C">
      <w:pPr>
        <w:pStyle w:val="TDC1"/>
        <w:tabs>
          <w:tab w:val="left" w:pos="600"/>
          <w:tab w:val="right" w:leader="dot" w:pos="8828"/>
        </w:tabs>
        <w:rPr>
          <w:rFonts w:ascii="Arial" w:eastAsiaTheme="minorEastAsia" w:hAnsi="Arial" w:cs="Arial"/>
          <w:b w:val="0"/>
          <w:bCs w:val="0"/>
          <w:caps w:val="0"/>
          <w:noProof/>
          <w:color w:val="auto"/>
          <w:kern w:val="2"/>
          <w:lang w:eastAsia="es-MX"/>
          <w14:ligatures w14:val="standardContextual"/>
        </w:rPr>
      </w:pPr>
      <w:r w:rsidRPr="00292678">
        <w:rPr>
          <w:rFonts w:ascii="Arial" w:hAnsi="Arial" w:cs="Arial"/>
        </w:rPr>
        <w:fldChar w:fldCharType="begin"/>
      </w:r>
      <w:r w:rsidRPr="00292678">
        <w:rPr>
          <w:rFonts w:ascii="Arial" w:hAnsi="Arial" w:cs="Arial"/>
        </w:rPr>
        <w:instrText xml:space="preserve"> TOC \o "1-4" \h \z \u </w:instrText>
      </w:r>
      <w:r w:rsidRPr="00292678">
        <w:rPr>
          <w:rFonts w:ascii="Arial" w:hAnsi="Arial" w:cs="Arial"/>
        </w:rPr>
        <w:fldChar w:fldCharType="separate"/>
      </w:r>
      <w:hyperlink w:anchor="_Toc204855407" w:history="1">
        <w:r w:rsidR="00750FD0" w:rsidRPr="00292678">
          <w:rPr>
            <w:rStyle w:val="Hipervnculo"/>
            <w:rFonts w:ascii="Arial" w:hAnsi="Arial" w:cs="Arial"/>
            <w:noProof/>
          </w:rPr>
          <w:t>1.</w:t>
        </w:r>
        <w:r w:rsidR="00750FD0" w:rsidRPr="00292678">
          <w:rPr>
            <w:rFonts w:ascii="Arial" w:eastAsiaTheme="minorEastAsia" w:hAnsi="Arial" w:cs="Arial"/>
            <w:b w:val="0"/>
            <w:bCs w:val="0"/>
            <w:caps w:val="0"/>
            <w:noProof/>
            <w:color w:val="auto"/>
            <w:kern w:val="2"/>
            <w:lang w:eastAsia="es-MX"/>
            <w14:ligatures w14:val="standardContextual"/>
          </w:rPr>
          <w:tab/>
        </w:r>
        <w:r w:rsidR="00750FD0" w:rsidRPr="00292678">
          <w:rPr>
            <w:rStyle w:val="Hipervnculo"/>
            <w:rFonts w:ascii="Arial" w:hAnsi="Arial" w:cs="Arial"/>
            <w:noProof/>
          </w:rPr>
          <w:t>CONDICIONES MACROECONÓMICAS QUE AFECTAN EL SECTOR</w:t>
        </w:r>
        <w:r w:rsidR="00750FD0" w:rsidRPr="00292678">
          <w:rPr>
            <w:rFonts w:ascii="Arial" w:hAnsi="Arial" w:cs="Arial"/>
            <w:noProof/>
            <w:webHidden/>
          </w:rPr>
          <w:tab/>
        </w:r>
        <w:r w:rsidR="00750FD0" w:rsidRPr="00292678">
          <w:rPr>
            <w:rFonts w:ascii="Arial" w:hAnsi="Arial" w:cs="Arial"/>
            <w:noProof/>
            <w:webHidden/>
          </w:rPr>
          <w:fldChar w:fldCharType="begin"/>
        </w:r>
        <w:r w:rsidR="00750FD0" w:rsidRPr="00292678">
          <w:rPr>
            <w:rFonts w:ascii="Arial" w:hAnsi="Arial" w:cs="Arial"/>
            <w:noProof/>
            <w:webHidden/>
          </w:rPr>
          <w:instrText xml:space="preserve"> PAGEREF _Toc204855407 \h </w:instrText>
        </w:r>
        <w:r w:rsidR="00750FD0" w:rsidRPr="00292678">
          <w:rPr>
            <w:rFonts w:ascii="Arial" w:hAnsi="Arial" w:cs="Arial"/>
            <w:noProof/>
            <w:webHidden/>
          </w:rPr>
        </w:r>
        <w:r w:rsidR="00750FD0" w:rsidRPr="00292678">
          <w:rPr>
            <w:rFonts w:ascii="Arial" w:hAnsi="Arial" w:cs="Arial"/>
            <w:noProof/>
            <w:webHidden/>
          </w:rPr>
          <w:fldChar w:fldCharType="separate"/>
        </w:r>
        <w:r w:rsidR="00750FD0" w:rsidRPr="00292678">
          <w:rPr>
            <w:rFonts w:ascii="Arial" w:hAnsi="Arial" w:cs="Arial"/>
            <w:noProof/>
            <w:webHidden/>
          </w:rPr>
          <w:t>4</w:t>
        </w:r>
        <w:r w:rsidR="00750FD0" w:rsidRPr="00292678">
          <w:rPr>
            <w:rFonts w:ascii="Arial" w:hAnsi="Arial" w:cs="Arial"/>
            <w:noProof/>
            <w:webHidden/>
          </w:rPr>
          <w:fldChar w:fldCharType="end"/>
        </w:r>
      </w:hyperlink>
    </w:p>
    <w:p w14:paraId="25D93C65" w14:textId="5D41818F" w:rsidR="00750FD0" w:rsidRPr="00292678" w:rsidRDefault="00750FD0">
      <w:pPr>
        <w:pStyle w:val="TDC2"/>
        <w:tabs>
          <w:tab w:val="right" w:leader="dot" w:pos="8828"/>
        </w:tabs>
        <w:rPr>
          <w:rFonts w:ascii="Arial" w:eastAsiaTheme="minorEastAsia" w:hAnsi="Arial" w:cs="Arial"/>
          <w:smallCaps w:val="0"/>
          <w:noProof/>
          <w:color w:val="auto"/>
          <w:kern w:val="2"/>
          <w:lang w:eastAsia="es-MX"/>
          <w14:ligatures w14:val="standardContextual"/>
        </w:rPr>
      </w:pPr>
      <w:hyperlink w:anchor="_Toc204855408" w:history="1">
        <w:r w:rsidRPr="00292678">
          <w:rPr>
            <w:rStyle w:val="Hipervnculo"/>
            <w:rFonts w:ascii="Arial" w:hAnsi="Arial" w:cs="Arial"/>
            <w:noProof/>
          </w:rPr>
          <w:t>ASPECTOS GENERALES DEL SECTOR:</w:t>
        </w:r>
        <w:r w:rsidRPr="00292678">
          <w:rPr>
            <w:rFonts w:ascii="Arial" w:hAnsi="Arial" w:cs="Arial"/>
            <w:noProof/>
            <w:webHidden/>
          </w:rPr>
          <w:tab/>
        </w:r>
        <w:r w:rsidRPr="00292678">
          <w:rPr>
            <w:rFonts w:ascii="Arial" w:hAnsi="Arial" w:cs="Arial"/>
            <w:noProof/>
            <w:webHidden/>
          </w:rPr>
          <w:fldChar w:fldCharType="begin"/>
        </w:r>
        <w:r w:rsidRPr="00292678">
          <w:rPr>
            <w:rFonts w:ascii="Arial" w:hAnsi="Arial" w:cs="Arial"/>
            <w:noProof/>
            <w:webHidden/>
          </w:rPr>
          <w:instrText xml:space="preserve"> PAGEREF _Toc204855408 \h </w:instrText>
        </w:r>
        <w:r w:rsidRPr="00292678">
          <w:rPr>
            <w:rFonts w:ascii="Arial" w:hAnsi="Arial" w:cs="Arial"/>
            <w:noProof/>
            <w:webHidden/>
          </w:rPr>
        </w:r>
        <w:r w:rsidRPr="00292678">
          <w:rPr>
            <w:rFonts w:ascii="Arial" w:hAnsi="Arial" w:cs="Arial"/>
            <w:noProof/>
            <w:webHidden/>
          </w:rPr>
          <w:fldChar w:fldCharType="separate"/>
        </w:r>
        <w:r w:rsidRPr="00292678">
          <w:rPr>
            <w:rFonts w:ascii="Arial" w:hAnsi="Arial" w:cs="Arial"/>
            <w:noProof/>
            <w:webHidden/>
          </w:rPr>
          <w:t>4</w:t>
        </w:r>
        <w:r w:rsidRPr="00292678">
          <w:rPr>
            <w:rFonts w:ascii="Arial" w:hAnsi="Arial" w:cs="Arial"/>
            <w:noProof/>
            <w:webHidden/>
          </w:rPr>
          <w:fldChar w:fldCharType="end"/>
        </w:r>
      </w:hyperlink>
    </w:p>
    <w:p w14:paraId="19EEA804" w14:textId="609AADA4" w:rsidR="00750FD0" w:rsidRPr="00292678" w:rsidRDefault="00750FD0">
      <w:pPr>
        <w:pStyle w:val="TDC2"/>
        <w:tabs>
          <w:tab w:val="left" w:pos="800"/>
          <w:tab w:val="right" w:leader="dot" w:pos="8828"/>
        </w:tabs>
        <w:rPr>
          <w:rFonts w:ascii="Arial" w:eastAsiaTheme="minorEastAsia" w:hAnsi="Arial" w:cs="Arial"/>
          <w:smallCaps w:val="0"/>
          <w:noProof/>
          <w:color w:val="auto"/>
          <w:kern w:val="2"/>
          <w:lang w:eastAsia="es-MX"/>
          <w14:ligatures w14:val="standardContextual"/>
        </w:rPr>
      </w:pPr>
      <w:hyperlink w:anchor="_Toc204855409" w:history="1">
        <w:r w:rsidRPr="00292678">
          <w:rPr>
            <w:rStyle w:val="Hipervnculo"/>
            <w:rFonts w:ascii="Arial" w:hAnsi="Arial" w:cs="Arial"/>
            <w:noProof/>
          </w:rPr>
          <w:t>1.1.</w:t>
        </w:r>
        <w:r w:rsidRPr="00292678">
          <w:rPr>
            <w:rFonts w:ascii="Arial" w:eastAsiaTheme="minorEastAsia" w:hAnsi="Arial" w:cs="Arial"/>
            <w:smallCaps w:val="0"/>
            <w:noProof/>
            <w:color w:val="auto"/>
            <w:kern w:val="2"/>
            <w:lang w:eastAsia="es-MX"/>
            <w14:ligatures w14:val="standardContextual"/>
          </w:rPr>
          <w:tab/>
        </w:r>
        <w:r w:rsidRPr="00292678">
          <w:rPr>
            <w:rStyle w:val="Hipervnculo"/>
            <w:rFonts w:ascii="Arial" w:hAnsi="Arial" w:cs="Arial"/>
            <w:noProof/>
          </w:rPr>
          <w:t>ENTORNO MACROECONÓMICO</w:t>
        </w:r>
        <w:r w:rsidRPr="00292678">
          <w:rPr>
            <w:rFonts w:ascii="Arial" w:hAnsi="Arial" w:cs="Arial"/>
            <w:noProof/>
            <w:webHidden/>
          </w:rPr>
          <w:tab/>
        </w:r>
        <w:r w:rsidRPr="00292678">
          <w:rPr>
            <w:rFonts w:ascii="Arial" w:hAnsi="Arial" w:cs="Arial"/>
            <w:noProof/>
            <w:webHidden/>
          </w:rPr>
          <w:fldChar w:fldCharType="begin"/>
        </w:r>
        <w:r w:rsidRPr="00292678">
          <w:rPr>
            <w:rFonts w:ascii="Arial" w:hAnsi="Arial" w:cs="Arial"/>
            <w:noProof/>
            <w:webHidden/>
          </w:rPr>
          <w:instrText xml:space="preserve"> PAGEREF _Toc204855409 \h </w:instrText>
        </w:r>
        <w:r w:rsidRPr="00292678">
          <w:rPr>
            <w:rFonts w:ascii="Arial" w:hAnsi="Arial" w:cs="Arial"/>
            <w:noProof/>
            <w:webHidden/>
          </w:rPr>
        </w:r>
        <w:r w:rsidRPr="00292678">
          <w:rPr>
            <w:rFonts w:ascii="Arial" w:hAnsi="Arial" w:cs="Arial"/>
            <w:noProof/>
            <w:webHidden/>
          </w:rPr>
          <w:fldChar w:fldCharType="separate"/>
        </w:r>
        <w:r w:rsidRPr="00292678">
          <w:rPr>
            <w:rFonts w:ascii="Arial" w:hAnsi="Arial" w:cs="Arial"/>
            <w:noProof/>
            <w:webHidden/>
          </w:rPr>
          <w:t>4</w:t>
        </w:r>
        <w:r w:rsidRPr="00292678">
          <w:rPr>
            <w:rFonts w:ascii="Arial" w:hAnsi="Arial" w:cs="Arial"/>
            <w:noProof/>
            <w:webHidden/>
          </w:rPr>
          <w:fldChar w:fldCharType="end"/>
        </w:r>
      </w:hyperlink>
    </w:p>
    <w:p w14:paraId="73B05334" w14:textId="24D77F7E" w:rsidR="00750FD0" w:rsidRPr="00292678" w:rsidRDefault="00750FD0">
      <w:pPr>
        <w:pStyle w:val="TDC2"/>
        <w:tabs>
          <w:tab w:val="right" w:leader="dot" w:pos="8828"/>
        </w:tabs>
        <w:rPr>
          <w:rStyle w:val="Hipervnculo"/>
          <w:rFonts w:ascii="Arial" w:hAnsi="Arial" w:cs="Arial"/>
        </w:rPr>
      </w:pPr>
      <w:hyperlink w:anchor="_Toc204855410" w:history="1">
        <w:r w:rsidRPr="00292678">
          <w:rPr>
            <w:rStyle w:val="Hipervnculo"/>
            <w:rFonts w:ascii="Arial" w:hAnsi="Arial" w:cs="Arial"/>
            <w:smallCaps w:val="0"/>
            <w:noProof/>
          </w:rPr>
          <w:t>Balanza Comercial</w:t>
        </w:r>
        <w:r w:rsidRPr="00292678">
          <w:rPr>
            <w:rStyle w:val="Hipervnculo"/>
            <w:rFonts w:ascii="Arial" w:hAnsi="Arial" w:cs="Arial"/>
            <w:smallCaps w:val="0"/>
            <w:webHidden/>
          </w:rPr>
          <w:tab/>
        </w:r>
        <w:r w:rsidRPr="00292678">
          <w:rPr>
            <w:rStyle w:val="Hipervnculo"/>
            <w:rFonts w:ascii="Arial" w:hAnsi="Arial" w:cs="Arial"/>
            <w:smallCaps w:val="0"/>
            <w:webHidden/>
          </w:rPr>
          <w:fldChar w:fldCharType="begin"/>
        </w:r>
        <w:r w:rsidRPr="00292678">
          <w:rPr>
            <w:rStyle w:val="Hipervnculo"/>
            <w:rFonts w:ascii="Arial" w:hAnsi="Arial" w:cs="Arial"/>
            <w:smallCaps w:val="0"/>
            <w:webHidden/>
          </w:rPr>
          <w:instrText xml:space="preserve"> PAGEREF _Toc204855410 \h </w:instrText>
        </w:r>
        <w:r w:rsidRPr="00292678">
          <w:rPr>
            <w:rStyle w:val="Hipervnculo"/>
            <w:rFonts w:ascii="Arial" w:hAnsi="Arial" w:cs="Arial"/>
            <w:smallCaps w:val="0"/>
            <w:webHidden/>
          </w:rPr>
        </w:r>
        <w:r w:rsidRPr="00292678">
          <w:rPr>
            <w:rStyle w:val="Hipervnculo"/>
            <w:rFonts w:ascii="Arial" w:hAnsi="Arial" w:cs="Arial"/>
            <w:smallCaps w:val="0"/>
            <w:webHidden/>
          </w:rPr>
          <w:fldChar w:fldCharType="separate"/>
        </w:r>
        <w:r w:rsidRPr="00292678">
          <w:rPr>
            <w:rStyle w:val="Hipervnculo"/>
            <w:rFonts w:ascii="Arial" w:hAnsi="Arial" w:cs="Arial"/>
            <w:smallCaps w:val="0"/>
            <w:webHidden/>
          </w:rPr>
          <w:t>5</w:t>
        </w:r>
        <w:r w:rsidRPr="00292678">
          <w:rPr>
            <w:rStyle w:val="Hipervnculo"/>
            <w:rFonts w:ascii="Arial" w:hAnsi="Arial" w:cs="Arial"/>
            <w:smallCaps w:val="0"/>
            <w:webHidden/>
          </w:rPr>
          <w:fldChar w:fldCharType="end"/>
        </w:r>
      </w:hyperlink>
    </w:p>
    <w:p w14:paraId="4E74E31B" w14:textId="6F5521E2" w:rsidR="00750FD0" w:rsidRPr="00292678" w:rsidRDefault="00750FD0">
      <w:pPr>
        <w:pStyle w:val="TDC2"/>
        <w:tabs>
          <w:tab w:val="left" w:pos="800"/>
          <w:tab w:val="right" w:leader="dot" w:pos="8828"/>
        </w:tabs>
        <w:rPr>
          <w:rStyle w:val="Hipervnculo"/>
        </w:rPr>
      </w:pPr>
      <w:hyperlink w:anchor="_Toc204855411" w:history="1">
        <w:r w:rsidRPr="00292678">
          <w:rPr>
            <w:rStyle w:val="Hipervnculo"/>
            <w:rFonts w:ascii="Arial" w:hAnsi="Arial" w:cs="Arial"/>
            <w:smallCaps w:val="0"/>
            <w:noProof/>
          </w:rPr>
          <w:t>1.2.</w:t>
        </w:r>
        <w:r w:rsidRPr="00292678">
          <w:rPr>
            <w:rStyle w:val="Hipervnculo"/>
          </w:rPr>
          <w:tab/>
        </w:r>
        <w:r w:rsidRPr="00292678">
          <w:rPr>
            <w:rStyle w:val="Hipervnculo"/>
            <w:rFonts w:ascii="Arial" w:hAnsi="Arial" w:cs="Arial"/>
            <w:smallCaps w:val="0"/>
            <w:noProof/>
          </w:rPr>
          <w:t>ENTORNO MICROECONÓMICO</w:t>
        </w:r>
        <w:r w:rsidRPr="00292678">
          <w:rPr>
            <w:rStyle w:val="Hipervnculo"/>
            <w:smallCaps w:val="0"/>
            <w:webHidden/>
          </w:rPr>
          <w:tab/>
        </w:r>
        <w:r w:rsidRPr="00292678">
          <w:rPr>
            <w:rStyle w:val="Hipervnculo"/>
            <w:smallCaps w:val="0"/>
            <w:webHidden/>
          </w:rPr>
          <w:fldChar w:fldCharType="begin"/>
        </w:r>
        <w:r w:rsidRPr="00292678">
          <w:rPr>
            <w:rStyle w:val="Hipervnculo"/>
            <w:smallCaps w:val="0"/>
            <w:webHidden/>
          </w:rPr>
          <w:instrText xml:space="preserve"> PAGEREF _Toc204855411 \h </w:instrText>
        </w:r>
        <w:r w:rsidRPr="00292678">
          <w:rPr>
            <w:rStyle w:val="Hipervnculo"/>
            <w:smallCaps w:val="0"/>
            <w:webHidden/>
          </w:rPr>
        </w:r>
        <w:r w:rsidRPr="00292678">
          <w:rPr>
            <w:rStyle w:val="Hipervnculo"/>
            <w:smallCaps w:val="0"/>
            <w:webHidden/>
          </w:rPr>
          <w:fldChar w:fldCharType="separate"/>
        </w:r>
        <w:r w:rsidRPr="00292678">
          <w:rPr>
            <w:rStyle w:val="Hipervnculo"/>
            <w:smallCaps w:val="0"/>
            <w:webHidden/>
          </w:rPr>
          <w:t>6</w:t>
        </w:r>
        <w:r w:rsidRPr="00292678">
          <w:rPr>
            <w:rStyle w:val="Hipervnculo"/>
            <w:smallCaps w:val="0"/>
            <w:webHidden/>
          </w:rPr>
          <w:fldChar w:fldCharType="end"/>
        </w:r>
      </w:hyperlink>
    </w:p>
    <w:p w14:paraId="75396E54" w14:textId="4DB80597" w:rsidR="00750FD0" w:rsidRPr="00292678" w:rsidRDefault="00750FD0">
      <w:pPr>
        <w:pStyle w:val="TDC2"/>
        <w:tabs>
          <w:tab w:val="right" w:leader="dot" w:pos="8828"/>
        </w:tabs>
        <w:rPr>
          <w:rStyle w:val="Hipervnculo"/>
        </w:rPr>
      </w:pPr>
      <w:hyperlink w:anchor="_Toc204855412" w:history="1">
        <w:r w:rsidRPr="00292678">
          <w:rPr>
            <w:rStyle w:val="Hipervnculo"/>
            <w:rFonts w:ascii="Arial" w:hAnsi="Arial" w:cs="Arial"/>
            <w:smallCaps w:val="0"/>
            <w:noProof/>
          </w:rPr>
          <w:t>Aspectos generales del Microsector:</w:t>
        </w:r>
        <w:r w:rsidRPr="00292678">
          <w:rPr>
            <w:rStyle w:val="Hipervnculo"/>
            <w:smallCaps w:val="0"/>
            <w:webHidden/>
          </w:rPr>
          <w:tab/>
        </w:r>
        <w:r w:rsidRPr="00292678">
          <w:rPr>
            <w:rStyle w:val="Hipervnculo"/>
            <w:smallCaps w:val="0"/>
            <w:webHidden/>
          </w:rPr>
          <w:fldChar w:fldCharType="begin"/>
        </w:r>
        <w:r w:rsidRPr="00292678">
          <w:rPr>
            <w:rStyle w:val="Hipervnculo"/>
            <w:smallCaps w:val="0"/>
            <w:webHidden/>
          </w:rPr>
          <w:instrText xml:space="preserve"> PAGEREF _Toc204855412 \h </w:instrText>
        </w:r>
        <w:r w:rsidRPr="00292678">
          <w:rPr>
            <w:rStyle w:val="Hipervnculo"/>
            <w:smallCaps w:val="0"/>
            <w:webHidden/>
          </w:rPr>
        </w:r>
        <w:r w:rsidRPr="00292678">
          <w:rPr>
            <w:rStyle w:val="Hipervnculo"/>
            <w:smallCaps w:val="0"/>
            <w:webHidden/>
          </w:rPr>
          <w:fldChar w:fldCharType="separate"/>
        </w:r>
        <w:r w:rsidRPr="00292678">
          <w:rPr>
            <w:rStyle w:val="Hipervnculo"/>
            <w:smallCaps w:val="0"/>
            <w:webHidden/>
          </w:rPr>
          <w:t>6</w:t>
        </w:r>
        <w:r w:rsidRPr="00292678">
          <w:rPr>
            <w:rStyle w:val="Hipervnculo"/>
            <w:smallCaps w:val="0"/>
            <w:webHidden/>
          </w:rPr>
          <w:fldChar w:fldCharType="end"/>
        </w:r>
      </w:hyperlink>
    </w:p>
    <w:p w14:paraId="374A7F75" w14:textId="5614ABB1" w:rsidR="00750FD0" w:rsidRPr="00292678" w:rsidRDefault="00750FD0">
      <w:pPr>
        <w:pStyle w:val="TDC2"/>
        <w:tabs>
          <w:tab w:val="right" w:leader="dot" w:pos="8828"/>
        </w:tabs>
        <w:rPr>
          <w:rStyle w:val="Hipervnculo"/>
        </w:rPr>
      </w:pPr>
      <w:hyperlink w:anchor="_Toc204855413" w:history="1">
        <w:r w:rsidRPr="00292678">
          <w:rPr>
            <w:rStyle w:val="Hipervnculo"/>
            <w:rFonts w:ascii="Arial" w:hAnsi="Arial" w:cs="Arial"/>
            <w:smallCaps w:val="0"/>
            <w:noProof/>
          </w:rPr>
          <w:t>Gremios y Asociaciones que afectan al Sector:</w:t>
        </w:r>
        <w:r w:rsidRPr="00292678">
          <w:rPr>
            <w:rStyle w:val="Hipervnculo"/>
            <w:smallCaps w:val="0"/>
            <w:webHidden/>
          </w:rPr>
          <w:tab/>
        </w:r>
        <w:r w:rsidRPr="00292678">
          <w:rPr>
            <w:rStyle w:val="Hipervnculo"/>
            <w:smallCaps w:val="0"/>
            <w:webHidden/>
          </w:rPr>
          <w:fldChar w:fldCharType="begin"/>
        </w:r>
        <w:r w:rsidRPr="00292678">
          <w:rPr>
            <w:rStyle w:val="Hipervnculo"/>
            <w:smallCaps w:val="0"/>
            <w:webHidden/>
          </w:rPr>
          <w:instrText xml:space="preserve"> PAGEREF _Toc204855413 \h </w:instrText>
        </w:r>
        <w:r w:rsidRPr="00292678">
          <w:rPr>
            <w:rStyle w:val="Hipervnculo"/>
            <w:smallCaps w:val="0"/>
            <w:webHidden/>
          </w:rPr>
        </w:r>
        <w:r w:rsidRPr="00292678">
          <w:rPr>
            <w:rStyle w:val="Hipervnculo"/>
            <w:smallCaps w:val="0"/>
            <w:webHidden/>
          </w:rPr>
          <w:fldChar w:fldCharType="separate"/>
        </w:r>
        <w:r w:rsidRPr="00292678">
          <w:rPr>
            <w:rStyle w:val="Hipervnculo"/>
            <w:smallCaps w:val="0"/>
            <w:webHidden/>
          </w:rPr>
          <w:t>6</w:t>
        </w:r>
        <w:r w:rsidRPr="00292678">
          <w:rPr>
            <w:rStyle w:val="Hipervnculo"/>
            <w:smallCaps w:val="0"/>
            <w:webHidden/>
          </w:rPr>
          <w:fldChar w:fldCharType="end"/>
        </w:r>
      </w:hyperlink>
    </w:p>
    <w:p w14:paraId="40087768" w14:textId="3D97FF92" w:rsidR="00750FD0" w:rsidRPr="00292678" w:rsidRDefault="00750FD0">
      <w:pPr>
        <w:pStyle w:val="TDC2"/>
        <w:tabs>
          <w:tab w:val="right" w:leader="dot" w:pos="8828"/>
        </w:tabs>
        <w:rPr>
          <w:rStyle w:val="Hipervnculo"/>
        </w:rPr>
      </w:pPr>
      <w:hyperlink w:anchor="_Toc204855414" w:history="1">
        <w:r w:rsidRPr="00292678">
          <w:rPr>
            <w:rStyle w:val="Hipervnculo"/>
            <w:rFonts w:ascii="Arial" w:hAnsi="Arial" w:cs="Arial"/>
            <w:smallCaps w:val="0"/>
            <w:noProof/>
          </w:rPr>
          <w:t>Marco Regulatorio:</w:t>
        </w:r>
        <w:r w:rsidRPr="00292678">
          <w:rPr>
            <w:rStyle w:val="Hipervnculo"/>
            <w:smallCaps w:val="0"/>
            <w:webHidden/>
          </w:rPr>
          <w:tab/>
        </w:r>
        <w:r w:rsidRPr="00292678">
          <w:rPr>
            <w:rStyle w:val="Hipervnculo"/>
            <w:smallCaps w:val="0"/>
            <w:webHidden/>
          </w:rPr>
          <w:fldChar w:fldCharType="begin"/>
        </w:r>
        <w:r w:rsidRPr="00292678">
          <w:rPr>
            <w:rStyle w:val="Hipervnculo"/>
            <w:smallCaps w:val="0"/>
            <w:webHidden/>
          </w:rPr>
          <w:instrText xml:space="preserve"> PAGEREF _Toc204855414 \h </w:instrText>
        </w:r>
        <w:r w:rsidRPr="00292678">
          <w:rPr>
            <w:rStyle w:val="Hipervnculo"/>
            <w:smallCaps w:val="0"/>
            <w:webHidden/>
          </w:rPr>
        </w:r>
        <w:r w:rsidRPr="00292678">
          <w:rPr>
            <w:rStyle w:val="Hipervnculo"/>
            <w:smallCaps w:val="0"/>
            <w:webHidden/>
          </w:rPr>
          <w:fldChar w:fldCharType="separate"/>
        </w:r>
        <w:r w:rsidRPr="00292678">
          <w:rPr>
            <w:rStyle w:val="Hipervnculo"/>
            <w:smallCaps w:val="0"/>
            <w:webHidden/>
          </w:rPr>
          <w:t>7</w:t>
        </w:r>
        <w:r w:rsidRPr="00292678">
          <w:rPr>
            <w:rStyle w:val="Hipervnculo"/>
            <w:smallCaps w:val="0"/>
            <w:webHidden/>
          </w:rPr>
          <w:fldChar w:fldCharType="end"/>
        </w:r>
      </w:hyperlink>
    </w:p>
    <w:p w14:paraId="1FD9AAB3" w14:textId="71FF9E0C" w:rsidR="00750FD0" w:rsidRPr="00292678" w:rsidRDefault="00750FD0">
      <w:pPr>
        <w:pStyle w:val="TDC2"/>
        <w:tabs>
          <w:tab w:val="right" w:leader="dot" w:pos="8828"/>
        </w:tabs>
        <w:rPr>
          <w:rFonts w:ascii="Arial" w:eastAsiaTheme="minorEastAsia" w:hAnsi="Arial" w:cs="Arial"/>
          <w:smallCaps w:val="0"/>
          <w:noProof/>
          <w:color w:val="auto"/>
          <w:kern w:val="2"/>
          <w:lang w:eastAsia="es-MX"/>
          <w14:ligatures w14:val="standardContextual"/>
        </w:rPr>
      </w:pPr>
      <w:hyperlink w:anchor="_Toc204855415" w:history="1">
        <w:r w:rsidRPr="00292678">
          <w:rPr>
            <w:rStyle w:val="Hipervnculo"/>
            <w:rFonts w:ascii="Arial" w:hAnsi="Arial" w:cs="Arial"/>
            <w:smallCaps w:val="0"/>
            <w:noProof/>
          </w:rPr>
          <w:t>Normas Técnicas o Certificaciones Internacionales</w:t>
        </w:r>
        <w:r w:rsidRPr="00292678">
          <w:rPr>
            <w:rStyle w:val="Hipervnculo"/>
            <w:smallCaps w:val="0"/>
            <w:webHidden/>
          </w:rPr>
          <w:tab/>
        </w:r>
        <w:r w:rsidRPr="00292678">
          <w:rPr>
            <w:rStyle w:val="Hipervnculo"/>
            <w:smallCaps w:val="0"/>
            <w:webHidden/>
          </w:rPr>
          <w:fldChar w:fldCharType="begin"/>
        </w:r>
        <w:r w:rsidRPr="00292678">
          <w:rPr>
            <w:rStyle w:val="Hipervnculo"/>
            <w:smallCaps w:val="0"/>
            <w:webHidden/>
          </w:rPr>
          <w:instrText xml:space="preserve"> PAGEREF _Toc204855415 \h </w:instrText>
        </w:r>
        <w:r w:rsidRPr="00292678">
          <w:rPr>
            <w:rStyle w:val="Hipervnculo"/>
            <w:smallCaps w:val="0"/>
            <w:webHidden/>
          </w:rPr>
        </w:r>
        <w:r w:rsidRPr="00292678">
          <w:rPr>
            <w:rStyle w:val="Hipervnculo"/>
            <w:smallCaps w:val="0"/>
            <w:webHidden/>
          </w:rPr>
          <w:fldChar w:fldCharType="separate"/>
        </w:r>
        <w:r w:rsidRPr="00292678">
          <w:rPr>
            <w:rStyle w:val="Hipervnculo"/>
            <w:smallCaps w:val="0"/>
            <w:webHidden/>
          </w:rPr>
          <w:t>8</w:t>
        </w:r>
        <w:r w:rsidRPr="00292678">
          <w:rPr>
            <w:rStyle w:val="Hipervnculo"/>
            <w:smallCaps w:val="0"/>
            <w:webHidden/>
          </w:rPr>
          <w:fldChar w:fldCharType="end"/>
        </w:r>
      </w:hyperlink>
    </w:p>
    <w:p w14:paraId="7C76474D" w14:textId="3B29A6D2" w:rsidR="00750FD0" w:rsidRPr="00292678" w:rsidRDefault="00750FD0">
      <w:pPr>
        <w:pStyle w:val="TDC1"/>
        <w:tabs>
          <w:tab w:val="left" w:pos="600"/>
          <w:tab w:val="right" w:leader="dot" w:pos="8828"/>
        </w:tabs>
        <w:rPr>
          <w:rFonts w:ascii="Arial" w:eastAsiaTheme="minorEastAsia" w:hAnsi="Arial" w:cs="Arial"/>
          <w:b w:val="0"/>
          <w:bCs w:val="0"/>
          <w:caps w:val="0"/>
          <w:noProof/>
          <w:color w:val="auto"/>
          <w:kern w:val="2"/>
          <w:lang w:eastAsia="es-MX"/>
          <w14:ligatures w14:val="standardContextual"/>
        </w:rPr>
      </w:pPr>
      <w:hyperlink w:anchor="_Toc204855416" w:history="1">
        <w:r w:rsidRPr="00292678">
          <w:rPr>
            <w:rStyle w:val="Hipervnculo"/>
            <w:rFonts w:ascii="Arial" w:hAnsi="Arial" w:cs="Arial"/>
            <w:noProof/>
          </w:rPr>
          <w:t>2.</w:t>
        </w:r>
        <w:r w:rsidRPr="00292678">
          <w:rPr>
            <w:rFonts w:ascii="Arial" w:eastAsiaTheme="minorEastAsia" w:hAnsi="Arial" w:cs="Arial"/>
            <w:b w:val="0"/>
            <w:bCs w:val="0"/>
            <w:caps w:val="0"/>
            <w:noProof/>
            <w:color w:val="auto"/>
            <w:kern w:val="2"/>
            <w:lang w:eastAsia="es-MX"/>
            <w14:ligatures w14:val="standardContextual"/>
          </w:rPr>
          <w:tab/>
        </w:r>
        <w:r w:rsidRPr="00292678">
          <w:rPr>
            <w:rStyle w:val="Hipervnculo"/>
            <w:rFonts w:ascii="Arial" w:hAnsi="Arial" w:cs="Arial"/>
            <w:noProof/>
          </w:rPr>
          <w:t>ANÁLISIS DE LA OFERTA</w:t>
        </w:r>
        <w:r w:rsidRPr="00292678">
          <w:rPr>
            <w:rFonts w:ascii="Arial" w:hAnsi="Arial" w:cs="Arial"/>
            <w:noProof/>
            <w:webHidden/>
          </w:rPr>
          <w:tab/>
        </w:r>
        <w:r w:rsidRPr="00292678">
          <w:rPr>
            <w:rFonts w:ascii="Arial" w:hAnsi="Arial" w:cs="Arial"/>
            <w:noProof/>
            <w:webHidden/>
          </w:rPr>
          <w:fldChar w:fldCharType="begin"/>
        </w:r>
        <w:r w:rsidRPr="00292678">
          <w:rPr>
            <w:rFonts w:ascii="Arial" w:hAnsi="Arial" w:cs="Arial"/>
            <w:noProof/>
            <w:webHidden/>
          </w:rPr>
          <w:instrText xml:space="preserve"> PAGEREF _Toc204855416 \h </w:instrText>
        </w:r>
        <w:r w:rsidRPr="00292678">
          <w:rPr>
            <w:rFonts w:ascii="Arial" w:hAnsi="Arial" w:cs="Arial"/>
            <w:noProof/>
            <w:webHidden/>
          </w:rPr>
        </w:r>
        <w:r w:rsidRPr="00292678">
          <w:rPr>
            <w:rFonts w:ascii="Arial" w:hAnsi="Arial" w:cs="Arial"/>
            <w:noProof/>
            <w:webHidden/>
          </w:rPr>
          <w:fldChar w:fldCharType="separate"/>
        </w:r>
        <w:r w:rsidRPr="00292678">
          <w:rPr>
            <w:rFonts w:ascii="Arial" w:hAnsi="Arial" w:cs="Arial"/>
            <w:noProof/>
            <w:webHidden/>
          </w:rPr>
          <w:t>12</w:t>
        </w:r>
        <w:r w:rsidRPr="00292678">
          <w:rPr>
            <w:rFonts w:ascii="Arial" w:hAnsi="Arial" w:cs="Arial"/>
            <w:noProof/>
            <w:webHidden/>
          </w:rPr>
          <w:fldChar w:fldCharType="end"/>
        </w:r>
      </w:hyperlink>
    </w:p>
    <w:p w14:paraId="609A509A" w14:textId="1C0BDE7D" w:rsidR="00750FD0" w:rsidRPr="00292678" w:rsidRDefault="00750FD0">
      <w:pPr>
        <w:pStyle w:val="TDC1"/>
        <w:tabs>
          <w:tab w:val="left" w:pos="600"/>
          <w:tab w:val="right" w:leader="dot" w:pos="8828"/>
        </w:tabs>
        <w:rPr>
          <w:rFonts w:ascii="Arial" w:eastAsiaTheme="minorEastAsia" w:hAnsi="Arial" w:cs="Arial"/>
          <w:b w:val="0"/>
          <w:bCs w:val="0"/>
          <w:caps w:val="0"/>
          <w:noProof/>
          <w:color w:val="auto"/>
          <w:kern w:val="2"/>
          <w:lang w:eastAsia="es-MX"/>
          <w14:ligatures w14:val="standardContextual"/>
        </w:rPr>
      </w:pPr>
      <w:hyperlink w:anchor="_Toc204855417" w:history="1">
        <w:r w:rsidRPr="00292678">
          <w:rPr>
            <w:rStyle w:val="Hipervnculo"/>
            <w:rFonts w:ascii="Arial" w:hAnsi="Arial" w:cs="Arial"/>
            <w:noProof/>
          </w:rPr>
          <w:t>3.</w:t>
        </w:r>
        <w:r w:rsidRPr="00292678">
          <w:rPr>
            <w:rFonts w:ascii="Arial" w:eastAsiaTheme="minorEastAsia" w:hAnsi="Arial" w:cs="Arial"/>
            <w:b w:val="0"/>
            <w:bCs w:val="0"/>
            <w:caps w:val="0"/>
            <w:noProof/>
            <w:color w:val="auto"/>
            <w:kern w:val="2"/>
            <w:lang w:eastAsia="es-MX"/>
            <w14:ligatures w14:val="standardContextual"/>
          </w:rPr>
          <w:tab/>
        </w:r>
        <w:r w:rsidRPr="00292678">
          <w:rPr>
            <w:rStyle w:val="Hipervnculo"/>
            <w:rFonts w:ascii="Arial" w:hAnsi="Arial" w:cs="Arial"/>
            <w:noProof/>
          </w:rPr>
          <w:t>ANÁLISIS DE LA DEMANDA</w:t>
        </w:r>
        <w:r w:rsidRPr="00292678">
          <w:rPr>
            <w:rFonts w:ascii="Arial" w:hAnsi="Arial" w:cs="Arial"/>
            <w:noProof/>
            <w:webHidden/>
          </w:rPr>
          <w:tab/>
        </w:r>
        <w:r w:rsidRPr="00292678">
          <w:rPr>
            <w:rFonts w:ascii="Arial" w:hAnsi="Arial" w:cs="Arial"/>
            <w:noProof/>
            <w:webHidden/>
          </w:rPr>
          <w:fldChar w:fldCharType="begin"/>
        </w:r>
        <w:r w:rsidRPr="00292678">
          <w:rPr>
            <w:rFonts w:ascii="Arial" w:hAnsi="Arial" w:cs="Arial"/>
            <w:noProof/>
            <w:webHidden/>
          </w:rPr>
          <w:instrText xml:space="preserve"> PAGEREF _Toc204855417 \h </w:instrText>
        </w:r>
        <w:r w:rsidRPr="00292678">
          <w:rPr>
            <w:rFonts w:ascii="Arial" w:hAnsi="Arial" w:cs="Arial"/>
            <w:noProof/>
            <w:webHidden/>
          </w:rPr>
        </w:r>
        <w:r w:rsidRPr="00292678">
          <w:rPr>
            <w:rFonts w:ascii="Arial" w:hAnsi="Arial" w:cs="Arial"/>
            <w:noProof/>
            <w:webHidden/>
          </w:rPr>
          <w:fldChar w:fldCharType="separate"/>
        </w:r>
        <w:r w:rsidRPr="00292678">
          <w:rPr>
            <w:rFonts w:ascii="Arial" w:hAnsi="Arial" w:cs="Arial"/>
            <w:noProof/>
            <w:webHidden/>
          </w:rPr>
          <w:t>22</w:t>
        </w:r>
        <w:r w:rsidRPr="00292678">
          <w:rPr>
            <w:rFonts w:ascii="Arial" w:hAnsi="Arial" w:cs="Arial"/>
            <w:noProof/>
            <w:webHidden/>
          </w:rPr>
          <w:fldChar w:fldCharType="end"/>
        </w:r>
      </w:hyperlink>
    </w:p>
    <w:p w14:paraId="1B1318E9" w14:textId="0E1EAC5C" w:rsidR="00750FD0" w:rsidRPr="00292678" w:rsidRDefault="00750FD0">
      <w:pPr>
        <w:pStyle w:val="TDC1"/>
        <w:tabs>
          <w:tab w:val="left" w:pos="600"/>
          <w:tab w:val="right" w:leader="dot" w:pos="8828"/>
        </w:tabs>
        <w:rPr>
          <w:rFonts w:ascii="Arial" w:eastAsiaTheme="minorEastAsia" w:hAnsi="Arial" w:cs="Arial"/>
          <w:b w:val="0"/>
          <w:bCs w:val="0"/>
          <w:caps w:val="0"/>
          <w:noProof/>
          <w:color w:val="auto"/>
          <w:kern w:val="2"/>
          <w:lang w:eastAsia="es-MX"/>
          <w14:ligatures w14:val="standardContextual"/>
        </w:rPr>
      </w:pPr>
      <w:hyperlink w:anchor="_Toc204855418" w:history="1">
        <w:r w:rsidRPr="00292678">
          <w:rPr>
            <w:rStyle w:val="Hipervnculo"/>
            <w:rFonts w:ascii="Arial" w:hAnsi="Arial" w:cs="Arial"/>
            <w:noProof/>
          </w:rPr>
          <w:t>4.</w:t>
        </w:r>
        <w:r w:rsidRPr="00292678">
          <w:rPr>
            <w:rFonts w:ascii="Arial" w:eastAsiaTheme="minorEastAsia" w:hAnsi="Arial" w:cs="Arial"/>
            <w:b w:val="0"/>
            <w:bCs w:val="0"/>
            <w:caps w:val="0"/>
            <w:noProof/>
            <w:color w:val="auto"/>
            <w:kern w:val="2"/>
            <w:lang w:eastAsia="es-MX"/>
            <w14:ligatures w14:val="standardContextual"/>
          </w:rPr>
          <w:tab/>
        </w:r>
        <w:r w:rsidRPr="00292678">
          <w:rPr>
            <w:rStyle w:val="Hipervnculo"/>
            <w:rFonts w:ascii="Arial" w:hAnsi="Arial" w:cs="Arial"/>
            <w:noProof/>
          </w:rPr>
          <w:t>ANÁLISIS DE FACTORES ADICIONALES</w:t>
        </w:r>
        <w:r w:rsidRPr="00292678">
          <w:rPr>
            <w:rFonts w:ascii="Arial" w:hAnsi="Arial" w:cs="Arial"/>
            <w:noProof/>
            <w:webHidden/>
          </w:rPr>
          <w:tab/>
        </w:r>
        <w:r w:rsidRPr="00292678">
          <w:rPr>
            <w:rFonts w:ascii="Arial" w:hAnsi="Arial" w:cs="Arial"/>
            <w:noProof/>
            <w:webHidden/>
          </w:rPr>
          <w:fldChar w:fldCharType="begin"/>
        </w:r>
        <w:r w:rsidRPr="00292678">
          <w:rPr>
            <w:rFonts w:ascii="Arial" w:hAnsi="Arial" w:cs="Arial"/>
            <w:noProof/>
            <w:webHidden/>
          </w:rPr>
          <w:instrText xml:space="preserve"> PAGEREF _Toc204855418 \h </w:instrText>
        </w:r>
        <w:r w:rsidRPr="00292678">
          <w:rPr>
            <w:rFonts w:ascii="Arial" w:hAnsi="Arial" w:cs="Arial"/>
            <w:noProof/>
            <w:webHidden/>
          </w:rPr>
        </w:r>
        <w:r w:rsidRPr="00292678">
          <w:rPr>
            <w:rFonts w:ascii="Arial" w:hAnsi="Arial" w:cs="Arial"/>
            <w:noProof/>
            <w:webHidden/>
          </w:rPr>
          <w:fldChar w:fldCharType="separate"/>
        </w:r>
        <w:r w:rsidRPr="00292678">
          <w:rPr>
            <w:rFonts w:ascii="Arial" w:hAnsi="Arial" w:cs="Arial"/>
            <w:noProof/>
            <w:webHidden/>
          </w:rPr>
          <w:t>27</w:t>
        </w:r>
        <w:r w:rsidRPr="00292678">
          <w:rPr>
            <w:rFonts w:ascii="Arial" w:hAnsi="Arial" w:cs="Arial"/>
            <w:noProof/>
            <w:webHidden/>
          </w:rPr>
          <w:fldChar w:fldCharType="end"/>
        </w:r>
      </w:hyperlink>
    </w:p>
    <w:p w14:paraId="46AF6AE0" w14:textId="710DE3CF" w:rsidR="00750FD0" w:rsidRPr="00292678" w:rsidRDefault="00750FD0">
      <w:pPr>
        <w:pStyle w:val="TDC1"/>
        <w:tabs>
          <w:tab w:val="left" w:pos="600"/>
          <w:tab w:val="right" w:leader="dot" w:pos="8828"/>
        </w:tabs>
        <w:rPr>
          <w:rFonts w:ascii="Arial" w:eastAsiaTheme="minorEastAsia" w:hAnsi="Arial" w:cs="Arial"/>
          <w:b w:val="0"/>
          <w:bCs w:val="0"/>
          <w:caps w:val="0"/>
          <w:noProof/>
          <w:color w:val="auto"/>
          <w:kern w:val="2"/>
          <w:lang w:eastAsia="es-MX"/>
          <w14:ligatures w14:val="standardContextual"/>
        </w:rPr>
      </w:pPr>
      <w:hyperlink w:anchor="_Toc204855419" w:history="1">
        <w:r w:rsidRPr="00292678">
          <w:rPr>
            <w:rStyle w:val="Hipervnculo"/>
            <w:rFonts w:ascii="Arial" w:hAnsi="Arial" w:cs="Arial"/>
            <w:noProof/>
          </w:rPr>
          <w:t>5.</w:t>
        </w:r>
        <w:r w:rsidRPr="00292678">
          <w:rPr>
            <w:rFonts w:ascii="Arial" w:eastAsiaTheme="minorEastAsia" w:hAnsi="Arial" w:cs="Arial"/>
            <w:b w:val="0"/>
            <w:bCs w:val="0"/>
            <w:caps w:val="0"/>
            <w:noProof/>
            <w:color w:val="auto"/>
            <w:kern w:val="2"/>
            <w:lang w:eastAsia="es-MX"/>
            <w14:ligatures w14:val="standardContextual"/>
          </w:rPr>
          <w:tab/>
        </w:r>
        <w:r w:rsidRPr="00292678">
          <w:rPr>
            <w:rStyle w:val="Hipervnculo"/>
            <w:rFonts w:ascii="Arial" w:hAnsi="Arial" w:cs="Arial"/>
            <w:noProof/>
          </w:rPr>
          <w:t>FORMA PARA CALCULAR EL PRESUPUESTO</w:t>
        </w:r>
        <w:r w:rsidRPr="00292678">
          <w:rPr>
            <w:rFonts w:ascii="Arial" w:hAnsi="Arial" w:cs="Arial"/>
            <w:noProof/>
            <w:webHidden/>
          </w:rPr>
          <w:tab/>
        </w:r>
        <w:r w:rsidRPr="00292678">
          <w:rPr>
            <w:rFonts w:ascii="Arial" w:hAnsi="Arial" w:cs="Arial"/>
            <w:noProof/>
            <w:webHidden/>
          </w:rPr>
          <w:fldChar w:fldCharType="begin"/>
        </w:r>
        <w:r w:rsidRPr="00292678">
          <w:rPr>
            <w:rFonts w:ascii="Arial" w:hAnsi="Arial" w:cs="Arial"/>
            <w:noProof/>
            <w:webHidden/>
          </w:rPr>
          <w:instrText xml:space="preserve"> PAGEREF _Toc204855419 \h </w:instrText>
        </w:r>
        <w:r w:rsidRPr="00292678">
          <w:rPr>
            <w:rFonts w:ascii="Arial" w:hAnsi="Arial" w:cs="Arial"/>
            <w:noProof/>
            <w:webHidden/>
          </w:rPr>
        </w:r>
        <w:r w:rsidRPr="00292678">
          <w:rPr>
            <w:rFonts w:ascii="Arial" w:hAnsi="Arial" w:cs="Arial"/>
            <w:noProof/>
            <w:webHidden/>
          </w:rPr>
          <w:fldChar w:fldCharType="separate"/>
        </w:r>
        <w:r w:rsidRPr="00292678">
          <w:rPr>
            <w:rFonts w:ascii="Arial" w:hAnsi="Arial" w:cs="Arial"/>
            <w:noProof/>
            <w:webHidden/>
          </w:rPr>
          <w:t>32</w:t>
        </w:r>
        <w:r w:rsidRPr="00292678">
          <w:rPr>
            <w:rFonts w:ascii="Arial" w:hAnsi="Arial" w:cs="Arial"/>
            <w:noProof/>
            <w:webHidden/>
          </w:rPr>
          <w:fldChar w:fldCharType="end"/>
        </w:r>
      </w:hyperlink>
    </w:p>
    <w:p w14:paraId="52A3F11C" w14:textId="651F841C" w:rsidR="00750FD0" w:rsidRPr="00292678" w:rsidRDefault="00750FD0">
      <w:pPr>
        <w:pStyle w:val="TDC1"/>
        <w:tabs>
          <w:tab w:val="left" w:pos="600"/>
          <w:tab w:val="right" w:leader="dot" w:pos="8828"/>
        </w:tabs>
        <w:rPr>
          <w:rFonts w:ascii="Arial" w:eastAsiaTheme="minorEastAsia" w:hAnsi="Arial" w:cs="Arial"/>
          <w:b w:val="0"/>
          <w:bCs w:val="0"/>
          <w:caps w:val="0"/>
          <w:noProof/>
          <w:color w:val="auto"/>
          <w:kern w:val="2"/>
          <w:lang w:eastAsia="es-MX"/>
          <w14:ligatures w14:val="standardContextual"/>
        </w:rPr>
      </w:pPr>
      <w:hyperlink w:anchor="_Toc204855420" w:history="1">
        <w:r w:rsidRPr="00292678">
          <w:rPr>
            <w:rStyle w:val="Hipervnculo"/>
            <w:rFonts w:ascii="Arial" w:hAnsi="Arial" w:cs="Arial"/>
            <w:noProof/>
          </w:rPr>
          <w:t>6.</w:t>
        </w:r>
        <w:r w:rsidRPr="00292678">
          <w:rPr>
            <w:rFonts w:ascii="Arial" w:eastAsiaTheme="minorEastAsia" w:hAnsi="Arial" w:cs="Arial"/>
            <w:b w:val="0"/>
            <w:bCs w:val="0"/>
            <w:caps w:val="0"/>
            <w:noProof/>
            <w:color w:val="auto"/>
            <w:kern w:val="2"/>
            <w:lang w:eastAsia="es-MX"/>
            <w14:ligatures w14:val="standardContextual"/>
          </w:rPr>
          <w:tab/>
        </w:r>
        <w:r w:rsidRPr="00292678">
          <w:rPr>
            <w:rStyle w:val="Hipervnculo"/>
            <w:rFonts w:ascii="Arial" w:hAnsi="Arial" w:cs="Arial"/>
            <w:noProof/>
          </w:rPr>
          <w:t>CONCLUSIONES</w:t>
        </w:r>
        <w:r w:rsidRPr="00292678">
          <w:rPr>
            <w:rFonts w:ascii="Arial" w:hAnsi="Arial" w:cs="Arial"/>
            <w:noProof/>
            <w:webHidden/>
          </w:rPr>
          <w:tab/>
        </w:r>
        <w:r w:rsidRPr="00292678">
          <w:rPr>
            <w:rFonts w:ascii="Arial" w:hAnsi="Arial" w:cs="Arial"/>
            <w:noProof/>
            <w:webHidden/>
          </w:rPr>
          <w:fldChar w:fldCharType="begin"/>
        </w:r>
        <w:r w:rsidRPr="00292678">
          <w:rPr>
            <w:rFonts w:ascii="Arial" w:hAnsi="Arial" w:cs="Arial"/>
            <w:noProof/>
            <w:webHidden/>
          </w:rPr>
          <w:instrText xml:space="preserve"> PAGEREF _Toc204855420 \h </w:instrText>
        </w:r>
        <w:r w:rsidRPr="00292678">
          <w:rPr>
            <w:rFonts w:ascii="Arial" w:hAnsi="Arial" w:cs="Arial"/>
            <w:noProof/>
            <w:webHidden/>
          </w:rPr>
        </w:r>
        <w:r w:rsidRPr="00292678">
          <w:rPr>
            <w:rFonts w:ascii="Arial" w:hAnsi="Arial" w:cs="Arial"/>
            <w:noProof/>
            <w:webHidden/>
          </w:rPr>
          <w:fldChar w:fldCharType="separate"/>
        </w:r>
        <w:r w:rsidRPr="00292678">
          <w:rPr>
            <w:rFonts w:ascii="Arial" w:hAnsi="Arial" w:cs="Arial"/>
            <w:noProof/>
            <w:webHidden/>
          </w:rPr>
          <w:t>32</w:t>
        </w:r>
        <w:r w:rsidRPr="00292678">
          <w:rPr>
            <w:rFonts w:ascii="Arial" w:hAnsi="Arial" w:cs="Arial"/>
            <w:noProof/>
            <w:webHidden/>
          </w:rPr>
          <w:fldChar w:fldCharType="end"/>
        </w:r>
      </w:hyperlink>
    </w:p>
    <w:p w14:paraId="0140E910" w14:textId="7665A1ED" w:rsidR="00CE076C" w:rsidRPr="000C79D9" w:rsidRDefault="005A6F8C" w:rsidP="003B05A6">
      <w:pPr>
        <w:rPr>
          <w:rFonts w:ascii="Arial" w:hAnsi="Arial" w:cs="Arial"/>
          <w:sz w:val="20"/>
          <w:szCs w:val="20"/>
        </w:rPr>
      </w:pPr>
      <w:r w:rsidRPr="00292678">
        <w:rPr>
          <w:rFonts w:ascii="Arial" w:hAnsi="Arial" w:cs="Arial"/>
          <w:sz w:val="20"/>
          <w:szCs w:val="20"/>
        </w:rPr>
        <w:fldChar w:fldCharType="end"/>
      </w:r>
    </w:p>
    <w:p w14:paraId="3CA86AB2" w14:textId="099EAA7D" w:rsidR="00634A23" w:rsidRPr="000C79D9" w:rsidRDefault="007A29EE" w:rsidP="001F5227">
      <w:pPr>
        <w:rPr>
          <w:rFonts w:ascii="Arial" w:hAnsi="Arial" w:cs="Arial"/>
          <w:b/>
          <w:bCs/>
          <w:color w:val="000000" w:themeColor="text1"/>
          <w:sz w:val="20"/>
          <w:szCs w:val="20"/>
        </w:rPr>
      </w:pPr>
      <w:r w:rsidRPr="000C79D9">
        <w:rPr>
          <w:rFonts w:ascii="Arial" w:hAnsi="Arial" w:cs="Arial"/>
          <w:b/>
          <w:bCs/>
          <w:color w:val="000000" w:themeColor="text1"/>
          <w:sz w:val="20"/>
          <w:szCs w:val="20"/>
        </w:rPr>
        <w:t>Lista de Gráficas</w:t>
      </w:r>
    </w:p>
    <w:p w14:paraId="26FF415F" w14:textId="77777777" w:rsidR="0055270E" w:rsidRPr="000C79D9" w:rsidRDefault="0055270E" w:rsidP="007A29EE">
      <w:pPr>
        <w:jc w:val="center"/>
        <w:rPr>
          <w:rFonts w:ascii="Arial" w:hAnsi="Arial" w:cs="Arial"/>
          <w:b/>
          <w:bCs/>
          <w:sz w:val="20"/>
          <w:szCs w:val="20"/>
        </w:rPr>
      </w:pPr>
    </w:p>
    <w:p w14:paraId="1AAF23FE" w14:textId="4F882CEF" w:rsidR="00750FD0" w:rsidRPr="000C79D9" w:rsidRDefault="007A29EE">
      <w:pPr>
        <w:pStyle w:val="Tabladeilustraciones"/>
        <w:tabs>
          <w:tab w:val="right" w:leader="dot" w:pos="8828"/>
        </w:tabs>
        <w:rPr>
          <w:rFonts w:ascii="Arial" w:eastAsiaTheme="minorEastAsia" w:hAnsi="Arial" w:cs="Arial"/>
          <w:noProof/>
          <w:color w:val="auto"/>
          <w:kern w:val="2"/>
          <w:szCs w:val="20"/>
          <w:lang w:eastAsia="es-MX"/>
          <w14:ligatures w14:val="standardContextual"/>
        </w:rPr>
      </w:pPr>
      <w:r w:rsidRPr="000C79D9">
        <w:rPr>
          <w:rFonts w:ascii="Arial" w:hAnsi="Arial" w:cs="Arial"/>
          <w:szCs w:val="20"/>
        </w:rPr>
        <w:fldChar w:fldCharType="begin"/>
      </w:r>
      <w:r w:rsidRPr="000C79D9">
        <w:rPr>
          <w:rFonts w:ascii="Arial" w:hAnsi="Arial" w:cs="Arial"/>
          <w:szCs w:val="20"/>
        </w:rPr>
        <w:instrText xml:space="preserve"> TOC \h \z \c "Gráfica" </w:instrText>
      </w:r>
      <w:r w:rsidRPr="000C79D9">
        <w:rPr>
          <w:rFonts w:ascii="Arial" w:hAnsi="Arial" w:cs="Arial"/>
          <w:szCs w:val="20"/>
        </w:rPr>
        <w:fldChar w:fldCharType="separate"/>
      </w:r>
      <w:hyperlink w:anchor="_Toc204855421" w:history="1">
        <w:r w:rsidR="00750FD0" w:rsidRPr="000C79D9">
          <w:rPr>
            <w:rStyle w:val="Hipervnculo"/>
            <w:rFonts w:ascii="Arial" w:hAnsi="Arial" w:cs="Arial"/>
            <w:noProof/>
            <w:szCs w:val="20"/>
          </w:rPr>
          <w:t>Gráfica 1 Cantidad de contratos por modalidad de selección</w:t>
        </w:r>
        <w:r w:rsidR="00750FD0" w:rsidRPr="000C79D9">
          <w:rPr>
            <w:rFonts w:ascii="Arial" w:hAnsi="Arial" w:cs="Arial"/>
            <w:noProof/>
            <w:webHidden/>
            <w:szCs w:val="20"/>
          </w:rPr>
          <w:tab/>
        </w:r>
        <w:r w:rsidR="00750FD0" w:rsidRPr="000C79D9">
          <w:rPr>
            <w:rFonts w:ascii="Arial" w:hAnsi="Arial" w:cs="Arial"/>
            <w:noProof/>
            <w:webHidden/>
            <w:szCs w:val="20"/>
          </w:rPr>
          <w:fldChar w:fldCharType="begin"/>
        </w:r>
        <w:r w:rsidR="00750FD0" w:rsidRPr="000C79D9">
          <w:rPr>
            <w:rFonts w:ascii="Arial" w:hAnsi="Arial" w:cs="Arial"/>
            <w:noProof/>
            <w:webHidden/>
            <w:szCs w:val="20"/>
          </w:rPr>
          <w:instrText xml:space="preserve"> PAGEREF _Toc204855421 \h </w:instrText>
        </w:r>
        <w:r w:rsidR="00750FD0" w:rsidRPr="000C79D9">
          <w:rPr>
            <w:rFonts w:ascii="Arial" w:hAnsi="Arial" w:cs="Arial"/>
            <w:noProof/>
            <w:webHidden/>
            <w:szCs w:val="20"/>
          </w:rPr>
        </w:r>
        <w:r w:rsidR="00750FD0" w:rsidRPr="000C79D9">
          <w:rPr>
            <w:rFonts w:ascii="Arial" w:hAnsi="Arial" w:cs="Arial"/>
            <w:noProof/>
            <w:webHidden/>
            <w:szCs w:val="20"/>
          </w:rPr>
          <w:fldChar w:fldCharType="separate"/>
        </w:r>
        <w:r w:rsidR="00750FD0" w:rsidRPr="000C79D9">
          <w:rPr>
            <w:rFonts w:ascii="Arial" w:hAnsi="Arial" w:cs="Arial"/>
            <w:noProof/>
            <w:webHidden/>
            <w:szCs w:val="20"/>
          </w:rPr>
          <w:t>27</w:t>
        </w:r>
        <w:r w:rsidR="00750FD0" w:rsidRPr="000C79D9">
          <w:rPr>
            <w:rFonts w:ascii="Arial" w:hAnsi="Arial" w:cs="Arial"/>
            <w:noProof/>
            <w:webHidden/>
            <w:szCs w:val="20"/>
          </w:rPr>
          <w:fldChar w:fldCharType="end"/>
        </w:r>
      </w:hyperlink>
    </w:p>
    <w:p w14:paraId="6E2E9891" w14:textId="4C0484DD" w:rsidR="00CE076C" w:rsidRPr="000C79D9" w:rsidRDefault="007A29EE" w:rsidP="007A29EE">
      <w:pPr>
        <w:rPr>
          <w:rFonts w:ascii="Arial" w:hAnsi="Arial" w:cs="Arial"/>
          <w:sz w:val="20"/>
          <w:szCs w:val="20"/>
        </w:rPr>
      </w:pPr>
      <w:r w:rsidRPr="000C79D9">
        <w:rPr>
          <w:rFonts w:ascii="Arial" w:hAnsi="Arial" w:cs="Arial"/>
          <w:sz w:val="20"/>
          <w:szCs w:val="20"/>
        </w:rPr>
        <w:fldChar w:fldCharType="end"/>
      </w:r>
    </w:p>
    <w:p w14:paraId="2DACA579" w14:textId="6B687BA3" w:rsidR="007A29EE" w:rsidRPr="000C79D9" w:rsidRDefault="00CE076C" w:rsidP="001F5227">
      <w:pPr>
        <w:rPr>
          <w:rFonts w:ascii="Arial" w:hAnsi="Arial" w:cs="Arial"/>
          <w:b/>
          <w:bCs/>
          <w:color w:val="000000" w:themeColor="text1"/>
          <w:sz w:val="20"/>
          <w:szCs w:val="20"/>
        </w:rPr>
      </w:pPr>
      <w:r w:rsidRPr="000C79D9">
        <w:rPr>
          <w:rFonts w:ascii="Arial" w:hAnsi="Arial" w:cs="Arial"/>
          <w:b/>
          <w:bCs/>
          <w:color w:val="000000" w:themeColor="text1"/>
          <w:sz w:val="20"/>
          <w:szCs w:val="20"/>
        </w:rPr>
        <w:t>Lista de Tablas</w:t>
      </w:r>
    </w:p>
    <w:p w14:paraId="225C1227" w14:textId="77777777" w:rsidR="0055270E" w:rsidRPr="000C79D9" w:rsidRDefault="0055270E" w:rsidP="00CE076C">
      <w:pPr>
        <w:jc w:val="center"/>
        <w:rPr>
          <w:rFonts w:ascii="Arial" w:hAnsi="Arial" w:cs="Arial"/>
          <w:b/>
          <w:bCs/>
          <w:color w:val="002060"/>
          <w:sz w:val="20"/>
          <w:szCs w:val="20"/>
        </w:rPr>
      </w:pPr>
    </w:p>
    <w:p w14:paraId="1ABF8957" w14:textId="5E227349" w:rsidR="0095734D" w:rsidRDefault="00CE076C">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r w:rsidRPr="000C79D9">
        <w:rPr>
          <w:rFonts w:ascii="Arial" w:hAnsi="Arial" w:cs="Arial"/>
          <w:szCs w:val="20"/>
        </w:rPr>
        <w:fldChar w:fldCharType="begin"/>
      </w:r>
      <w:r w:rsidRPr="000C79D9">
        <w:rPr>
          <w:rFonts w:ascii="Arial" w:hAnsi="Arial" w:cs="Arial"/>
          <w:szCs w:val="20"/>
        </w:rPr>
        <w:instrText xml:space="preserve"> TOC \h \z \c "Tabla" </w:instrText>
      </w:r>
      <w:r w:rsidRPr="000C79D9">
        <w:rPr>
          <w:rFonts w:ascii="Arial" w:hAnsi="Arial" w:cs="Arial"/>
          <w:szCs w:val="20"/>
        </w:rPr>
        <w:fldChar w:fldCharType="separate"/>
      </w:r>
      <w:hyperlink w:anchor="_Toc231399941" w:history="1">
        <w:r w:rsidR="0095734D" w:rsidRPr="004A1D09">
          <w:rPr>
            <w:rStyle w:val="Hipervnculo"/>
            <w:rFonts w:ascii="Arial" w:hAnsi="Arial" w:cs="Arial"/>
            <w:noProof/>
          </w:rPr>
          <w:t>Tabla 1 Indicadores macroeconómicos</w:t>
        </w:r>
        <w:r w:rsidR="0095734D">
          <w:rPr>
            <w:noProof/>
            <w:webHidden/>
          </w:rPr>
          <w:tab/>
        </w:r>
        <w:r w:rsidR="0095734D">
          <w:rPr>
            <w:noProof/>
            <w:webHidden/>
          </w:rPr>
          <w:fldChar w:fldCharType="begin"/>
        </w:r>
        <w:r w:rsidR="0095734D">
          <w:rPr>
            <w:noProof/>
            <w:webHidden/>
          </w:rPr>
          <w:instrText xml:space="preserve"> PAGEREF _Toc231399941 \h </w:instrText>
        </w:r>
        <w:r w:rsidR="0095734D">
          <w:rPr>
            <w:noProof/>
            <w:webHidden/>
          </w:rPr>
        </w:r>
        <w:r w:rsidR="0095734D">
          <w:rPr>
            <w:noProof/>
            <w:webHidden/>
          </w:rPr>
          <w:fldChar w:fldCharType="separate"/>
        </w:r>
        <w:r w:rsidR="0095734D">
          <w:rPr>
            <w:noProof/>
            <w:webHidden/>
          </w:rPr>
          <w:t>8</w:t>
        </w:r>
        <w:r w:rsidR="0095734D">
          <w:rPr>
            <w:noProof/>
            <w:webHidden/>
          </w:rPr>
          <w:fldChar w:fldCharType="end"/>
        </w:r>
      </w:hyperlink>
    </w:p>
    <w:p w14:paraId="41049D0E" w14:textId="23A4FA72"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42" w:history="1">
        <w:r w:rsidRPr="004A1D09">
          <w:rPr>
            <w:rStyle w:val="Hipervnculo"/>
            <w:rFonts w:ascii="Arial" w:hAnsi="Arial" w:cs="Arial"/>
            <w:noProof/>
          </w:rPr>
          <w:t>Tabla 2 Indicadores de comercio internacional</w:t>
        </w:r>
        <w:r>
          <w:rPr>
            <w:noProof/>
            <w:webHidden/>
          </w:rPr>
          <w:tab/>
        </w:r>
        <w:r>
          <w:rPr>
            <w:noProof/>
            <w:webHidden/>
          </w:rPr>
          <w:fldChar w:fldCharType="begin"/>
        </w:r>
        <w:r>
          <w:rPr>
            <w:noProof/>
            <w:webHidden/>
          </w:rPr>
          <w:instrText xml:space="preserve"> PAGEREF _Toc231399942 \h </w:instrText>
        </w:r>
        <w:r>
          <w:rPr>
            <w:noProof/>
            <w:webHidden/>
          </w:rPr>
        </w:r>
        <w:r>
          <w:rPr>
            <w:noProof/>
            <w:webHidden/>
          </w:rPr>
          <w:fldChar w:fldCharType="separate"/>
        </w:r>
        <w:r>
          <w:rPr>
            <w:noProof/>
            <w:webHidden/>
          </w:rPr>
          <w:t>10</w:t>
        </w:r>
        <w:r>
          <w:rPr>
            <w:noProof/>
            <w:webHidden/>
          </w:rPr>
          <w:fldChar w:fldCharType="end"/>
        </w:r>
      </w:hyperlink>
    </w:p>
    <w:p w14:paraId="690A02BE" w14:textId="302F89FA"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43" w:history="1">
        <w:r w:rsidRPr="004A1D09">
          <w:rPr>
            <w:rStyle w:val="Hipervnculo"/>
            <w:rFonts w:ascii="Arial" w:hAnsi="Arial" w:cs="Arial"/>
            <w:noProof/>
          </w:rPr>
          <w:t>Tabla 3 Gremios asociados al sector</w:t>
        </w:r>
        <w:r>
          <w:rPr>
            <w:noProof/>
            <w:webHidden/>
          </w:rPr>
          <w:tab/>
        </w:r>
        <w:r>
          <w:rPr>
            <w:noProof/>
            <w:webHidden/>
          </w:rPr>
          <w:fldChar w:fldCharType="begin"/>
        </w:r>
        <w:r>
          <w:rPr>
            <w:noProof/>
            <w:webHidden/>
          </w:rPr>
          <w:instrText xml:space="preserve"> PAGEREF _Toc231399943 \h </w:instrText>
        </w:r>
        <w:r>
          <w:rPr>
            <w:noProof/>
            <w:webHidden/>
          </w:rPr>
        </w:r>
        <w:r>
          <w:rPr>
            <w:noProof/>
            <w:webHidden/>
          </w:rPr>
          <w:fldChar w:fldCharType="separate"/>
        </w:r>
        <w:r>
          <w:rPr>
            <w:noProof/>
            <w:webHidden/>
          </w:rPr>
          <w:t>12</w:t>
        </w:r>
        <w:r>
          <w:rPr>
            <w:noProof/>
            <w:webHidden/>
          </w:rPr>
          <w:fldChar w:fldCharType="end"/>
        </w:r>
      </w:hyperlink>
    </w:p>
    <w:p w14:paraId="40181900" w14:textId="14555927"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44" w:history="1">
        <w:r w:rsidRPr="004A1D09">
          <w:rPr>
            <w:rStyle w:val="Hipervnculo"/>
            <w:rFonts w:ascii="Arial" w:hAnsi="Arial" w:cs="Arial"/>
            <w:noProof/>
          </w:rPr>
          <w:t>Tabla 4 Marco regulatorio</w:t>
        </w:r>
        <w:r>
          <w:rPr>
            <w:noProof/>
            <w:webHidden/>
          </w:rPr>
          <w:tab/>
        </w:r>
        <w:r>
          <w:rPr>
            <w:noProof/>
            <w:webHidden/>
          </w:rPr>
          <w:fldChar w:fldCharType="begin"/>
        </w:r>
        <w:r>
          <w:rPr>
            <w:noProof/>
            <w:webHidden/>
          </w:rPr>
          <w:instrText xml:space="preserve"> PAGEREF _Toc231399944 \h </w:instrText>
        </w:r>
        <w:r>
          <w:rPr>
            <w:noProof/>
            <w:webHidden/>
          </w:rPr>
        </w:r>
        <w:r>
          <w:rPr>
            <w:noProof/>
            <w:webHidden/>
          </w:rPr>
          <w:fldChar w:fldCharType="separate"/>
        </w:r>
        <w:r>
          <w:rPr>
            <w:noProof/>
            <w:webHidden/>
          </w:rPr>
          <w:t>13</w:t>
        </w:r>
        <w:r>
          <w:rPr>
            <w:noProof/>
            <w:webHidden/>
          </w:rPr>
          <w:fldChar w:fldCharType="end"/>
        </w:r>
      </w:hyperlink>
    </w:p>
    <w:p w14:paraId="7783F701" w14:textId="14A5EFD0"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45" w:history="1">
        <w:r w:rsidRPr="004A1D09">
          <w:rPr>
            <w:rStyle w:val="Hipervnculo"/>
            <w:rFonts w:ascii="Arial" w:hAnsi="Arial" w:cs="Arial"/>
            <w:noProof/>
          </w:rPr>
          <w:t>Tabla 6 Clasificador de bienes y servicios</w:t>
        </w:r>
        <w:r>
          <w:rPr>
            <w:noProof/>
            <w:webHidden/>
          </w:rPr>
          <w:tab/>
        </w:r>
        <w:r>
          <w:rPr>
            <w:noProof/>
            <w:webHidden/>
          </w:rPr>
          <w:fldChar w:fldCharType="begin"/>
        </w:r>
        <w:r>
          <w:rPr>
            <w:noProof/>
            <w:webHidden/>
          </w:rPr>
          <w:instrText xml:space="preserve"> PAGEREF _Toc231399945 \h </w:instrText>
        </w:r>
        <w:r>
          <w:rPr>
            <w:noProof/>
            <w:webHidden/>
          </w:rPr>
        </w:r>
        <w:r>
          <w:rPr>
            <w:noProof/>
            <w:webHidden/>
          </w:rPr>
          <w:fldChar w:fldCharType="separate"/>
        </w:r>
        <w:r>
          <w:rPr>
            <w:noProof/>
            <w:webHidden/>
          </w:rPr>
          <w:t>15</w:t>
        </w:r>
        <w:r>
          <w:rPr>
            <w:noProof/>
            <w:webHidden/>
          </w:rPr>
          <w:fldChar w:fldCharType="end"/>
        </w:r>
      </w:hyperlink>
    </w:p>
    <w:p w14:paraId="1CA7D1AF" w14:textId="0535E26C"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46" w:history="1">
        <w:r w:rsidRPr="004A1D09">
          <w:rPr>
            <w:rStyle w:val="Hipervnculo"/>
            <w:rFonts w:ascii="Arial" w:hAnsi="Arial" w:cs="Arial"/>
            <w:noProof/>
          </w:rPr>
          <w:t>Tabla 7 Códigos CIIU del sector</w:t>
        </w:r>
        <w:r>
          <w:rPr>
            <w:noProof/>
            <w:webHidden/>
          </w:rPr>
          <w:tab/>
        </w:r>
        <w:r>
          <w:rPr>
            <w:noProof/>
            <w:webHidden/>
          </w:rPr>
          <w:fldChar w:fldCharType="begin"/>
        </w:r>
        <w:r>
          <w:rPr>
            <w:noProof/>
            <w:webHidden/>
          </w:rPr>
          <w:instrText xml:space="preserve"> PAGEREF _Toc231399946 \h </w:instrText>
        </w:r>
        <w:r>
          <w:rPr>
            <w:noProof/>
            <w:webHidden/>
          </w:rPr>
        </w:r>
        <w:r>
          <w:rPr>
            <w:noProof/>
            <w:webHidden/>
          </w:rPr>
          <w:fldChar w:fldCharType="separate"/>
        </w:r>
        <w:r>
          <w:rPr>
            <w:noProof/>
            <w:webHidden/>
          </w:rPr>
          <w:t>15</w:t>
        </w:r>
        <w:r>
          <w:rPr>
            <w:noProof/>
            <w:webHidden/>
          </w:rPr>
          <w:fldChar w:fldCharType="end"/>
        </w:r>
      </w:hyperlink>
    </w:p>
    <w:p w14:paraId="6D23E4D6" w14:textId="3AC24AA5"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47" w:history="1">
        <w:r w:rsidRPr="004A1D09">
          <w:rPr>
            <w:rStyle w:val="Hipervnculo"/>
            <w:rFonts w:ascii="Arial" w:hAnsi="Arial" w:cs="Arial"/>
            <w:noProof/>
          </w:rPr>
          <w:t>Tabla 8 Evaluación de la cadena de suministro (Parte 1)</w:t>
        </w:r>
        <w:r>
          <w:rPr>
            <w:noProof/>
            <w:webHidden/>
          </w:rPr>
          <w:tab/>
        </w:r>
        <w:r>
          <w:rPr>
            <w:noProof/>
            <w:webHidden/>
          </w:rPr>
          <w:fldChar w:fldCharType="begin"/>
        </w:r>
        <w:r>
          <w:rPr>
            <w:noProof/>
            <w:webHidden/>
          </w:rPr>
          <w:instrText xml:space="preserve"> PAGEREF _Toc231399947 \h </w:instrText>
        </w:r>
        <w:r>
          <w:rPr>
            <w:noProof/>
            <w:webHidden/>
          </w:rPr>
        </w:r>
        <w:r>
          <w:rPr>
            <w:noProof/>
            <w:webHidden/>
          </w:rPr>
          <w:fldChar w:fldCharType="separate"/>
        </w:r>
        <w:r>
          <w:rPr>
            <w:noProof/>
            <w:webHidden/>
          </w:rPr>
          <w:t>17</w:t>
        </w:r>
        <w:r>
          <w:rPr>
            <w:noProof/>
            <w:webHidden/>
          </w:rPr>
          <w:fldChar w:fldCharType="end"/>
        </w:r>
      </w:hyperlink>
    </w:p>
    <w:p w14:paraId="150EE3C6" w14:textId="52FFA047"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48" w:history="1">
        <w:r w:rsidRPr="004A1D09">
          <w:rPr>
            <w:rStyle w:val="Hipervnculo"/>
            <w:rFonts w:ascii="Arial" w:hAnsi="Arial" w:cs="Arial"/>
            <w:noProof/>
          </w:rPr>
          <w:t>Tabla 9 Evaluación de la cadena de suministro (Parte 2)</w:t>
        </w:r>
        <w:r>
          <w:rPr>
            <w:noProof/>
            <w:webHidden/>
          </w:rPr>
          <w:tab/>
        </w:r>
        <w:r>
          <w:rPr>
            <w:noProof/>
            <w:webHidden/>
          </w:rPr>
          <w:fldChar w:fldCharType="begin"/>
        </w:r>
        <w:r>
          <w:rPr>
            <w:noProof/>
            <w:webHidden/>
          </w:rPr>
          <w:instrText xml:space="preserve"> PAGEREF _Toc231399948 \h </w:instrText>
        </w:r>
        <w:r>
          <w:rPr>
            <w:noProof/>
            <w:webHidden/>
          </w:rPr>
        </w:r>
        <w:r>
          <w:rPr>
            <w:noProof/>
            <w:webHidden/>
          </w:rPr>
          <w:fldChar w:fldCharType="separate"/>
        </w:r>
        <w:r>
          <w:rPr>
            <w:noProof/>
            <w:webHidden/>
          </w:rPr>
          <w:t>17</w:t>
        </w:r>
        <w:r>
          <w:rPr>
            <w:noProof/>
            <w:webHidden/>
          </w:rPr>
          <w:fldChar w:fldCharType="end"/>
        </w:r>
      </w:hyperlink>
    </w:p>
    <w:p w14:paraId="7744EA7C" w14:textId="354F07A9"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49" w:history="1">
        <w:r w:rsidRPr="004A1D09">
          <w:rPr>
            <w:rStyle w:val="Hipervnculo"/>
            <w:rFonts w:ascii="Arial" w:eastAsiaTheme="majorEastAsia" w:hAnsi="Arial" w:cs="Arial"/>
            <w:b/>
            <w:bCs/>
            <w:noProof/>
          </w:rPr>
          <w:t>Tabla 10 Proveedores según código CIIU</w:t>
        </w:r>
        <w:r>
          <w:rPr>
            <w:noProof/>
            <w:webHidden/>
          </w:rPr>
          <w:tab/>
        </w:r>
        <w:r>
          <w:rPr>
            <w:noProof/>
            <w:webHidden/>
          </w:rPr>
          <w:fldChar w:fldCharType="begin"/>
        </w:r>
        <w:r>
          <w:rPr>
            <w:noProof/>
            <w:webHidden/>
          </w:rPr>
          <w:instrText xml:space="preserve"> PAGEREF _Toc231399949 \h </w:instrText>
        </w:r>
        <w:r>
          <w:rPr>
            <w:noProof/>
            <w:webHidden/>
          </w:rPr>
        </w:r>
        <w:r>
          <w:rPr>
            <w:noProof/>
            <w:webHidden/>
          </w:rPr>
          <w:fldChar w:fldCharType="separate"/>
        </w:r>
        <w:r>
          <w:rPr>
            <w:noProof/>
            <w:webHidden/>
          </w:rPr>
          <w:t>18</w:t>
        </w:r>
        <w:r>
          <w:rPr>
            <w:noProof/>
            <w:webHidden/>
          </w:rPr>
          <w:fldChar w:fldCharType="end"/>
        </w:r>
      </w:hyperlink>
    </w:p>
    <w:p w14:paraId="29E482CC" w14:textId="0BFF8852"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50" w:history="1">
        <w:r w:rsidRPr="004A1D09">
          <w:rPr>
            <w:rStyle w:val="Hipervnculo"/>
            <w:rFonts w:ascii="Arial" w:eastAsiaTheme="majorEastAsia" w:hAnsi="Arial" w:cs="Arial"/>
            <w:b/>
            <w:bCs/>
            <w:iCs/>
            <w:noProof/>
          </w:rPr>
          <w:t>Tabla 11 Criterios para la clasificación empresarial</w:t>
        </w:r>
        <w:r>
          <w:rPr>
            <w:noProof/>
            <w:webHidden/>
          </w:rPr>
          <w:tab/>
        </w:r>
        <w:r>
          <w:rPr>
            <w:noProof/>
            <w:webHidden/>
          </w:rPr>
          <w:fldChar w:fldCharType="begin"/>
        </w:r>
        <w:r>
          <w:rPr>
            <w:noProof/>
            <w:webHidden/>
          </w:rPr>
          <w:instrText xml:space="preserve"> PAGEREF _Toc231399950 \h </w:instrText>
        </w:r>
        <w:r>
          <w:rPr>
            <w:noProof/>
            <w:webHidden/>
          </w:rPr>
        </w:r>
        <w:r>
          <w:rPr>
            <w:noProof/>
            <w:webHidden/>
          </w:rPr>
          <w:fldChar w:fldCharType="separate"/>
        </w:r>
        <w:r>
          <w:rPr>
            <w:noProof/>
            <w:webHidden/>
          </w:rPr>
          <w:t>19</w:t>
        </w:r>
        <w:r>
          <w:rPr>
            <w:noProof/>
            <w:webHidden/>
          </w:rPr>
          <w:fldChar w:fldCharType="end"/>
        </w:r>
      </w:hyperlink>
    </w:p>
    <w:p w14:paraId="3E7A8761" w14:textId="35552145"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51" w:history="1">
        <w:r w:rsidRPr="004A1D09">
          <w:rPr>
            <w:rStyle w:val="Hipervnculo"/>
            <w:rFonts w:ascii="Arial" w:eastAsiaTheme="majorEastAsia" w:hAnsi="Arial" w:cs="Arial"/>
            <w:b/>
            <w:bCs/>
            <w:iCs/>
            <w:noProof/>
          </w:rPr>
          <w:t>Tabla 12 Clasificación por tamaño empresarial de la muestra</w:t>
        </w:r>
        <w:r>
          <w:rPr>
            <w:noProof/>
            <w:webHidden/>
          </w:rPr>
          <w:tab/>
        </w:r>
        <w:r>
          <w:rPr>
            <w:noProof/>
            <w:webHidden/>
          </w:rPr>
          <w:fldChar w:fldCharType="begin"/>
        </w:r>
        <w:r>
          <w:rPr>
            <w:noProof/>
            <w:webHidden/>
          </w:rPr>
          <w:instrText xml:space="preserve"> PAGEREF _Toc231399951 \h </w:instrText>
        </w:r>
        <w:r>
          <w:rPr>
            <w:noProof/>
            <w:webHidden/>
          </w:rPr>
        </w:r>
        <w:r>
          <w:rPr>
            <w:noProof/>
            <w:webHidden/>
          </w:rPr>
          <w:fldChar w:fldCharType="separate"/>
        </w:r>
        <w:r>
          <w:rPr>
            <w:noProof/>
            <w:webHidden/>
          </w:rPr>
          <w:t>19</w:t>
        </w:r>
        <w:r>
          <w:rPr>
            <w:noProof/>
            <w:webHidden/>
          </w:rPr>
          <w:fldChar w:fldCharType="end"/>
        </w:r>
      </w:hyperlink>
    </w:p>
    <w:p w14:paraId="7DA861B6" w14:textId="3BA53251"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52" w:history="1">
        <w:r w:rsidRPr="004A1D09">
          <w:rPr>
            <w:rStyle w:val="Hipervnculo"/>
            <w:rFonts w:ascii="Arial" w:eastAsiaTheme="majorEastAsia" w:hAnsi="Arial" w:cs="Arial"/>
            <w:b/>
            <w:bCs/>
            <w:iCs/>
            <w:noProof/>
          </w:rPr>
          <w:t>Tabla 13 Criterios diferenciales según la Ley</w:t>
        </w:r>
        <w:r>
          <w:rPr>
            <w:noProof/>
            <w:webHidden/>
          </w:rPr>
          <w:tab/>
        </w:r>
        <w:r>
          <w:rPr>
            <w:noProof/>
            <w:webHidden/>
          </w:rPr>
          <w:fldChar w:fldCharType="begin"/>
        </w:r>
        <w:r>
          <w:rPr>
            <w:noProof/>
            <w:webHidden/>
          </w:rPr>
          <w:instrText xml:space="preserve"> PAGEREF _Toc231399952 \h </w:instrText>
        </w:r>
        <w:r>
          <w:rPr>
            <w:noProof/>
            <w:webHidden/>
          </w:rPr>
        </w:r>
        <w:r>
          <w:rPr>
            <w:noProof/>
            <w:webHidden/>
          </w:rPr>
          <w:fldChar w:fldCharType="separate"/>
        </w:r>
        <w:r>
          <w:rPr>
            <w:noProof/>
            <w:webHidden/>
          </w:rPr>
          <w:t>20</w:t>
        </w:r>
        <w:r>
          <w:rPr>
            <w:noProof/>
            <w:webHidden/>
          </w:rPr>
          <w:fldChar w:fldCharType="end"/>
        </w:r>
      </w:hyperlink>
    </w:p>
    <w:p w14:paraId="3FB97C47" w14:textId="40153BDC"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53" w:history="1">
        <w:r w:rsidRPr="004A1D09">
          <w:rPr>
            <w:rStyle w:val="Hipervnculo"/>
            <w:rFonts w:ascii="Arial" w:hAnsi="Arial" w:cs="Arial"/>
            <w:noProof/>
          </w:rPr>
          <w:t>Tabla 14 Proveedores del SECOP según objeto del proceso</w:t>
        </w:r>
        <w:r>
          <w:rPr>
            <w:noProof/>
            <w:webHidden/>
          </w:rPr>
          <w:tab/>
        </w:r>
        <w:r>
          <w:rPr>
            <w:noProof/>
            <w:webHidden/>
          </w:rPr>
          <w:fldChar w:fldCharType="begin"/>
        </w:r>
        <w:r>
          <w:rPr>
            <w:noProof/>
            <w:webHidden/>
          </w:rPr>
          <w:instrText xml:space="preserve"> PAGEREF _Toc231399953 \h </w:instrText>
        </w:r>
        <w:r>
          <w:rPr>
            <w:noProof/>
            <w:webHidden/>
          </w:rPr>
        </w:r>
        <w:r>
          <w:rPr>
            <w:noProof/>
            <w:webHidden/>
          </w:rPr>
          <w:fldChar w:fldCharType="separate"/>
        </w:r>
        <w:r>
          <w:rPr>
            <w:noProof/>
            <w:webHidden/>
          </w:rPr>
          <w:t>21</w:t>
        </w:r>
        <w:r>
          <w:rPr>
            <w:noProof/>
            <w:webHidden/>
          </w:rPr>
          <w:fldChar w:fldCharType="end"/>
        </w:r>
      </w:hyperlink>
    </w:p>
    <w:p w14:paraId="49E17EB1" w14:textId="4A2C0938"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54" w:history="1">
        <w:r w:rsidRPr="004A1D09">
          <w:rPr>
            <w:rStyle w:val="Hipervnculo"/>
            <w:rFonts w:ascii="Arial" w:hAnsi="Arial" w:cs="Arial"/>
            <w:noProof/>
          </w:rPr>
          <w:t>Tabla 15 Principales proveedores del SECOP I y II</w:t>
        </w:r>
        <w:r>
          <w:rPr>
            <w:noProof/>
            <w:webHidden/>
          </w:rPr>
          <w:tab/>
        </w:r>
        <w:r>
          <w:rPr>
            <w:noProof/>
            <w:webHidden/>
          </w:rPr>
          <w:fldChar w:fldCharType="begin"/>
        </w:r>
        <w:r>
          <w:rPr>
            <w:noProof/>
            <w:webHidden/>
          </w:rPr>
          <w:instrText xml:space="preserve"> PAGEREF _Toc231399954 \h </w:instrText>
        </w:r>
        <w:r>
          <w:rPr>
            <w:noProof/>
            <w:webHidden/>
          </w:rPr>
        </w:r>
        <w:r>
          <w:rPr>
            <w:noProof/>
            <w:webHidden/>
          </w:rPr>
          <w:fldChar w:fldCharType="separate"/>
        </w:r>
        <w:r>
          <w:rPr>
            <w:noProof/>
            <w:webHidden/>
          </w:rPr>
          <w:t>21</w:t>
        </w:r>
        <w:r>
          <w:rPr>
            <w:noProof/>
            <w:webHidden/>
          </w:rPr>
          <w:fldChar w:fldCharType="end"/>
        </w:r>
      </w:hyperlink>
    </w:p>
    <w:p w14:paraId="6AC63067" w14:textId="0EB8F971"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55" w:history="1">
        <w:r w:rsidRPr="004A1D09">
          <w:rPr>
            <w:rStyle w:val="Hipervnculo"/>
            <w:rFonts w:ascii="Arial" w:hAnsi="Arial" w:cs="Arial"/>
            <w:noProof/>
          </w:rPr>
          <w:t>Tabla 16 Oferta real de proveedores</w:t>
        </w:r>
        <w:r>
          <w:rPr>
            <w:noProof/>
            <w:webHidden/>
          </w:rPr>
          <w:tab/>
        </w:r>
        <w:r>
          <w:rPr>
            <w:noProof/>
            <w:webHidden/>
          </w:rPr>
          <w:fldChar w:fldCharType="begin"/>
        </w:r>
        <w:r>
          <w:rPr>
            <w:noProof/>
            <w:webHidden/>
          </w:rPr>
          <w:instrText xml:space="preserve"> PAGEREF _Toc231399955 \h </w:instrText>
        </w:r>
        <w:r>
          <w:rPr>
            <w:noProof/>
            <w:webHidden/>
          </w:rPr>
        </w:r>
        <w:r>
          <w:rPr>
            <w:noProof/>
            <w:webHidden/>
          </w:rPr>
          <w:fldChar w:fldCharType="separate"/>
        </w:r>
        <w:r>
          <w:rPr>
            <w:noProof/>
            <w:webHidden/>
          </w:rPr>
          <w:t>22</w:t>
        </w:r>
        <w:r>
          <w:rPr>
            <w:noProof/>
            <w:webHidden/>
          </w:rPr>
          <w:fldChar w:fldCharType="end"/>
        </w:r>
      </w:hyperlink>
    </w:p>
    <w:p w14:paraId="503BD308" w14:textId="3F5DBA99"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56" w:history="1">
        <w:r w:rsidRPr="004A1D09">
          <w:rPr>
            <w:rStyle w:val="Hipervnculo"/>
            <w:rFonts w:ascii="Arial" w:hAnsi="Arial" w:cs="Arial"/>
            <w:noProof/>
          </w:rPr>
          <w:t>Tabla 17 Relación de proveedores de la oferta real</w:t>
        </w:r>
        <w:r>
          <w:rPr>
            <w:noProof/>
            <w:webHidden/>
          </w:rPr>
          <w:tab/>
        </w:r>
        <w:r>
          <w:rPr>
            <w:noProof/>
            <w:webHidden/>
          </w:rPr>
          <w:fldChar w:fldCharType="begin"/>
        </w:r>
        <w:r>
          <w:rPr>
            <w:noProof/>
            <w:webHidden/>
          </w:rPr>
          <w:instrText xml:space="preserve"> PAGEREF _Toc231399956 \h </w:instrText>
        </w:r>
        <w:r>
          <w:rPr>
            <w:noProof/>
            <w:webHidden/>
          </w:rPr>
        </w:r>
        <w:r>
          <w:rPr>
            <w:noProof/>
            <w:webHidden/>
          </w:rPr>
          <w:fldChar w:fldCharType="separate"/>
        </w:r>
        <w:r>
          <w:rPr>
            <w:noProof/>
            <w:webHidden/>
          </w:rPr>
          <w:t>22</w:t>
        </w:r>
        <w:r>
          <w:rPr>
            <w:noProof/>
            <w:webHidden/>
          </w:rPr>
          <w:fldChar w:fldCharType="end"/>
        </w:r>
      </w:hyperlink>
    </w:p>
    <w:p w14:paraId="221BBE3D" w14:textId="7DAC6BA1"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57" w:history="1">
        <w:r w:rsidRPr="004A1D09">
          <w:rPr>
            <w:rStyle w:val="Hipervnculo"/>
            <w:rFonts w:ascii="Arial" w:hAnsi="Arial" w:cs="Arial"/>
            <w:noProof/>
          </w:rPr>
          <w:t>Tabla 18 Características de los productos que ofrece el mercado (Parte 1)</w:t>
        </w:r>
        <w:r>
          <w:rPr>
            <w:noProof/>
            <w:webHidden/>
          </w:rPr>
          <w:tab/>
        </w:r>
        <w:r>
          <w:rPr>
            <w:noProof/>
            <w:webHidden/>
          </w:rPr>
          <w:fldChar w:fldCharType="begin"/>
        </w:r>
        <w:r>
          <w:rPr>
            <w:noProof/>
            <w:webHidden/>
          </w:rPr>
          <w:instrText xml:space="preserve"> PAGEREF _Toc231399957 \h </w:instrText>
        </w:r>
        <w:r>
          <w:rPr>
            <w:noProof/>
            <w:webHidden/>
          </w:rPr>
        </w:r>
        <w:r>
          <w:rPr>
            <w:noProof/>
            <w:webHidden/>
          </w:rPr>
          <w:fldChar w:fldCharType="separate"/>
        </w:r>
        <w:r>
          <w:rPr>
            <w:noProof/>
            <w:webHidden/>
          </w:rPr>
          <w:t>22</w:t>
        </w:r>
        <w:r>
          <w:rPr>
            <w:noProof/>
            <w:webHidden/>
          </w:rPr>
          <w:fldChar w:fldCharType="end"/>
        </w:r>
      </w:hyperlink>
    </w:p>
    <w:p w14:paraId="1D5DE5F5" w14:textId="46F6B8B8"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58" w:history="1">
        <w:r w:rsidRPr="004A1D09">
          <w:rPr>
            <w:rStyle w:val="Hipervnculo"/>
            <w:rFonts w:ascii="Arial" w:hAnsi="Arial" w:cs="Arial"/>
            <w:noProof/>
          </w:rPr>
          <w:t>Tabla 20 Otros aspectos relacionados con los productos (Parte 1)</w:t>
        </w:r>
        <w:r>
          <w:rPr>
            <w:noProof/>
            <w:webHidden/>
          </w:rPr>
          <w:tab/>
        </w:r>
        <w:r>
          <w:rPr>
            <w:noProof/>
            <w:webHidden/>
          </w:rPr>
          <w:fldChar w:fldCharType="begin"/>
        </w:r>
        <w:r>
          <w:rPr>
            <w:noProof/>
            <w:webHidden/>
          </w:rPr>
          <w:instrText xml:space="preserve"> PAGEREF _Toc231399958 \h </w:instrText>
        </w:r>
        <w:r>
          <w:rPr>
            <w:noProof/>
            <w:webHidden/>
          </w:rPr>
        </w:r>
        <w:r>
          <w:rPr>
            <w:noProof/>
            <w:webHidden/>
          </w:rPr>
          <w:fldChar w:fldCharType="separate"/>
        </w:r>
        <w:r>
          <w:rPr>
            <w:noProof/>
            <w:webHidden/>
          </w:rPr>
          <w:t>23</w:t>
        </w:r>
        <w:r>
          <w:rPr>
            <w:noProof/>
            <w:webHidden/>
          </w:rPr>
          <w:fldChar w:fldCharType="end"/>
        </w:r>
      </w:hyperlink>
    </w:p>
    <w:p w14:paraId="364B9988" w14:textId="1FC88F9A"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59" w:history="1">
        <w:r w:rsidRPr="004A1D09">
          <w:rPr>
            <w:rStyle w:val="Hipervnculo"/>
            <w:rFonts w:ascii="Arial" w:hAnsi="Arial" w:cs="Arial"/>
            <w:noProof/>
          </w:rPr>
          <w:t>Tabla 21 Otros aspectos relacionados con los productos (Parte 2)</w:t>
        </w:r>
        <w:r>
          <w:rPr>
            <w:noProof/>
            <w:webHidden/>
          </w:rPr>
          <w:tab/>
        </w:r>
        <w:r>
          <w:rPr>
            <w:noProof/>
            <w:webHidden/>
          </w:rPr>
          <w:fldChar w:fldCharType="begin"/>
        </w:r>
        <w:r>
          <w:rPr>
            <w:noProof/>
            <w:webHidden/>
          </w:rPr>
          <w:instrText xml:space="preserve"> PAGEREF _Toc231399959 \h </w:instrText>
        </w:r>
        <w:r>
          <w:rPr>
            <w:noProof/>
            <w:webHidden/>
          </w:rPr>
        </w:r>
        <w:r>
          <w:rPr>
            <w:noProof/>
            <w:webHidden/>
          </w:rPr>
          <w:fldChar w:fldCharType="separate"/>
        </w:r>
        <w:r>
          <w:rPr>
            <w:noProof/>
            <w:webHidden/>
          </w:rPr>
          <w:t>23</w:t>
        </w:r>
        <w:r>
          <w:rPr>
            <w:noProof/>
            <w:webHidden/>
          </w:rPr>
          <w:fldChar w:fldCharType="end"/>
        </w:r>
      </w:hyperlink>
    </w:p>
    <w:p w14:paraId="0D4DD2B9" w14:textId="7DA34A8D"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60" w:history="1">
        <w:r w:rsidRPr="004A1D09">
          <w:rPr>
            <w:rStyle w:val="Hipervnculo"/>
            <w:rFonts w:ascii="Arial" w:hAnsi="Arial" w:cs="Arial"/>
            <w:noProof/>
          </w:rPr>
          <w:t>Tabla 22 Cantidad de contratos celebrados por la Secretaría de Educación del Distrito</w:t>
        </w:r>
        <w:r>
          <w:rPr>
            <w:noProof/>
            <w:webHidden/>
          </w:rPr>
          <w:tab/>
        </w:r>
        <w:r>
          <w:rPr>
            <w:noProof/>
            <w:webHidden/>
          </w:rPr>
          <w:fldChar w:fldCharType="begin"/>
        </w:r>
        <w:r>
          <w:rPr>
            <w:noProof/>
            <w:webHidden/>
          </w:rPr>
          <w:instrText xml:space="preserve"> PAGEREF _Toc231399960 \h </w:instrText>
        </w:r>
        <w:r>
          <w:rPr>
            <w:noProof/>
            <w:webHidden/>
          </w:rPr>
        </w:r>
        <w:r>
          <w:rPr>
            <w:noProof/>
            <w:webHidden/>
          </w:rPr>
          <w:fldChar w:fldCharType="separate"/>
        </w:r>
        <w:r>
          <w:rPr>
            <w:noProof/>
            <w:webHidden/>
          </w:rPr>
          <w:t>23</w:t>
        </w:r>
        <w:r>
          <w:rPr>
            <w:noProof/>
            <w:webHidden/>
          </w:rPr>
          <w:fldChar w:fldCharType="end"/>
        </w:r>
      </w:hyperlink>
    </w:p>
    <w:p w14:paraId="7D99AE4A" w14:textId="71E9AB34"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61" w:history="1">
        <w:r w:rsidRPr="004A1D09">
          <w:rPr>
            <w:rStyle w:val="Hipervnculo"/>
            <w:rFonts w:ascii="Arial" w:hAnsi="Arial" w:cs="Arial"/>
            <w:noProof/>
          </w:rPr>
          <w:t>Tabla 23 Experiencia último contrato de la entidad</w:t>
        </w:r>
        <w:r>
          <w:rPr>
            <w:noProof/>
            <w:webHidden/>
          </w:rPr>
          <w:tab/>
        </w:r>
        <w:r>
          <w:rPr>
            <w:noProof/>
            <w:webHidden/>
          </w:rPr>
          <w:fldChar w:fldCharType="begin"/>
        </w:r>
        <w:r>
          <w:rPr>
            <w:noProof/>
            <w:webHidden/>
          </w:rPr>
          <w:instrText xml:space="preserve"> PAGEREF _Toc231399961 \h </w:instrText>
        </w:r>
        <w:r>
          <w:rPr>
            <w:noProof/>
            <w:webHidden/>
          </w:rPr>
        </w:r>
        <w:r>
          <w:rPr>
            <w:noProof/>
            <w:webHidden/>
          </w:rPr>
          <w:fldChar w:fldCharType="separate"/>
        </w:r>
        <w:r>
          <w:rPr>
            <w:noProof/>
            <w:webHidden/>
          </w:rPr>
          <w:t>24</w:t>
        </w:r>
        <w:r>
          <w:rPr>
            <w:noProof/>
            <w:webHidden/>
          </w:rPr>
          <w:fldChar w:fldCharType="end"/>
        </w:r>
      </w:hyperlink>
    </w:p>
    <w:p w14:paraId="0BC037BC" w14:textId="0C491C94"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62" w:history="1">
        <w:r w:rsidRPr="004A1D09">
          <w:rPr>
            <w:rStyle w:val="Hipervnculo"/>
            <w:rFonts w:ascii="Arial" w:hAnsi="Arial" w:cs="Arial"/>
            <w:noProof/>
          </w:rPr>
          <w:t>Tabla 24 Contratación de las demás entidades estatales</w:t>
        </w:r>
        <w:r>
          <w:rPr>
            <w:noProof/>
            <w:webHidden/>
          </w:rPr>
          <w:tab/>
        </w:r>
        <w:r>
          <w:rPr>
            <w:noProof/>
            <w:webHidden/>
          </w:rPr>
          <w:fldChar w:fldCharType="begin"/>
        </w:r>
        <w:r>
          <w:rPr>
            <w:noProof/>
            <w:webHidden/>
          </w:rPr>
          <w:instrText xml:space="preserve"> PAGEREF _Toc231399962 \h </w:instrText>
        </w:r>
        <w:r>
          <w:rPr>
            <w:noProof/>
            <w:webHidden/>
          </w:rPr>
        </w:r>
        <w:r>
          <w:rPr>
            <w:noProof/>
            <w:webHidden/>
          </w:rPr>
          <w:fldChar w:fldCharType="separate"/>
        </w:r>
        <w:r>
          <w:rPr>
            <w:noProof/>
            <w:webHidden/>
          </w:rPr>
          <w:t>25</w:t>
        </w:r>
        <w:r>
          <w:rPr>
            <w:noProof/>
            <w:webHidden/>
          </w:rPr>
          <w:fldChar w:fldCharType="end"/>
        </w:r>
      </w:hyperlink>
    </w:p>
    <w:p w14:paraId="6826DBAB" w14:textId="27FB6C88"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63" w:history="1">
        <w:r w:rsidRPr="004A1D09">
          <w:rPr>
            <w:rStyle w:val="Hipervnculo"/>
            <w:rFonts w:ascii="Arial" w:hAnsi="Arial" w:cs="Arial"/>
            <w:noProof/>
          </w:rPr>
          <w:t>Tabla 25 Principales entidades en la adquisición de los bienes/servicios del presente proceso</w:t>
        </w:r>
        <w:r>
          <w:rPr>
            <w:noProof/>
            <w:webHidden/>
          </w:rPr>
          <w:tab/>
        </w:r>
        <w:r>
          <w:rPr>
            <w:noProof/>
            <w:webHidden/>
          </w:rPr>
          <w:fldChar w:fldCharType="begin"/>
        </w:r>
        <w:r>
          <w:rPr>
            <w:noProof/>
            <w:webHidden/>
          </w:rPr>
          <w:instrText xml:space="preserve"> PAGEREF _Toc231399963 \h </w:instrText>
        </w:r>
        <w:r>
          <w:rPr>
            <w:noProof/>
            <w:webHidden/>
          </w:rPr>
        </w:r>
        <w:r>
          <w:rPr>
            <w:noProof/>
            <w:webHidden/>
          </w:rPr>
          <w:fldChar w:fldCharType="separate"/>
        </w:r>
        <w:r>
          <w:rPr>
            <w:noProof/>
            <w:webHidden/>
          </w:rPr>
          <w:t>25</w:t>
        </w:r>
        <w:r>
          <w:rPr>
            <w:noProof/>
            <w:webHidden/>
          </w:rPr>
          <w:fldChar w:fldCharType="end"/>
        </w:r>
      </w:hyperlink>
    </w:p>
    <w:p w14:paraId="35C62E0D" w14:textId="7ADDCB44"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64" w:history="1">
        <w:r w:rsidRPr="004A1D09">
          <w:rPr>
            <w:rStyle w:val="Hipervnculo"/>
            <w:rFonts w:ascii="Arial" w:hAnsi="Arial" w:cs="Arial"/>
            <w:noProof/>
          </w:rPr>
          <w:t>Tabla 26 Requisitos financieros de los procesos de las demás entidades estatales</w:t>
        </w:r>
        <w:r>
          <w:rPr>
            <w:noProof/>
            <w:webHidden/>
          </w:rPr>
          <w:tab/>
        </w:r>
        <w:r>
          <w:rPr>
            <w:noProof/>
            <w:webHidden/>
          </w:rPr>
          <w:fldChar w:fldCharType="begin"/>
        </w:r>
        <w:r>
          <w:rPr>
            <w:noProof/>
            <w:webHidden/>
          </w:rPr>
          <w:instrText xml:space="preserve"> PAGEREF _Toc231399964 \h </w:instrText>
        </w:r>
        <w:r>
          <w:rPr>
            <w:noProof/>
            <w:webHidden/>
          </w:rPr>
        </w:r>
        <w:r>
          <w:rPr>
            <w:noProof/>
            <w:webHidden/>
          </w:rPr>
          <w:fldChar w:fldCharType="separate"/>
        </w:r>
        <w:r>
          <w:rPr>
            <w:noProof/>
            <w:webHidden/>
          </w:rPr>
          <w:t>26</w:t>
        </w:r>
        <w:r>
          <w:rPr>
            <w:noProof/>
            <w:webHidden/>
          </w:rPr>
          <w:fldChar w:fldCharType="end"/>
        </w:r>
      </w:hyperlink>
    </w:p>
    <w:p w14:paraId="0EE17707" w14:textId="0C27926A"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65" w:history="1">
        <w:r w:rsidRPr="004A1D09">
          <w:rPr>
            <w:rStyle w:val="Hipervnculo"/>
            <w:rFonts w:ascii="Arial" w:hAnsi="Arial" w:cs="Arial"/>
            <w:noProof/>
          </w:rPr>
          <w:t>Tabla 27 Requisitos habilitantes y puntuables de los procesos de las demás entidades estatales</w:t>
        </w:r>
        <w:r>
          <w:rPr>
            <w:noProof/>
            <w:webHidden/>
          </w:rPr>
          <w:tab/>
        </w:r>
        <w:r>
          <w:rPr>
            <w:noProof/>
            <w:webHidden/>
          </w:rPr>
          <w:fldChar w:fldCharType="begin"/>
        </w:r>
        <w:r>
          <w:rPr>
            <w:noProof/>
            <w:webHidden/>
          </w:rPr>
          <w:instrText xml:space="preserve"> PAGEREF _Toc231399965 \h </w:instrText>
        </w:r>
        <w:r>
          <w:rPr>
            <w:noProof/>
            <w:webHidden/>
          </w:rPr>
        </w:r>
        <w:r>
          <w:rPr>
            <w:noProof/>
            <w:webHidden/>
          </w:rPr>
          <w:fldChar w:fldCharType="separate"/>
        </w:r>
        <w:r>
          <w:rPr>
            <w:noProof/>
            <w:webHidden/>
          </w:rPr>
          <w:t>26</w:t>
        </w:r>
        <w:r>
          <w:rPr>
            <w:noProof/>
            <w:webHidden/>
          </w:rPr>
          <w:fldChar w:fldCharType="end"/>
        </w:r>
      </w:hyperlink>
    </w:p>
    <w:p w14:paraId="7A9FF3E6" w14:textId="65B05423" w:rsidR="0095734D" w:rsidRDefault="0095734D">
      <w:pPr>
        <w:pStyle w:val="Tabladeilustraciones"/>
        <w:tabs>
          <w:tab w:val="right" w:leader="dot" w:pos="8898"/>
        </w:tabs>
        <w:rPr>
          <w:rFonts w:asciiTheme="minorHAnsi" w:eastAsiaTheme="minorEastAsia" w:hAnsiTheme="minorHAnsi"/>
          <w:noProof/>
          <w:color w:val="auto"/>
          <w:kern w:val="2"/>
          <w:sz w:val="24"/>
          <w:szCs w:val="24"/>
          <w:lang w:val="es-ES" w:eastAsia="es-ES"/>
          <w14:ligatures w14:val="standardContextual"/>
        </w:rPr>
      </w:pPr>
      <w:hyperlink w:anchor="_Toc231399966" w:history="1">
        <w:r w:rsidRPr="004A1D09">
          <w:rPr>
            <w:rStyle w:val="Hipervnculo"/>
            <w:rFonts w:ascii="Arial" w:hAnsi="Arial" w:cs="Arial"/>
            <w:noProof/>
          </w:rPr>
          <w:t>Tabla 28 Garantías Exigibles</w:t>
        </w:r>
        <w:r>
          <w:rPr>
            <w:noProof/>
            <w:webHidden/>
          </w:rPr>
          <w:tab/>
        </w:r>
        <w:r>
          <w:rPr>
            <w:noProof/>
            <w:webHidden/>
          </w:rPr>
          <w:fldChar w:fldCharType="begin"/>
        </w:r>
        <w:r>
          <w:rPr>
            <w:noProof/>
            <w:webHidden/>
          </w:rPr>
          <w:instrText xml:space="preserve"> PAGEREF _Toc231399966 \h </w:instrText>
        </w:r>
        <w:r>
          <w:rPr>
            <w:noProof/>
            <w:webHidden/>
          </w:rPr>
        </w:r>
        <w:r>
          <w:rPr>
            <w:noProof/>
            <w:webHidden/>
          </w:rPr>
          <w:fldChar w:fldCharType="separate"/>
        </w:r>
        <w:r>
          <w:rPr>
            <w:noProof/>
            <w:webHidden/>
          </w:rPr>
          <w:t>27</w:t>
        </w:r>
        <w:r>
          <w:rPr>
            <w:noProof/>
            <w:webHidden/>
          </w:rPr>
          <w:fldChar w:fldCharType="end"/>
        </w:r>
      </w:hyperlink>
    </w:p>
    <w:p w14:paraId="7C32336C" w14:textId="655CACC6" w:rsidR="00634A23" w:rsidRPr="000C79D9" w:rsidRDefault="00CE076C" w:rsidP="003B05A6">
      <w:pPr>
        <w:rPr>
          <w:rFonts w:ascii="Arial" w:hAnsi="Arial" w:cs="Arial"/>
          <w:sz w:val="20"/>
          <w:szCs w:val="20"/>
        </w:rPr>
      </w:pPr>
      <w:r w:rsidRPr="000C79D9">
        <w:rPr>
          <w:rFonts w:ascii="Arial" w:hAnsi="Arial" w:cs="Arial"/>
          <w:sz w:val="20"/>
          <w:szCs w:val="20"/>
        </w:rPr>
        <w:fldChar w:fldCharType="end"/>
      </w:r>
    </w:p>
    <w:p w14:paraId="54DF4040" w14:textId="13B0B9EF" w:rsidR="00513289" w:rsidRPr="000C79D9" w:rsidRDefault="00513289" w:rsidP="003B05A6">
      <w:pPr>
        <w:rPr>
          <w:rFonts w:ascii="Arial" w:hAnsi="Arial" w:cs="Arial"/>
          <w:sz w:val="20"/>
          <w:szCs w:val="20"/>
        </w:rPr>
      </w:pPr>
    </w:p>
    <w:p w14:paraId="7DD9C1C3" w14:textId="2F5B48E3" w:rsidR="00513289" w:rsidRPr="000C79D9" w:rsidRDefault="00513289" w:rsidP="003B05A6">
      <w:pPr>
        <w:rPr>
          <w:rFonts w:ascii="Arial" w:hAnsi="Arial" w:cs="Arial"/>
          <w:sz w:val="20"/>
          <w:szCs w:val="20"/>
        </w:rPr>
      </w:pPr>
    </w:p>
    <w:p w14:paraId="5C080C26" w14:textId="42CCBAF1" w:rsidR="00513289" w:rsidRPr="000C79D9" w:rsidRDefault="00513289" w:rsidP="003B05A6">
      <w:pPr>
        <w:rPr>
          <w:rFonts w:ascii="Arial" w:hAnsi="Arial" w:cs="Arial"/>
          <w:sz w:val="20"/>
          <w:szCs w:val="20"/>
        </w:rPr>
      </w:pPr>
    </w:p>
    <w:p w14:paraId="432C7529" w14:textId="645173CE" w:rsidR="00513289" w:rsidRPr="000C79D9" w:rsidRDefault="00513289" w:rsidP="003B05A6">
      <w:pPr>
        <w:rPr>
          <w:rFonts w:ascii="Arial" w:hAnsi="Arial" w:cs="Arial"/>
          <w:sz w:val="20"/>
          <w:szCs w:val="20"/>
        </w:rPr>
      </w:pPr>
    </w:p>
    <w:p w14:paraId="23D48FB6" w14:textId="2674ED5F" w:rsidR="00513289" w:rsidRPr="000C79D9" w:rsidRDefault="00513289" w:rsidP="003B05A6">
      <w:pPr>
        <w:rPr>
          <w:rFonts w:ascii="Arial" w:hAnsi="Arial" w:cs="Arial"/>
          <w:sz w:val="20"/>
          <w:szCs w:val="20"/>
        </w:rPr>
      </w:pPr>
    </w:p>
    <w:p w14:paraId="6EC32EE6" w14:textId="285F9725" w:rsidR="00513289" w:rsidRPr="000C79D9" w:rsidRDefault="00513289" w:rsidP="003B05A6">
      <w:pPr>
        <w:rPr>
          <w:rFonts w:ascii="Arial" w:hAnsi="Arial" w:cs="Arial"/>
          <w:sz w:val="20"/>
          <w:szCs w:val="20"/>
        </w:rPr>
      </w:pPr>
    </w:p>
    <w:p w14:paraId="763620F5" w14:textId="0031C841" w:rsidR="00513289" w:rsidRPr="000C79D9" w:rsidRDefault="00513289" w:rsidP="003B05A6">
      <w:pPr>
        <w:rPr>
          <w:rFonts w:ascii="Arial" w:hAnsi="Arial" w:cs="Arial"/>
          <w:sz w:val="20"/>
          <w:szCs w:val="20"/>
        </w:rPr>
      </w:pPr>
    </w:p>
    <w:p w14:paraId="10DC193F" w14:textId="1CE2CC2B" w:rsidR="00513289" w:rsidRPr="000C79D9" w:rsidRDefault="00513289" w:rsidP="003B05A6">
      <w:pPr>
        <w:rPr>
          <w:rFonts w:ascii="Arial" w:hAnsi="Arial" w:cs="Arial"/>
          <w:sz w:val="20"/>
          <w:szCs w:val="20"/>
        </w:rPr>
      </w:pPr>
    </w:p>
    <w:p w14:paraId="43BF5E2B" w14:textId="670997C2" w:rsidR="00513289" w:rsidRPr="000C79D9" w:rsidRDefault="00513289" w:rsidP="003B05A6">
      <w:pPr>
        <w:rPr>
          <w:rFonts w:ascii="Arial" w:hAnsi="Arial" w:cs="Arial"/>
          <w:sz w:val="20"/>
          <w:szCs w:val="20"/>
        </w:rPr>
      </w:pPr>
    </w:p>
    <w:p w14:paraId="5C3D2396" w14:textId="77777777" w:rsidR="001F5227" w:rsidRPr="000C79D9" w:rsidRDefault="001F5227" w:rsidP="003B05A6">
      <w:pPr>
        <w:rPr>
          <w:rFonts w:ascii="Arial" w:hAnsi="Arial" w:cs="Arial"/>
          <w:sz w:val="20"/>
          <w:szCs w:val="20"/>
        </w:rPr>
      </w:pPr>
    </w:p>
    <w:p w14:paraId="1F02C608" w14:textId="77777777" w:rsidR="00750FD0" w:rsidRPr="000C79D9" w:rsidRDefault="00750FD0" w:rsidP="003B05A6">
      <w:pPr>
        <w:rPr>
          <w:rFonts w:ascii="Arial" w:hAnsi="Arial" w:cs="Arial"/>
          <w:sz w:val="20"/>
          <w:szCs w:val="20"/>
        </w:rPr>
      </w:pPr>
    </w:p>
    <w:p w14:paraId="1EEC992D" w14:textId="77777777" w:rsidR="00750FD0" w:rsidRPr="000C79D9" w:rsidRDefault="00750FD0" w:rsidP="003B05A6">
      <w:pPr>
        <w:rPr>
          <w:rFonts w:ascii="Arial" w:hAnsi="Arial" w:cs="Arial"/>
          <w:sz w:val="20"/>
          <w:szCs w:val="20"/>
        </w:rPr>
      </w:pPr>
    </w:p>
    <w:p w14:paraId="70BB72D0" w14:textId="77777777" w:rsidR="00750FD0" w:rsidRPr="000C79D9" w:rsidRDefault="00750FD0" w:rsidP="003B05A6">
      <w:pPr>
        <w:rPr>
          <w:rFonts w:ascii="Arial" w:hAnsi="Arial" w:cs="Arial"/>
          <w:sz w:val="20"/>
          <w:szCs w:val="20"/>
        </w:rPr>
      </w:pPr>
    </w:p>
    <w:p w14:paraId="79A6F7B6" w14:textId="77777777" w:rsidR="00750FD0" w:rsidRPr="000C79D9" w:rsidRDefault="00750FD0" w:rsidP="003B05A6">
      <w:pPr>
        <w:rPr>
          <w:rFonts w:ascii="Arial" w:hAnsi="Arial" w:cs="Arial"/>
          <w:sz w:val="20"/>
          <w:szCs w:val="20"/>
        </w:rPr>
      </w:pPr>
    </w:p>
    <w:p w14:paraId="01E8371E" w14:textId="77777777" w:rsidR="00750FD0" w:rsidRPr="000C79D9" w:rsidRDefault="00750FD0" w:rsidP="003B05A6">
      <w:pPr>
        <w:rPr>
          <w:rFonts w:ascii="Arial" w:hAnsi="Arial" w:cs="Arial"/>
          <w:sz w:val="20"/>
          <w:szCs w:val="20"/>
        </w:rPr>
      </w:pPr>
    </w:p>
    <w:p w14:paraId="73871225" w14:textId="77777777" w:rsidR="00750FD0" w:rsidRPr="000C79D9" w:rsidRDefault="00750FD0" w:rsidP="003B05A6">
      <w:pPr>
        <w:rPr>
          <w:rFonts w:ascii="Arial" w:hAnsi="Arial" w:cs="Arial"/>
          <w:sz w:val="20"/>
          <w:szCs w:val="20"/>
        </w:rPr>
      </w:pPr>
    </w:p>
    <w:p w14:paraId="0CC9ED78" w14:textId="77777777" w:rsidR="00750FD0" w:rsidRPr="000C79D9" w:rsidRDefault="00750FD0" w:rsidP="003B05A6">
      <w:pPr>
        <w:rPr>
          <w:rFonts w:ascii="Arial" w:hAnsi="Arial" w:cs="Arial"/>
          <w:sz w:val="20"/>
          <w:szCs w:val="20"/>
        </w:rPr>
      </w:pPr>
    </w:p>
    <w:p w14:paraId="24FB3100" w14:textId="77777777" w:rsidR="00FE2BCB" w:rsidRPr="000C79D9" w:rsidRDefault="00FE2BCB" w:rsidP="003B05A6">
      <w:pPr>
        <w:rPr>
          <w:rFonts w:ascii="Arial" w:hAnsi="Arial" w:cs="Arial"/>
          <w:sz w:val="20"/>
          <w:szCs w:val="20"/>
        </w:rPr>
      </w:pPr>
    </w:p>
    <w:p w14:paraId="2E5219BC" w14:textId="77777777" w:rsidR="00FE2BCB" w:rsidRPr="000C79D9" w:rsidRDefault="00FE2BCB" w:rsidP="003B05A6">
      <w:pPr>
        <w:rPr>
          <w:rFonts w:ascii="Arial" w:hAnsi="Arial" w:cs="Arial"/>
          <w:sz w:val="20"/>
          <w:szCs w:val="20"/>
        </w:rPr>
      </w:pPr>
    </w:p>
    <w:p w14:paraId="73A2187E" w14:textId="77777777" w:rsidR="00750FD0" w:rsidRPr="000C79D9" w:rsidRDefault="00750FD0" w:rsidP="003B05A6">
      <w:pPr>
        <w:rPr>
          <w:rFonts w:ascii="Arial" w:hAnsi="Arial" w:cs="Arial"/>
          <w:sz w:val="20"/>
          <w:szCs w:val="20"/>
        </w:rPr>
      </w:pPr>
    </w:p>
    <w:p w14:paraId="104670B1" w14:textId="4C235C77" w:rsidR="00750FD0" w:rsidRDefault="00750FD0" w:rsidP="003B05A6">
      <w:pPr>
        <w:rPr>
          <w:rFonts w:ascii="Arial" w:hAnsi="Arial" w:cs="Arial"/>
          <w:sz w:val="20"/>
          <w:szCs w:val="20"/>
        </w:rPr>
      </w:pPr>
    </w:p>
    <w:p w14:paraId="09265B7E" w14:textId="77777777" w:rsidR="000C79D9" w:rsidRDefault="000C79D9" w:rsidP="003B05A6">
      <w:pPr>
        <w:rPr>
          <w:rFonts w:ascii="Arial" w:hAnsi="Arial" w:cs="Arial"/>
          <w:sz w:val="20"/>
          <w:szCs w:val="20"/>
        </w:rPr>
      </w:pPr>
    </w:p>
    <w:p w14:paraId="0A30C5FA" w14:textId="77777777" w:rsidR="000C79D9" w:rsidRDefault="000C79D9" w:rsidP="003B05A6">
      <w:pPr>
        <w:rPr>
          <w:rFonts w:ascii="Arial" w:hAnsi="Arial" w:cs="Arial"/>
          <w:sz w:val="20"/>
          <w:szCs w:val="20"/>
        </w:rPr>
      </w:pPr>
    </w:p>
    <w:p w14:paraId="6E3482A7" w14:textId="77777777" w:rsidR="000C79D9" w:rsidRDefault="000C79D9" w:rsidP="003B05A6">
      <w:pPr>
        <w:rPr>
          <w:rFonts w:ascii="Arial" w:hAnsi="Arial" w:cs="Arial"/>
          <w:sz w:val="20"/>
          <w:szCs w:val="20"/>
        </w:rPr>
      </w:pPr>
    </w:p>
    <w:p w14:paraId="666CB8E0" w14:textId="77777777" w:rsidR="000C79D9" w:rsidRDefault="000C79D9" w:rsidP="003B05A6">
      <w:pPr>
        <w:rPr>
          <w:rFonts w:ascii="Arial" w:hAnsi="Arial" w:cs="Arial"/>
          <w:sz w:val="20"/>
          <w:szCs w:val="20"/>
        </w:rPr>
      </w:pPr>
    </w:p>
    <w:p w14:paraId="5B7D67CC" w14:textId="77777777" w:rsidR="000C79D9" w:rsidRDefault="000C79D9" w:rsidP="003B05A6">
      <w:pPr>
        <w:rPr>
          <w:rFonts w:ascii="Arial" w:hAnsi="Arial" w:cs="Arial"/>
          <w:sz w:val="20"/>
          <w:szCs w:val="20"/>
        </w:rPr>
      </w:pPr>
    </w:p>
    <w:p w14:paraId="45E70B22" w14:textId="77777777" w:rsidR="00DC451C" w:rsidRDefault="00DC451C" w:rsidP="003B05A6">
      <w:pPr>
        <w:rPr>
          <w:rFonts w:ascii="Arial" w:hAnsi="Arial" w:cs="Arial"/>
          <w:sz w:val="20"/>
          <w:szCs w:val="20"/>
        </w:rPr>
      </w:pPr>
    </w:p>
    <w:p w14:paraId="33D7C638" w14:textId="77777777" w:rsidR="000C79D9" w:rsidRDefault="000C79D9" w:rsidP="003B05A6">
      <w:pPr>
        <w:rPr>
          <w:rFonts w:ascii="Arial" w:hAnsi="Arial" w:cs="Arial"/>
          <w:sz w:val="20"/>
          <w:szCs w:val="20"/>
        </w:rPr>
      </w:pPr>
    </w:p>
    <w:p w14:paraId="54BA5731" w14:textId="77777777" w:rsidR="000C79D9" w:rsidRDefault="000C79D9" w:rsidP="003B05A6">
      <w:pPr>
        <w:rPr>
          <w:rFonts w:ascii="Arial" w:hAnsi="Arial" w:cs="Arial"/>
          <w:sz w:val="20"/>
          <w:szCs w:val="20"/>
        </w:rPr>
      </w:pPr>
    </w:p>
    <w:p w14:paraId="765552B1" w14:textId="77777777" w:rsidR="000C79D9" w:rsidRDefault="000C79D9" w:rsidP="003B05A6">
      <w:pPr>
        <w:rPr>
          <w:rFonts w:ascii="Arial" w:hAnsi="Arial" w:cs="Arial"/>
          <w:sz w:val="20"/>
          <w:szCs w:val="20"/>
        </w:rPr>
      </w:pPr>
    </w:p>
    <w:p w14:paraId="66F923DF" w14:textId="77777777" w:rsidR="000C79D9" w:rsidRDefault="000C79D9" w:rsidP="003B05A6">
      <w:pPr>
        <w:rPr>
          <w:rFonts w:ascii="Arial" w:hAnsi="Arial" w:cs="Arial"/>
          <w:sz w:val="20"/>
          <w:szCs w:val="20"/>
        </w:rPr>
      </w:pPr>
    </w:p>
    <w:p w14:paraId="38A0106C" w14:textId="77777777" w:rsidR="00DE0983" w:rsidRDefault="00DE0983" w:rsidP="003B05A6">
      <w:pPr>
        <w:rPr>
          <w:rFonts w:ascii="Arial" w:hAnsi="Arial" w:cs="Arial"/>
          <w:sz w:val="20"/>
          <w:szCs w:val="20"/>
        </w:rPr>
      </w:pPr>
    </w:p>
    <w:p w14:paraId="719659C8" w14:textId="77777777" w:rsidR="00DE0983" w:rsidRDefault="00DE0983" w:rsidP="003B05A6">
      <w:pPr>
        <w:rPr>
          <w:rFonts w:ascii="Arial" w:hAnsi="Arial" w:cs="Arial"/>
          <w:sz w:val="20"/>
          <w:szCs w:val="20"/>
        </w:rPr>
      </w:pPr>
    </w:p>
    <w:p w14:paraId="0E18F989" w14:textId="77777777" w:rsidR="00DE0983" w:rsidRDefault="00DE0983" w:rsidP="003B05A6">
      <w:pPr>
        <w:rPr>
          <w:rFonts w:ascii="Arial" w:hAnsi="Arial" w:cs="Arial"/>
          <w:sz w:val="20"/>
          <w:szCs w:val="20"/>
        </w:rPr>
      </w:pPr>
    </w:p>
    <w:p w14:paraId="42F1590B" w14:textId="77777777" w:rsidR="000C79D9" w:rsidRDefault="000C79D9" w:rsidP="003B05A6">
      <w:pPr>
        <w:rPr>
          <w:rFonts w:ascii="Arial" w:hAnsi="Arial" w:cs="Arial"/>
          <w:sz w:val="20"/>
          <w:szCs w:val="20"/>
        </w:rPr>
      </w:pPr>
    </w:p>
    <w:p w14:paraId="3A31766B" w14:textId="77777777" w:rsidR="000C79D9" w:rsidRDefault="000C79D9" w:rsidP="003B05A6">
      <w:pPr>
        <w:rPr>
          <w:rFonts w:ascii="Arial" w:hAnsi="Arial" w:cs="Arial"/>
          <w:sz w:val="20"/>
          <w:szCs w:val="20"/>
        </w:rPr>
      </w:pPr>
    </w:p>
    <w:p w14:paraId="01D378E9" w14:textId="1A6231AD" w:rsidR="00382EB6" w:rsidRPr="000C79D9" w:rsidRDefault="00AA7E49" w:rsidP="00E77D1A">
      <w:pPr>
        <w:pStyle w:val="Sinespaciado"/>
        <w:jc w:val="center"/>
        <w:rPr>
          <w:rFonts w:ascii="Arial" w:hAnsi="Arial" w:cs="Arial"/>
          <w:sz w:val="20"/>
          <w:szCs w:val="20"/>
        </w:rPr>
      </w:pPr>
      <w:bookmarkStart w:id="0" w:name="_Toc48067517"/>
      <w:r w:rsidRPr="000C79D9">
        <w:rPr>
          <w:rFonts w:ascii="Arial" w:hAnsi="Arial" w:cs="Arial"/>
          <w:sz w:val="20"/>
          <w:szCs w:val="20"/>
        </w:rPr>
        <w:lastRenderedPageBreak/>
        <w:t>INTRODUCCIÓN</w:t>
      </w:r>
      <w:bookmarkEnd w:id="0"/>
    </w:p>
    <w:p w14:paraId="29BB685C" w14:textId="77777777" w:rsidR="00E77D1A" w:rsidRPr="000C79D9" w:rsidRDefault="00E77D1A" w:rsidP="00E77D1A">
      <w:pPr>
        <w:rPr>
          <w:rFonts w:ascii="Arial" w:hAnsi="Arial" w:cs="Arial"/>
          <w:sz w:val="20"/>
          <w:szCs w:val="20"/>
        </w:rPr>
      </w:pPr>
    </w:p>
    <w:p w14:paraId="188C4479" w14:textId="77777777" w:rsidR="002600DC" w:rsidRPr="000C79D9" w:rsidRDefault="002600DC" w:rsidP="00472084">
      <w:pPr>
        <w:ind w:right="-23"/>
        <w:jc w:val="both"/>
        <w:rPr>
          <w:rFonts w:ascii="Arial" w:hAnsi="Arial" w:cs="Arial"/>
          <w:sz w:val="20"/>
          <w:szCs w:val="20"/>
          <w:lang w:val="es-MX"/>
        </w:rPr>
      </w:pPr>
      <w:r w:rsidRPr="000C79D9">
        <w:rPr>
          <w:rFonts w:ascii="Arial" w:hAnsi="Arial" w:cs="Arial"/>
          <w:sz w:val="20"/>
          <w:szCs w:val="20"/>
          <w:lang w:val="es-MX"/>
        </w:rPr>
        <w:t xml:space="preserve">En cumplimiento de lo dispuesto en el Decreto 1082 de 2015 Artículo 2.2.1.1.1.6.1.,” Deber de análisis de las Entidades Estatales.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 </w:t>
      </w:r>
    </w:p>
    <w:p w14:paraId="582B8C0E" w14:textId="77777777" w:rsidR="002600DC" w:rsidRPr="000C79D9" w:rsidRDefault="002600DC" w:rsidP="00472084">
      <w:pPr>
        <w:ind w:right="-23"/>
        <w:jc w:val="both"/>
        <w:rPr>
          <w:rFonts w:ascii="Arial" w:hAnsi="Arial" w:cs="Arial"/>
          <w:sz w:val="20"/>
          <w:szCs w:val="20"/>
          <w:lang w:val="es-MX"/>
        </w:rPr>
      </w:pPr>
    </w:p>
    <w:p w14:paraId="19A8D479" w14:textId="56AD7968" w:rsidR="002600DC" w:rsidRPr="00EA1AD7" w:rsidRDefault="002600DC" w:rsidP="00472084">
      <w:pPr>
        <w:pStyle w:val="Encabezado"/>
        <w:ind w:right="-23"/>
        <w:rPr>
          <w:rFonts w:cs="Arial"/>
        </w:rPr>
      </w:pPr>
      <w:r w:rsidRPr="000C79D9">
        <w:rPr>
          <w:rFonts w:ascii="Arial" w:hAnsi="Arial" w:cs="Arial"/>
          <w:szCs w:val="20"/>
          <w:lang w:val="es-MX"/>
        </w:rPr>
        <w:t xml:space="preserve">Bajo este contexto la Secretaría de </w:t>
      </w:r>
      <w:r w:rsidRPr="00EA1AD7">
        <w:rPr>
          <w:rFonts w:ascii="Arial" w:hAnsi="Arial" w:cs="Arial"/>
          <w:szCs w:val="20"/>
          <w:lang w:val="es-MX"/>
        </w:rPr>
        <w:t xml:space="preserve">Educación del Distrito realiza el presente análisis del sector, el cual tiene como propósito obtener información referente a la adquisición de </w:t>
      </w:r>
      <w:r w:rsidR="00EA1AD7" w:rsidRPr="00EA1AD7">
        <w:rPr>
          <w:rFonts w:ascii="Arial" w:hAnsi="Arial" w:cs="Arial"/>
        </w:rPr>
        <w:t xml:space="preserve">licenciamiento de Acrobat pro y Adobe Cloud, para la Secretaría de Educación del Distrito – SED </w:t>
      </w:r>
      <w:r w:rsidRPr="00EA1AD7">
        <w:rPr>
          <w:rFonts w:ascii="Arial" w:hAnsi="Arial" w:cs="Arial"/>
          <w:szCs w:val="20"/>
          <w:lang w:val="es-MX"/>
        </w:rPr>
        <w:t>que permita aportar para la construcción de las características del presente proceso, realizando un análisis de la oferta y demanda del mercado, que permita estructurar el proceso de selección con bases sólidas de acuerdo con las características de cada mercado, permitiendo:</w:t>
      </w:r>
      <w:r w:rsidRPr="000C79D9">
        <w:rPr>
          <w:rFonts w:ascii="Arial" w:hAnsi="Arial" w:cs="Arial"/>
          <w:szCs w:val="20"/>
          <w:lang w:val="es-MX"/>
        </w:rPr>
        <w:t xml:space="preserve"> </w:t>
      </w:r>
    </w:p>
    <w:p w14:paraId="7CEBE232" w14:textId="77777777" w:rsidR="002600DC" w:rsidRPr="000C79D9" w:rsidRDefault="002600DC" w:rsidP="00472084">
      <w:pPr>
        <w:ind w:right="-23"/>
        <w:jc w:val="both"/>
        <w:rPr>
          <w:rFonts w:ascii="Arial" w:hAnsi="Arial" w:cs="Arial"/>
          <w:sz w:val="20"/>
          <w:szCs w:val="20"/>
          <w:lang w:val="es-MX"/>
        </w:rPr>
      </w:pPr>
    </w:p>
    <w:p w14:paraId="005199DF" w14:textId="4887F0C6" w:rsidR="002600DC" w:rsidRPr="000C79D9" w:rsidRDefault="002600DC" w:rsidP="00472084">
      <w:pPr>
        <w:pStyle w:val="Prrafodelista"/>
        <w:numPr>
          <w:ilvl w:val="0"/>
          <w:numId w:val="8"/>
        </w:numPr>
        <w:ind w:left="426" w:right="-23" w:hanging="426"/>
        <w:rPr>
          <w:rFonts w:ascii="Arial" w:hAnsi="Arial" w:cs="Arial"/>
          <w:szCs w:val="20"/>
          <w:lang w:val="es-MX"/>
        </w:rPr>
      </w:pPr>
      <w:r w:rsidRPr="000C79D9">
        <w:rPr>
          <w:rFonts w:ascii="Arial" w:hAnsi="Arial" w:cs="Arial"/>
          <w:szCs w:val="20"/>
          <w:lang w:val="es-MX"/>
        </w:rPr>
        <w:t>Conocer las características fundamentales del sector económico que conforma el segmento del mercado que cuenta con la capacidad de suplir la presente necesidad de contratación por parte de la SED.</w:t>
      </w:r>
    </w:p>
    <w:p w14:paraId="55889D4F" w14:textId="77777777" w:rsidR="002600DC" w:rsidRPr="000C79D9" w:rsidRDefault="002600DC" w:rsidP="00472084">
      <w:pPr>
        <w:ind w:left="426" w:right="-23" w:hanging="426"/>
        <w:jc w:val="both"/>
        <w:rPr>
          <w:rFonts w:ascii="Arial" w:hAnsi="Arial" w:cs="Arial"/>
          <w:sz w:val="20"/>
          <w:szCs w:val="20"/>
          <w:lang w:val="es-MX"/>
        </w:rPr>
      </w:pPr>
    </w:p>
    <w:p w14:paraId="7507BA5C" w14:textId="0C1A2B3E" w:rsidR="002600DC" w:rsidRPr="000C79D9" w:rsidRDefault="002600DC" w:rsidP="00472084">
      <w:pPr>
        <w:pStyle w:val="Prrafodelista"/>
        <w:numPr>
          <w:ilvl w:val="0"/>
          <w:numId w:val="8"/>
        </w:numPr>
        <w:ind w:left="426" w:right="-23" w:hanging="426"/>
        <w:rPr>
          <w:rFonts w:ascii="Arial" w:hAnsi="Arial" w:cs="Arial"/>
          <w:szCs w:val="20"/>
          <w:lang w:val="es-MX"/>
        </w:rPr>
      </w:pPr>
      <w:r w:rsidRPr="000C79D9">
        <w:rPr>
          <w:rFonts w:ascii="Arial" w:hAnsi="Arial" w:cs="Arial"/>
          <w:szCs w:val="20"/>
          <w:lang w:val="es-MX"/>
        </w:rPr>
        <w:t>Determinar las variables financieras y técnicas que sirvan de base para estructurar el proceso de selección, garantizando la pluralidad de oferentes y su selección objetiva.</w:t>
      </w:r>
    </w:p>
    <w:p w14:paraId="448561C5" w14:textId="77777777" w:rsidR="002600DC" w:rsidRPr="000C79D9" w:rsidRDefault="002600DC" w:rsidP="00472084">
      <w:pPr>
        <w:ind w:left="426" w:right="-23" w:hanging="426"/>
        <w:jc w:val="both"/>
        <w:rPr>
          <w:rFonts w:ascii="Arial" w:hAnsi="Arial" w:cs="Arial"/>
          <w:sz w:val="20"/>
          <w:szCs w:val="20"/>
          <w:lang w:val="es-MX"/>
        </w:rPr>
      </w:pPr>
    </w:p>
    <w:p w14:paraId="4C049044" w14:textId="062DC680" w:rsidR="002600DC" w:rsidRPr="000C79D9" w:rsidRDefault="002600DC" w:rsidP="00472084">
      <w:pPr>
        <w:pStyle w:val="Prrafodelista"/>
        <w:numPr>
          <w:ilvl w:val="0"/>
          <w:numId w:val="8"/>
        </w:numPr>
        <w:ind w:left="426" w:right="-23" w:hanging="426"/>
        <w:rPr>
          <w:rFonts w:ascii="Arial" w:hAnsi="Arial" w:cs="Arial"/>
          <w:szCs w:val="20"/>
          <w:lang w:val="es-MX"/>
        </w:rPr>
      </w:pPr>
      <w:r w:rsidRPr="000C79D9">
        <w:rPr>
          <w:rFonts w:ascii="Arial" w:hAnsi="Arial" w:cs="Arial"/>
          <w:szCs w:val="20"/>
          <w:lang w:val="es-MX"/>
        </w:rPr>
        <w:t>Establecer los precios de referencia y el presupuesto de los bienes a contratar, sustentado en el análisis efectuado de los precios suministrados por parte del mercado.</w:t>
      </w:r>
    </w:p>
    <w:p w14:paraId="661F6867" w14:textId="77777777" w:rsidR="002600DC" w:rsidRPr="000C79D9" w:rsidRDefault="002600DC" w:rsidP="00472084">
      <w:pPr>
        <w:ind w:left="426" w:right="-23" w:hanging="426"/>
        <w:jc w:val="both"/>
        <w:rPr>
          <w:rFonts w:ascii="Arial" w:hAnsi="Arial" w:cs="Arial"/>
          <w:sz w:val="20"/>
          <w:szCs w:val="20"/>
          <w:lang w:val="es-MX"/>
        </w:rPr>
      </w:pPr>
    </w:p>
    <w:p w14:paraId="4B37A5D2" w14:textId="77777777" w:rsidR="002600DC" w:rsidRPr="000C79D9" w:rsidRDefault="002600DC" w:rsidP="00472084">
      <w:pPr>
        <w:pStyle w:val="Prrafodelista"/>
        <w:numPr>
          <w:ilvl w:val="0"/>
          <w:numId w:val="8"/>
        </w:numPr>
        <w:ind w:left="426" w:right="-23" w:hanging="426"/>
        <w:rPr>
          <w:rFonts w:ascii="Arial" w:hAnsi="Arial" w:cs="Arial"/>
          <w:szCs w:val="20"/>
          <w:lang w:val="es-MX"/>
        </w:rPr>
      </w:pPr>
      <w:r w:rsidRPr="000C79D9">
        <w:rPr>
          <w:rFonts w:ascii="Arial" w:hAnsi="Arial" w:cs="Arial"/>
          <w:szCs w:val="20"/>
          <w:lang w:val="es-MX"/>
        </w:rPr>
        <w:t>Definir las condiciones y los requerimientos técnicos del bien o servicio a contratar, así como los aspectos jurídicos, financieros y demás criterios necesarios que sirvan de base para la elaboración de los documentos previos del proceso contractual.</w:t>
      </w:r>
    </w:p>
    <w:p w14:paraId="30E141C8" w14:textId="77777777" w:rsidR="002600DC" w:rsidRPr="000C79D9" w:rsidRDefault="002600DC" w:rsidP="00472084">
      <w:pPr>
        <w:pStyle w:val="Prrafodelista"/>
        <w:ind w:left="426" w:right="-23" w:hanging="426"/>
        <w:rPr>
          <w:rFonts w:ascii="Arial" w:hAnsi="Arial" w:cs="Arial"/>
          <w:szCs w:val="20"/>
          <w:lang w:val="es-MX"/>
        </w:rPr>
      </w:pPr>
    </w:p>
    <w:p w14:paraId="7747E229" w14:textId="33908B2A" w:rsidR="002600DC" w:rsidRPr="000C79D9" w:rsidRDefault="002600DC" w:rsidP="00472084">
      <w:pPr>
        <w:pStyle w:val="Prrafodelista"/>
        <w:numPr>
          <w:ilvl w:val="0"/>
          <w:numId w:val="8"/>
        </w:numPr>
        <w:ind w:left="426" w:right="-23" w:hanging="426"/>
        <w:rPr>
          <w:rFonts w:ascii="Arial" w:hAnsi="Arial" w:cs="Arial"/>
          <w:szCs w:val="20"/>
          <w:lang w:val="es-MX"/>
        </w:rPr>
      </w:pPr>
      <w:r w:rsidRPr="000C79D9">
        <w:rPr>
          <w:rFonts w:ascii="Arial" w:hAnsi="Arial" w:cs="Arial"/>
          <w:szCs w:val="20"/>
          <w:lang w:val="es-MX"/>
        </w:rPr>
        <w:t>Establecer y justificar el valor que se estimará para el proceso de contratación y la forma de pago que tendrá el mismo.</w:t>
      </w:r>
    </w:p>
    <w:p w14:paraId="69B8033A" w14:textId="77777777" w:rsidR="002600DC" w:rsidRPr="000C79D9" w:rsidRDefault="002600DC" w:rsidP="001D79EE">
      <w:pPr>
        <w:ind w:right="866"/>
        <w:jc w:val="both"/>
        <w:rPr>
          <w:rFonts w:ascii="Arial" w:hAnsi="Arial" w:cs="Arial"/>
          <w:sz w:val="20"/>
          <w:szCs w:val="20"/>
          <w:lang w:val="es-MX"/>
        </w:rPr>
      </w:pPr>
    </w:p>
    <w:p w14:paraId="3E300DCF" w14:textId="77777777" w:rsidR="002600DC" w:rsidRPr="000C79D9" w:rsidRDefault="002600DC" w:rsidP="001D79EE">
      <w:pPr>
        <w:ind w:right="866"/>
        <w:jc w:val="both"/>
        <w:rPr>
          <w:rFonts w:ascii="Arial" w:hAnsi="Arial" w:cs="Arial"/>
          <w:sz w:val="20"/>
          <w:szCs w:val="20"/>
          <w:lang w:val="es-MX"/>
        </w:rPr>
      </w:pPr>
    </w:p>
    <w:p w14:paraId="7A214F32" w14:textId="77777777" w:rsidR="002600DC" w:rsidRPr="000C79D9" w:rsidRDefault="002600DC" w:rsidP="001D79EE">
      <w:pPr>
        <w:ind w:right="866"/>
        <w:jc w:val="both"/>
        <w:rPr>
          <w:rFonts w:ascii="Arial" w:hAnsi="Arial" w:cs="Arial"/>
          <w:sz w:val="20"/>
          <w:szCs w:val="20"/>
          <w:lang w:val="es-MX"/>
        </w:rPr>
      </w:pPr>
    </w:p>
    <w:p w14:paraId="65A43862" w14:textId="77777777" w:rsidR="002600DC" w:rsidRPr="000C79D9" w:rsidRDefault="002600DC" w:rsidP="001D79EE">
      <w:pPr>
        <w:ind w:right="866"/>
        <w:jc w:val="both"/>
        <w:rPr>
          <w:rFonts w:ascii="Arial" w:hAnsi="Arial" w:cs="Arial"/>
          <w:sz w:val="20"/>
          <w:szCs w:val="20"/>
          <w:lang w:val="es-MX"/>
        </w:rPr>
      </w:pPr>
    </w:p>
    <w:p w14:paraId="1E776325" w14:textId="77777777" w:rsidR="002600DC" w:rsidRPr="000C79D9" w:rsidRDefault="002600DC" w:rsidP="001D79EE">
      <w:pPr>
        <w:ind w:right="866"/>
        <w:jc w:val="both"/>
        <w:rPr>
          <w:rFonts w:ascii="Arial" w:hAnsi="Arial" w:cs="Arial"/>
          <w:sz w:val="20"/>
          <w:szCs w:val="20"/>
          <w:lang w:val="es-MX"/>
        </w:rPr>
      </w:pPr>
    </w:p>
    <w:p w14:paraId="1747B6F6" w14:textId="77777777" w:rsidR="002600DC" w:rsidRPr="000C79D9" w:rsidRDefault="002600DC" w:rsidP="001D79EE">
      <w:pPr>
        <w:ind w:right="866"/>
        <w:jc w:val="both"/>
        <w:rPr>
          <w:rFonts w:ascii="Arial" w:hAnsi="Arial" w:cs="Arial"/>
          <w:sz w:val="20"/>
          <w:szCs w:val="20"/>
          <w:lang w:val="es-MX"/>
        </w:rPr>
      </w:pPr>
    </w:p>
    <w:p w14:paraId="22E17899" w14:textId="77777777" w:rsidR="002600DC" w:rsidRDefault="002600DC" w:rsidP="001D79EE">
      <w:pPr>
        <w:ind w:right="866"/>
        <w:jc w:val="both"/>
        <w:rPr>
          <w:rFonts w:ascii="Arial" w:hAnsi="Arial" w:cs="Arial"/>
          <w:sz w:val="20"/>
          <w:szCs w:val="20"/>
          <w:lang w:val="es-MX"/>
        </w:rPr>
      </w:pPr>
    </w:p>
    <w:p w14:paraId="7D13777C" w14:textId="77777777" w:rsidR="000C79D9" w:rsidRDefault="000C79D9" w:rsidP="001D79EE">
      <w:pPr>
        <w:ind w:right="866"/>
        <w:jc w:val="both"/>
        <w:rPr>
          <w:rFonts w:ascii="Arial" w:hAnsi="Arial" w:cs="Arial"/>
          <w:sz w:val="20"/>
          <w:szCs w:val="20"/>
          <w:lang w:val="es-MX"/>
        </w:rPr>
      </w:pPr>
    </w:p>
    <w:p w14:paraId="0C4B2937" w14:textId="77777777" w:rsidR="0041725C" w:rsidRDefault="0041725C" w:rsidP="001D79EE">
      <w:pPr>
        <w:ind w:right="866"/>
        <w:jc w:val="both"/>
        <w:rPr>
          <w:rFonts w:ascii="Arial" w:hAnsi="Arial" w:cs="Arial"/>
          <w:sz w:val="20"/>
          <w:szCs w:val="20"/>
          <w:lang w:val="es-MX"/>
        </w:rPr>
      </w:pPr>
    </w:p>
    <w:p w14:paraId="65D3B952" w14:textId="77777777" w:rsidR="0041725C" w:rsidRDefault="0041725C" w:rsidP="001D79EE">
      <w:pPr>
        <w:ind w:right="866"/>
        <w:jc w:val="both"/>
        <w:rPr>
          <w:rFonts w:ascii="Arial" w:hAnsi="Arial" w:cs="Arial"/>
          <w:sz w:val="20"/>
          <w:szCs w:val="20"/>
          <w:lang w:val="es-MX"/>
        </w:rPr>
      </w:pPr>
    </w:p>
    <w:p w14:paraId="3FDA70FB" w14:textId="77777777" w:rsidR="0041725C" w:rsidRDefault="0041725C" w:rsidP="001D79EE">
      <w:pPr>
        <w:ind w:right="866"/>
        <w:jc w:val="both"/>
        <w:rPr>
          <w:rFonts w:ascii="Arial" w:hAnsi="Arial" w:cs="Arial"/>
          <w:sz w:val="20"/>
          <w:szCs w:val="20"/>
          <w:lang w:val="es-MX"/>
        </w:rPr>
      </w:pPr>
    </w:p>
    <w:p w14:paraId="3A3FC5A7" w14:textId="77777777" w:rsidR="0041725C" w:rsidRDefault="0041725C" w:rsidP="001D79EE">
      <w:pPr>
        <w:ind w:right="866"/>
        <w:jc w:val="both"/>
        <w:rPr>
          <w:rFonts w:ascii="Arial" w:hAnsi="Arial" w:cs="Arial"/>
          <w:sz w:val="20"/>
          <w:szCs w:val="20"/>
          <w:lang w:val="es-MX"/>
        </w:rPr>
      </w:pPr>
    </w:p>
    <w:p w14:paraId="00FF2284" w14:textId="77777777" w:rsidR="000C79D9" w:rsidRDefault="000C79D9" w:rsidP="001D79EE">
      <w:pPr>
        <w:ind w:right="866"/>
        <w:jc w:val="both"/>
        <w:rPr>
          <w:rFonts w:ascii="Arial" w:hAnsi="Arial" w:cs="Arial"/>
          <w:sz w:val="20"/>
          <w:szCs w:val="20"/>
          <w:lang w:val="es-MX"/>
        </w:rPr>
      </w:pPr>
    </w:p>
    <w:p w14:paraId="4BB721B3" w14:textId="77777777" w:rsidR="000C79D9" w:rsidRDefault="000C79D9" w:rsidP="001D79EE">
      <w:pPr>
        <w:ind w:right="866"/>
        <w:jc w:val="both"/>
        <w:rPr>
          <w:rFonts w:ascii="Arial" w:hAnsi="Arial" w:cs="Arial"/>
          <w:sz w:val="20"/>
          <w:szCs w:val="20"/>
          <w:lang w:val="es-MX"/>
        </w:rPr>
      </w:pPr>
    </w:p>
    <w:p w14:paraId="2467773E" w14:textId="77777777" w:rsidR="000C79D9" w:rsidRDefault="000C79D9" w:rsidP="001D79EE">
      <w:pPr>
        <w:ind w:right="866"/>
        <w:jc w:val="both"/>
        <w:rPr>
          <w:rFonts w:ascii="Arial" w:hAnsi="Arial" w:cs="Arial"/>
          <w:sz w:val="20"/>
          <w:szCs w:val="20"/>
          <w:lang w:val="es-MX"/>
        </w:rPr>
      </w:pPr>
    </w:p>
    <w:p w14:paraId="290D0D59" w14:textId="1D525A08" w:rsidR="00EF72E9" w:rsidRPr="000C79D9" w:rsidRDefault="00AA7E49" w:rsidP="00472084">
      <w:pPr>
        <w:pStyle w:val="Sinespaciado"/>
        <w:ind w:right="-23"/>
        <w:jc w:val="center"/>
        <w:rPr>
          <w:rFonts w:ascii="Arial" w:hAnsi="Arial" w:cs="Arial"/>
          <w:sz w:val="20"/>
          <w:szCs w:val="20"/>
        </w:rPr>
      </w:pPr>
      <w:bookmarkStart w:id="1" w:name="_Toc48067518"/>
      <w:r w:rsidRPr="000C79D9">
        <w:rPr>
          <w:rFonts w:ascii="Arial" w:hAnsi="Arial" w:cs="Arial"/>
          <w:sz w:val="20"/>
          <w:szCs w:val="20"/>
        </w:rPr>
        <w:lastRenderedPageBreak/>
        <w:t>DEFINICIONES</w:t>
      </w:r>
      <w:bookmarkEnd w:id="1"/>
    </w:p>
    <w:p w14:paraId="59565D42" w14:textId="77777777" w:rsidR="00E77D1A" w:rsidRPr="000C79D9" w:rsidRDefault="00E77D1A" w:rsidP="00472084">
      <w:pPr>
        <w:ind w:right="-23"/>
        <w:rPr>
          <w:rFonts w:ascii="Arial" w:hAnsi="Arial" w:cs="Arial"/>
          <w:sz w:val="20"/>
          <w:szCs w:val="20"/>
          <w:lang w:eastAsia="en-US"/>
        </w:rPr>
      </w:pPr>
    </w:p>
    <w:p w14:paraId="452F2665" w14:textId="130C0474" w:rsidR="0051732A" w:rsidRPr="000C79D9" w:rsidRDefault="0051732A" w:rsidP="00472084">
      <w:pPr>
        <w:ind w:right="-23"/>
        <w:jc w:val="both"/>
        <w:rPr>
          <w:rFonts w:ascii="Arial" w:hAnsi="Arial" w:cs="Arial"/>
          <w:sz w:val="20"/>
          <w:szCs w:val="20"/>
          <w:lang w:val="es-MX"/>
        </w:rPr>
      </w:pPr>
      <w:r w:rsidRPr="000C79D9">
        <w:rPr>
          <w:rFonts w:ascii="Arial" w:hAnsi="Arial" w:cs="Arial"/>
          <w:sz w:val="20"/>
          <w:szCs w:val="20"/>
          <w:lang w:val="es-MX"/>
        </w:rPr>
        <w:t xml:space="preserve">Para los fines de este </w:t>
      </w:r>
      <w:r w:rsidR="00D25A5F" w:rsidRPr="000C79D9">
        <w:rPr>
          <w:rFonts w:ascii="Arial" w:hAnsi="Arial" w:cs="Arial"/>
          <w:sz w:val="20"/>
          <w:szCs w:val="20"/>
          <w:lang w:val="es-MX"/>
        </w:rPr>
        <w:t xml:space="preserve">proceso de </w:t>
      </w:r>
      <w:r w:rsidR="00551627" w:rsidRPr="000C79D9">
        <w:rPr>
          <w:rFonts w:ascii="Arial" w:hAnsi="Arial" w:cs="Arial"/>
          <w:sz w:val="20"/>
          <w:szCs w:val="20"/>
          <w:lang w:val="es-MX"/>
        </w:rPr>
        <w:t>contratación</w:t>
      </w:r>
      <w:r w:rsidRPr="000C79D9">
        <w:rPr>
          <w:rFonts w:ascii="Arial" w:hAnsi="Arial" w:cs="Arial"/>
          <w:sz w:val="20"/>
          <w:szCs w:val="20"/>
          <w:lang w:val="es-MX"/>
        </w:rPr>
        <w:t xml:space="preserve"> a menos que expresamente se estipule de otra manera, los términos deben entenderse de acuerdo con la definición contenida en el artículo 2.2.1.1.1.3.1 del Decreto 1082 de 2015 y el Anexo 1 - Definiciones. Los términos no definidos deben </w:t>
      </w:r>
      <w:r w:rsidR="00535883" w:rsidRPr="000C79D9">
        <w:rPr>
          <w:rFonts w:ascii="Arial" w:hAnsi="Arial" w:cs="Arial"/>
          <w:sz w:val="20"/>
          <w:szCs w:val="20"/>
          <w:lang w:val="es-MX"/>
        </w:rPr>
        <w:t xml:space="preserve">comprenderse </w:t>
      </w:r>
      <w:r w:rsidRPr="000C79D9">
        <w:rPr>
          <w:rFonts w:ascii="Arial" w:hAnsi="Arial" w:cs="Arial"/>
          <w:sz w:val="20"/>
          <w:szCs w:val="20"/>
          <w:lang w:val="es-MX"/>
        </w:rPr>
        <w:t>de conformidad con su significado natural y obvio.</w:t>
      </w:r>
    </w:p>
    <w:p w14:paraId="3CE0D984" w14:textId="77777777" w:rsidR="0051732A" w:rsidRPr="000C79D9" w:rsidRDefault="0051732A" w:rsidP="00472084">
      <w:pPr>
        <w:ind w:right="-23"/>
        <w:jc w:val="both"/>
        <w:rPr>
          <w:rFonts w:ascii="Arial" w:hAnsi="Arial" w:cs="Arial"/>
          <w:sz w:val="20"/>
          <w:szCs w:val="20"/>
          <w:lang w:val="es-MX"/>
        </w:rPr>
      </w:pPr>
    </w:p>
    <w:p w14:paraId="19057B37" w14:textId="4F13862B" w:rsidR="0051732A" w:rsidRPr="000C79D9" w:rsidRDefault="0051732A" w:rsidP="00472084">
      <w:pPr>
        <w:ind w:right="-23"/>
        <w:jc w:val="both"/>
        <w:rPr>
          <w:rFonts w:ascii="Arial" w:hAnsi="Arial" w:cs="Arial"/>
          <w:sz w:val="20"/>
          <w:szCs w:val="20"/>
        </w:rPr>
      </w:pPr>
      <w:r w:rsidRPr="000C79D9">
        <w:rPr>
          <w:rFonts w:ascii="Arial" w:hAnsi="Arial" w:cs="Arial"/>
          <w:sz w:val="20"/>
          <w:szCs w:val="20"/>
        </w:rPr>
        <w:t xml:space="preserve">De igual forma, el artículo 29 del Código Civil establece: </w:t>
      </w:r>
      <w:r w:rsidR="00535883" w:rsidRPr="000C79D9">
        <w:rPr>
          <w:rFonts w:ascii="Arial" w:hAnsi="Arial" w:cs="Arial"/>
          <w:sz w:val="20"/>
          <w:szCs w:val="20"/>
        </w:rPr>
        <w:t>“</w:t>
      </w:r>
      <w:r w:rsidRPr="000C79D9">
        <w:rPr>
          <w:rFonts w:ascii="Arial" w:hAnsi="Arial" w:cs="Arial"/>
          <w:sz w:val="20"/>
          <w:szCs w:val="20"/>
        </w:rPr>
        <w:t>Las palabras técnicas de toda ciencia o arte se tomarán en</w:t>
      </w:r>
      <w:r w:rsidR="00F02839" w:rsidRPr="000C79D9">
        <w:rPr>
          <w:rFonts w:ascii="Arial" w:hAnsi="Arial" w:cs="Arial"/>
          <w:sz w:val="20"/>
          <w:szCs w:val="20"/>
        </w:rPr>
        <w:t xml:space="preserve"> </w:t>
      </w:r>
      <w:r w:rsidRPr="000C79D9">
        <w:rPr>
          <w:rFonts w:ascii="Arial" w:hAnsi="Arial" w:cs="Arial"/>
          <w:sz w:val="20"/>
          <w:szCs w:val="20"/>
        </w:rPr>
        <w:t>el sentido que les den los que profesan la misma ciencia o arte; a menos que aparezca claramente que se han formado en sentido diverso.”, lo que conlleva a que se definan palabras que corresponden a modismos, es decir, una expresión que se usa dentro del ámbito informal, cuyo significado no puede ser deducido a partir de las palabras que lo componen, sino que</w:t>
      </w:r>
      <w:r w:rsidR="00C86812" w:rsidRPr="000C79D9">
        <w:rPr>
          <w:rFonts w:ascii="Arial" w:hAnsi="Arial" w:cs="Arial"/>
          <w:sz w:val="20"/>
          <w:szCs w:val="20"/>
        </w:rPr>
        <w:t>,</w:t>
      </w:r>
      <w:r w:rsidRPr="000C79D9">
        <w:rPr>
          <w:rFonts w:ascii="Arial" w:hAnsi="Arial" w:cs="Arial"/>
          <w:sz w:val="20"/>
          <w:szCs w:val="20"/>
        </w:rPr>
        <w:t xml:space="preserve"> es necesario conocer cuál es su significado, aunque a veces se puede deducir. </w:t>
      </w:r>
    </w:p>
    <w:p w14:paraId="0254B3CB" w14:textId="77777777" w:rsidR="0051732A" w:rsidRPr="000C79D9" w:rsidRDefault="0051732A" w:rsidP="2D0975E5">
      <w:pPr>
        <w:ind w:right="-23"/>
        <w:rPr>
          <w:rFonts w:ascii="Arial" w:hAnsi="Arial" w:cs="Arial"/>
          <w:sz w:val="20"/>
          <w:szCs w:val="20"/>
          <w:highlight w:val="cyan"/>
          <w:lang w:val="es-MX"/>
        </w:rPr>
      </w:pPr>
    </w:p>
    <w:p w14:paraId="068218D0" w14:textId="2172C368" w:rsidR="0051732A" w:rsidRPr="00E441F0" w:rsidRDefault="332B1B8E" w:rsidP="00472084">
      <w:pPr>
        <w:ind w:right="-23"/>
        <w:jc w:val="both"/>
        <w:rPr>
          <w:rFonts w:ascii="Arial" w:hAnsi="Arial" w:cs="Arial"/>
          <w:b/>
          <w:bCs/>
          <w:sz w:val="20"/>
          <w:szCs w:val="20"/>
          <w:lang w:val="es-MX"/>
        </w:rPr>
      </w:pPr>
      <w:r w:rsidRPr="003D205D">
        <w:rPr>
          <w:rFonts w:ascii="Arial" w:hAnsi="Arial" w:cs="Arial"/>
          <w:b/>
          <w:bCs/>
          <w:sz w:val="20"/>
          <w:szCs w:val="20"/>
          <w:lang w:val="es-MX"/>
        </w:rPr>
        <w:t>Definiciones:</w:t>
      </w:r>
    </w:p>
    <w:p w14:paraId="677492D6" w14:textId="77777777" w:rsidR="00E441F0" w:rsidRDefault="00E441F0" w:rsidP="00472084">
      <w:pPr>
        <w:ind w:right="-23"/>
        <w:jc w:val="both"/>
        <w:rPr>
          <w:rFonts w:ascii="Arial" w:hAnsi="Arial" w:cs="Arial"/>
          <w:sz w:val="20"/>
          <w:szCs w:val="20"/>
          <w:lang w:val="es-MX"/>
        </w:rPr>
      </w:pPr>
    </w:p>
    <w:p w14:paraId="2BD05B10" w14:textId="2967D170"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Licencia de software</w:t>
      </w:r>
      <w:r>
        <w:rPr>
          <w:rFonts w:ascii="Arial" w:hAnsi="Arial" w:cs="Arial"/>
          <w:b/>
          <w:bCs/>
          <w:sz w:val="20"/>
          <w:szCs w:val="20"/>
        </w:rPr>
        <w:t>:</w:t>
      </w:r>
      <w:r>
        <w:rPr>
          <w:rFonts w:ascii="Arial" w:hAnsi="Arial" w:cs="Arial"/>
          <w:sz w:val="20"/>
          <w:szCs w:val="20"/>
        </w:rPr>
        <w:t xml:space="preserve"> </w:t>
      </w:r>
      <w:r w:rsidRPr="000E0BF4">
        <w:rPr>
          <w:rFonts w:ascii="Arial" w:hAnsi="Arial" w:cs="Arial"/>
          <w:sz w:val="20"/>
          <w:szCs w:val="20"/>
        </w:rPr>
        <w:t xml:space="preserve">Derecho de uso otorgado por el titular del software, mediante un acuerdo legal (EULA), que define las condiciones, restricciones y alcance de utilización del programa. </w:t>
      </w:r>
    </w:p>
    <w:p w14:paraId="226E445D" w14:textId="1BE59723" w:rsidR="00E441F0" w:rsidRPr="00E441F0"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Suscripción</w:t>
      </w:r>
      <w:r>
        <w:rPr>
          <w:rFonts w:ascii="Arial" w:hAnsi="Arial" w:cs="Arial"/>
          <w:b/>
          <w:bCs/>
          <w:sz w:val="20"/>
          <w:szCs w:val="20"/>
        </w:rPr>
        <w:t xml:space="preserve">: </w:t>
      </w:r>
      <w:r w:rsidRPr="000E0BF4">
        <w:rPr>
          <w:rFonts w:ascii="Arial" w:hAnsi="Arial" w:cs="Arial"/>
          <w:sz w:val="20"/>
          <w:szCs w:val="20"/>
        </w:rPr>
        <w:t xml:space="preserve">Modelo de licenciamiento en el cual el usuario accede al software por un periodo determinado, sujeto al pago recurrente y a condiciones de renovación. </w:t>
      </w:r>
    </w:p>
    <w:p w14:paraId="77F6DB36" w14:textId="6DEBABCD"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Usuario final</w:t>
      </w:r>
      <w:r>
        <w:rPr>
          <w:rFonts w:ascii="Arial" w:hAnsi="Arial" w:cs="Arial"/>
          <w:sz w:val="20"/>
          <w:szCs w:val="20"/>
        </w:rPr>
        <w:t xml:space="preserve">: </w:t>
      </w:r>
      <w:r w:rsidRPr="000E0BF4">
        <w:rPr>
          <w:rFonts w:ascii="Arial" w:hAnsi="Arial" w:cs="Arial"/>
          <w:sz w:val="20"/>
          <w:szCs w:val="20"/>
        </w:rPr>
        <w:t xml:space="preserve">Persona natural o jurídica que utiliza el software para fines operativos, sin intervenir en su desarrollo o distribución. </w:t>
      </w:r>
    </w:p>
    <w:p w14:paraId="7B728EA5" w14:textId="0051A761"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Activación de licencia</w:t>
      </w:r>
      <w:r>
        <w:rPr>
          <w:rFonts w:ascii="Arial" w:hAnsi="Arial" w:cs="Arial"/>
          <w:b/>
          <w:bCs/>
          <w:sz w:val="20"/>
          <w:szCs w:val="20"/>
        </w:rPr>
        <w:t>:</w:t>
      </w:r>
      <w:r>
        <w:rPr>
          <w:rFonts w:ascii="Arial" w:hAnsi="Arial" w:cs="Arial"/>
          <w:sz w:val="20"/>
          <w:szCs w:val="20"/>
        </w:rPr>
        <w:t xml:space="preserve"> </w:t>
      </w:r>
      <w:r w:rsidRPr="000E0BF4">
        <w:rPr>
          <w:rFonts w:ascii="Arial" w:hAnsi="Arial" w:cs="Arial"/>
          <w:sz w:val="20"/>
          <w:szCs w:val="20"/>
        </w:rPr>
        <w:t>Proceso técnico mediante el cual se valida una licencia ante el servidor del fabricante, habilitando el uso funcional del software.</w:t>
      </w:r>
    </w:p>
    <w:p w14:paraId="1E63A837" w14:textId="0318F70D"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Clave o código de activación</w:t>
      </w:r>
      <w:r>
        <w:rPr>
          <w:rFonts w:ascii="Arial" w:hAnsi="Arial" w:cs="Arial"/>
          <w:sz w:val="20"/>
          <w:szCs w:val="20"/>
        </w:rPr>
        <w:t xml:space="preserve">: </w:t>
      </w:r>
      <w:r w:rsidRPr="000E0BF4">
        <w:rPr>
          <w:rFonts w:ascii="Arial" w:hAnsi="Arial" w:cs="Arial"/>
          <w:sz w:val="20"/>
          <w:szCs w:val="20"/>
        </w:rPr>
        <w:t xml:space="preserve">Identificador único alfanumérico que permite autenticar y registrar una licencia dentro del sistema del fabricante. </w:t>
      </w:r>
    </w:p>
    <w:p w14:paraId="40D2671A" w14:textId="22D9ECD6"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Soporte técnico</w:t>
      </w:r>
      <w:r>
        <w:rPr>
          <w:rFonts w:ascii="Arial" w:hAnsi="Arial" w:cs="Arial"/>
          <w:b/>
          <w:bCs/>
          <w:sz w:val="20"/>
          <w:szCs w:val="20"/>
        </w:rPr>
        <w:t xml:space="preserve">: </w:t>
      </w:r>
      <w:r w:rsidRPr="000E0BF4">
        <w:rPr>
          <w:rFonts w:ascii="Arial" w:hAnsi="Arial" w:cs="Arial"/>
          <w:sz w:val="20"/>
          <w:szCs w:val="20"/>
        </w:rPr>
        <w:t xml:space="preserve">Servicio especializado que brinda asistencia para la resolución de incidentes, fallas o consultas relacionadas con el funcionamiento del software. </w:t>
      </w:r>
    </w:p>
    <w:p w14:paraId="2CAD4E2A" w14:textId="0D9D5223"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Actualizaciones</w:t>
      </w:r>
      <w:r>
        <w:rPr>
          <w:rFonts w:ascii="Arial" w:hAnsi="Arial" w:cs="Arial"/>
          <w:b/>
          <w:bCs/>
          <w:sz w:val="20"/>
          <w:szCs w:val="20"/>
        </w:rPr>
        <w:t xml:space="preserve">: </w:t>
      </w:r>
      <w:r w:rsidRPr="000E0BF4">
        <w:rPr>
          <w:rFonts w:ascii="Arial" w:hAnsi="Arial" w:cs="Arial"/>
          <w:sz w:val="20"/>
          <w:szCs w:val="20"/>
        </w:rPr>
        <w:t xml:space="preserve">Versiones mejoradas del software que incorporan parches de seguridad, nuevas funcionalidades o correcciones de errores. </w:t>
      </w:r>
    </w:p>
    <w:p w14:paraId="7BC56662" w14:textId="120F9FB8"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Mantenimiento</w:t>
      </w:r>
      <w:r>
        <w:rPr>
          <w:rFonts w:ascii="Arial" w:hAnsi="Arial" w:cs="Arial"/>
          <w:sz w:val="20"/>
          <w:szCs w:val="20"/>
        </w:rPr>
        <w:t xml:space="preserve">: </w:t>
      </w:r>
      <w:r w:rsidRPr="000E0BF4">
        <w:rPr>
          <w:rFonts w:ascii="Arial" w:hAnsi="Arial" w:cs="Arial"/>
          <w:sz w:val="20"/>
          <w:szCs w:val="20"/>
        </w:rPr>
        <w:t xml:space="preserve">Conjunto de actividades técnicas orientadas a asegurar la operatividad, estabilidad y continuidad del software durante su ciclo de vida. </w:t>
      </w:r>
    </w:p>
    <w:p w14:paraId="1340A8FA" w14:textId="760EEC4E"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Plataforma</w:t>
      </w:r>
      <w:r>
        <w:rPr>
          <w:rFonts w:ascii="Arial" w:hAnsi="Arial" w:cs="Arial"/>
          <w:sz w:val="20"/>
          <w:szCs w:val="20"/>
        </w:rPr>
        <w:t xml:space="preserve">: </w:t>
      </w:r>
      <w:r w:rsidRPr="000E0BF4">
        <w:rPr>
          <w:rFonts w:ascii="Arial" w:hAnsi="Arial" w:cs="Arial"/>
          <w:sz w:val="20"/>
          <w:szCs w:val="20"/>
        </w:rPr>
        <w:t xml:space="preserve">Entorno tecnológico (hardware y software) sobre el cual se ejecuta una aplicación, como sistemas operativos o entornos web. </w:t>
      </w:r>
    </w:p>
    <w:p w14:paraId="5BD73D4B" w14:textId="16123C65"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Software en la nube (Cloud)</w:t>
      </w:r>
      <w:r>
        <w:rPr>
          <w:rFonts w:ascii="Arial" w:hAnsi="Arial" w:cs="Arial"/>
          <w:b/>
          <w:bCs/>
          <w:sz w:val="20"/>
          <w:szCs w:val="20"/>
        </w:rPr>
        <w:t xml:space="preserve">: </w:t>
      </w:r>
      <w:r w:rsidRPr="000E0BF4">
        <w:rPr>
          <w:rFonts w:ascii="Arial" w:hAnsi="Arial" w:cs="Arial"/>
          <w:sz w:val="20"/>
          <w:szCs w:val="20"/>
        </w:rPr>
        <w:t xml:space="preserve">Modelo de prestación en el que el software es alojado en servidores remotos y accesible vía internet, sin requerir instalación local. </w:t>
      </w:r>
    </w:p>
    <w:p w14:paraId="6B575969" w14:textId="1EA2CE17"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Instalación</w:t>
      </w:r>
      <w:r>
        <w:rPr>
          <w:rFonts w:ascii="Arial" w:hAnsi="Arial" w:cs="Arial"/>
          <w:sz w:val="20"/>
          <w:szCs w:val="20"/>
        </w:rPr>
        <w:t xml:space="preserve">: </w:t>
      </w:r>
      <w:r w:rsidRPr="000E0BF4">
        <w:rPr>
          <w:rFonts w:ascii="Arial" w:hAnsi="Arial" w:cs="Arial"/>
          <w:sz w:val="20"/>
          <w:szCs w:val="20"/>
        </w:rPr>
        <w:t xml:space="preserve">Procedimiento técnico mediante el cual se despliega el software en un dispositivo, configurando sus componentes para su uso. </w:t>
      </w:r>
    </w:p>
    <w:p w14:paraId="110DF1F4" w14:textId="7FF5FB42"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Compatibilidad</w:t>
      </w:r>
      <w:r>
        <w:rPr>
          <w:rFonts w:ascii="Arial" w:hAnsi="Arial" w:cs="Arial"/>
          <w:sz w:val="20"/>
          <w:szCs w:val="20"/>
        </w:rPr>
        <w:t xml:space="preserve">: </w:t>
      </w:r>
      <w:r w:rsidRPr="000E0BF4">
        <w:rPr>
          <w:rFonts w:ascii="Arial" w:hAnsi="Arial" w:cs="Arial"/>
          <w:sz w:val="20"/>
          <w:szCs w:val="20"/>
        </w:rPr>
        <w:t xml:space="preserve">Capacidad del software para operar correctamente en determinados sistemas, dispositivos o configuraciones tecnológicas. </w:t>
      </w:r>
    </w:p>
    <w:p w14:paraId="5F07EB31" w14:textId="79A30482" w:rsidR="00E441F0" w:rsidRPr="000E0BF4"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Proveedor autorizado</w:t>
      </w:r>
      <w:r>
        <w:rPr>
          <w:rFonts w:ascii="Arial" w:hAnsi="Arial" w:cs="Arial"/>
          <w:sz w:val="20"/>
          <w:szCs w:val="20"/>
        </w:rPr>
        <w:t xml:space="preserve">: </w:t>
      </w:r>
      <w:r w:rsidRPr="000E0BF4">
        <w:rPr>
          <w:rFonts w:ascii="Arial" w:hAnsi="Arial" w:cs="Arial"/>
          <w:sz w:val="20"/>
          <w:szCs w:val="20"/>
        </w:rPr>
        <w:t xml:space="preserve">Entidad que cuenta con certificación o autorización del fabricante para comercializar, implementar o distribuir el software. </w:t>
      </w:r>
    </w:p>
    <w:p w14:paraId="4DD69090" w14:textId="69753071" w:rsidR="00E441F0" w:rsidRDefault="00E441F0" w:rsidP="00472084">
      <w:pPr>
        <w:numPr>
          <w:ilvl w:val="0"/>
          <w:numId w:val="6"/>
        </w:numPr>
        <w:ind w:left="284" w:right="-23"/>
        <w:jc w:val="both"/>
        <w:rPr>
          <w:rFonts w:ascii="Arial" w:hAnsi="Arial" w:cs="Arial"/>
          <w:sz w:val="20"/>
          <w:szCs w:val="20"/>
        </w:rPr>
      </w:pPr>
      <w:r w:rsidRPr="000E0BF4">
        <w:rPr>
          <w:rFonts w:ascii="Arial" w:hAnsi="Arial" w:cs="Arial"/>
          <w:b/>
          <w:bCs/>
          <w:sz w:val="20"/>
          <w:szCs w:val="20"/>
        </w:rPr>
        <w:t>Vigencia de la licencia</w:t>
      </w:r>
      <w:r>
        <w:rPr>
          <w:rFonts w:ascii="Arial" w:hAnsi="Arial" w:cs="Arial"/>
          <w:sz w:val="20"/>
          <w:szCs w:val="20"/>
        </w:rPr>
        <w:t xml:space="preserve">: </w:t>
      </w:r>
      <w:r w:rsidRPr="000E0BF4">
        <w:rPr>
          <w:rFonts w:ascii="Arial" w:hAnsi="Arial" w:cs="Arial"/>
          <w:sz w:val="20"/>
          <w:szCs w:val="20"/>
        </w:rPr>
        <w:t xml:space="preserve">Periodo de tiempo durante el cual el derecho de uso del software se encuentra activo y válido conforme a los términos contractuales. </w:t>
      </w:r>
    </w:p>
    <w:p w14:paraId="402EEBF0" w14:textId="3F0F7F96" w:rsidR="001D79EE" w:rsidRPr="006E43CA" w:rsidRDefault="00F71B9A" w:rsidP="006E43CA">
      <w:pPr>
        <w:pStyle w:val="Prrafodelista"/>
        <w:numPr>
          <w:ilvl w:val="0"/>
          <w:numId w:val="11"/>
        </w:numPr>
        <w:ind w:left="284" w:right="-23"/>
        <w:rPr>
          <w:rFonts w:ascii="Arial" w:hAnsi="Arial" w:cs="Arial"/>
          <w:szCs w:val="20"/>
        </w:rPr>
      </w:pPr>
      <w:r w:rsidRPr="006E43CA">
        <w:rPr>
          <w:rFonts w:ascii="Arial" w:hAnsi="Arial" w:cs="Arial"/>
          <w:b/>
          <w:bCs/>
          <w:szCs w:val="20"/>
        </w:rPr>
        <w:t>Renovación de software</w:t>
      </w:r>
      <w:r w:rsidRPr="00F71B9A">
        <w:rPr>
          <w:rFonts w:ascii="Arial" w:hAnsi="Arial" w:cs="Arial"/>
          <w:szCs w:val="20"/>
        </w:rPr>
        <w:t xml:space="preserve">: </w:t>
      </w:r>
      <w:r>
        <w:rPr>
          <w:rFonts w:ascii="Arial" w:hAnsi="Arial" w:cs="Arial"/>
          <w:szCs w:val="20"/>
        </w:rPr>
        <w:t>E</w:t>
      </w:r>
      <w:r w:rsidRPr="00F71B9A">
        <w:rPr>
          <w:rFonts w:ascii="Arial" w:hAnsi="Arial" w:cs="Arial"/>
          <w:szCs w:val="20"/>
        </w:rPr>
        <w:t>xtensión del plazo de licencias o suscripciones</w:t>
      </w:r>
      <w:r w:rsidR="00E54EB3">
        <w:rPr>
          <w:rFonts w:ascii="Arial" w:hAnsi="Arial" w:cs="Arial"/>
          <w:szCs w:val="20"/>
        </w:rPr>
        <w:t xml:space="preserve"> previamente adquiridas</w:t>
      </w:r>
      <w:r w:rsidR="00726E23">
        <w:rPr>
          <w:rFonts w:ascii="Arial" w:hAnsi="Arial" w:cs="Arial"/>
          <w:szCs w:val="20"/>
        </w:rPr>
        <w:t xml:space="preserve">, </w:t>
      </w:r>
      <w:r w:rsidRPr="00F71B9A">
        <w:rPr>
          <w:rFonts w:ascii="Arial" w:hAnsi="Arial" w:cs="Arial"/>
          <w:szCs w:val="20"/>
        </w:rPr>
        <w:t>antes de su vencimiento contractual</w:t>
      </w:r>
      <w:r w:rsidR="006E43CA">
        <w:rPr>
          <w:rFonts w:ascii="Arial" w:hAnsi="Arial" w:cs="Arial"/>
          <w:szCs w:val="20"/>
        </w:rPr>
        <w:t xml:space="preserve">, </w:t>
      </w:r>
      <w:proofErr w:type="gramStart"/>
      <w:r w:rsidR="006E43CA">
        <w:rPr>
          <w:rFonts w:ascii="Arial" w:hAnsi="Arial" w:cs="Arial"/>
          <w:szCs w:val="20"/>
        </w:rPr>
        <w:t>de acuerdo a</w:t>
      </w:r>
      <w:proofErr w:type="gramEnd"/>
      <w:r w:rsidR="006E43CA">
        <w:rPr>
          <w:rFonts w:ascii="Arial" w:hAnsi="Arial" w:cs="Arial"/>
          <w:szCs w:val="20"/>
        </w:rPr>
        <w:t xml:space="preserve"> cumplimiento comercial.</w:t>
      </w:r>
    </w:p>
    <w:p w14:paraId="3144E50B" w14:textId="2972AEA4" w:rsidR="00E77D1A" w:rsidRPr="00D356C3" w:rsidRDefault="00E77D1A" w:rsidP="00E77D1A">
      <w:pPr>
        <w:pStyle w:val="Citadestacada"/>
        <w:rPr>
          <w:rFonts w:ascii="Arial" w:hAnsi="Arial" w:cs="Arial"/>
          <w:color w:val="auto"/>
          <w:sz w:val="20"/>
          <w:szCs w:val="20"/>
        </w:rPr>
      </w:pPr>
      <w:r w:rsidRPr="00D356C3">
        <w:rPr>
          <w:rFonts w:ascii="Arial" w:hAnsi="Arial" w:cs="Arial"/>
          <w:color w:val="auto"/>
          <w:sz w:val="20"/>
          <w:szCs w:val="20"/>
        </w:rPr>
        <w:lastRenderedPageBreak/>
        <w:t>ANÁLISIS ESTRATÉGICO Y SERCTORIAL</w:t>
      </w:r>
    </w:p>
    <w:p w14:paraId="3B13AEF6" w14:textId="082F0560" w:rsidR="00E77D1A" w:rsidRPr="000C79D9" w:rsidRDefault="00E77D1A" w:rsidP="00E77D1A">
      <w:pPr>
        <w:pStyle w:val="Ttulo1"/>
        <w:rPr>
          <w:rFonts w:ascii="Arial" w:hAnsi="Arial" w:cs="Arial"/>
          <w:color w:val="000000" w:themeColor="text1"/>
          <w:sz w:val="20"/>
          <w:szCs w:val="20"/>
        </w:rPr>
      </w:pPr>
      <w:bookmarkStart w:id="2" w:name="_Toc204855407"/>
      <w:r w:rsidRPr="000C79D9">
        <w:rPr>
          <w:rFonts w:ascii="Arial" w:hAnsi="Arial" w:cs="Arial"/>
          <w:color w:val="000000" w:themeColor="text1"/>
          <w:sz w:val="20"/>
          <w:szCs w:val="20"/>
        </w:rPr>
        <w:t>CONDICIONES MA</w:t>
      </w:r>
      <w:r w:rsidR="00984E63" w:rsidRPr="000C79D9">
        <w:rPr>
          <w:rFonts w:ascii="Arial" w:hAnsi="Arial" w:cs="Arial"/>
          <w:color w:val="000000" w:themeColor="text1"/>
          <w:sz w:val="20"/>
          <w:szCs w:val="20"/>
        </w:rPr>
        <w:t>CR</w:t>
      </w:r>
      <w:r w:rsidRPr="000C79D9">
        <w:rPr>
          <w:rFonts w:ascii="Arial" w:hAnsi="Arial" w:cs="Arial"/>
          <w:color w:val="000000" w:themeColor="text1"/>
          <w:sz w:val="20"/>
          <w:szCs w:val="20"/>
        </w:rPr>
        <w:t>OECONÓMICAS QUE AFECTAN EL SECTOR</w:t>
      </w:r>
      <w:bookmarkEnd w:id="2"/>
    </w:p>
    <w:p w14:paraId="520915EC" w14:textId="77777777" w:rsidR="00E77D1A" w:rsidRPr="000C79D9" w:rsidRDefault="00E77D1A" w:rsidP="00535979">
      <w:pPr>
        <w:rPr>
          <w:rFonts w:ascii="Arial" w:hAnsi="Arial" w:cs="Arial"/>
          <w:sz w:val="20"/>
          <w:szCs w:val="20"/>
        </w:rPr>
      </w:pPr>
    </w:p>
    <w:p w14:paraId="10CB2BD5" w14:textId="087AEE6D" w:rsidR="002E7367" w:rsidRPr="000C79D9" w:rsidRDefault="0043465F" w:rsidP="00472084">
      <w:pPr>
        <w:ind w:right="-23"/>
        <w:jc w:val="both"/>
        <w:rPr>
          <w:rFonts w:ascii="Arial" w:hAnsi="Arial" w:cs="Arial"/>
          <w:sz w:val="20"/>
          <w:szCs w:val="20"/>
        </w:rPr>
      </w:pPr>
      <w:r w:rsidRPr="000C79D9">
        <w:rPr>
          <w:rFonts w:ascii="Arial" w:hAnsi="Arial" w:cs="Arial"/>
          <w:sz w:val="20"/>
          <w:szCs w:val="20"/>
        </w:rPr>
        <w:t>La Secretaría de Educación del Distrito realiza a continuación un análisis de los aspectos generales del sector, considerando diferentes variables que pueden afectar la celebración del contrato y un panorama general del sector que pretende abordar la entidad.</w:t>
      </w:r>
    </w:p>
    <w:p w14:paraId="25686804" w14:textId="638C7E0A" w:rsidR="0095530B" w:rsidRPr="000C79D9" w:rsidRDefault="00984E63" w:rsidP="002E7367">
      <w:pPr>
        <w:pStyle w:val="Ttulo2"/>
        <w:numPr>
          <w:ilvl w:val="0"/>
          <w:numId w:val="0"/>
        </w:numPr>
        <w:ind w:left="720"/>
        <w:rPr>
          <w:rFonts w:ascii="Arial" w:hAnsi="Arial" w:cs="Arial"/>
          <w:color w:val="000000" w:themeColor="text1"/>
          <w:sz w:val="20"/>
          <w:szCs w:val="20"/>
        </w:rPr>
      </w:pPr>
      <w:bookmarkStart w:id="3" w:name="_Toc204855408"/>
      <w:r w:rsidRPr="000C79D9">
        <w:rPr>
          <w:rFonts w:ascii="Arial" w:hAnsi="Arial" w:cs="Arial"/>
          <w:color w:val="000000" w:themeColor="text1"/>
          <w:sz w:val="20"/>
          <w:szCs w:val="20"/>
        </w:rPr>
        <w:t>ASPECTOS GENERALES DEL SECTOR:</w:t>
      </w:r>
      <w:bookmarkEnd w:id="3"/>
    </w:p>
    <w:p w14:paraId="2D5DB1E4" w14:textId="77777777" w:rsidR="0043465F" w:rsidRPr="000C79D9" w:rsidRDefault="0043465F" w:rsidP="0095530B">
      <w:pPr>
        <w:rPr>
          <w:rFonts w:ascii="Arial" w:hAnsi="Arial" w:cs="Arial"/>
          <w:color w:val="002060"/>
          <w:sz w:val="20"/>
          <w:szCs w:val="20"/>
        </w:rPr>
      </w:pPr>
    </w:p>
    <w:p w14:paraId="4146E251" w14:textId="5AFDDAA4" w:rsidR="00BE46D5" w:rsidRPr="000C79D9" w:rsidRDefault="00BE46D5" w:rsidP="00BE46D5">
      <w:pPr>
        <w:jc w:val="both"/>
        <w:rPr>
          <w:rFonts w:ascii="Arial" w:hAnsi="Arial" w:cs="Arial"/>
          <w:sz w:val="20"/>
          <w:szCs w:val="20"/>
        </w:rPr>
      </w:pPr>
      <w:r w:rsidRPr="000C79D9">
        <w:rPr>
          <w:rFonts w:ascii="Arial" w:hAnsi="Arial" w:cs="Arial"/>
          <w:sz w:val="20"/>
          <w:szCs w:val="20"/>
        </w:rPr>
        <w:t>La Secretaría de Educación del Distrito relaciona a continuación los aspectos generales del sector objeto del presente estudio, con el fin de contextualizar el entorno económico en el que se desarrollan los bienes y/o servicios que satisfacen la necesidad; además, con el fin de identificar las principales características del mercado, permitiendo contar con elementos objetivos que soporten la planeación del proceso de contratación y la toma de decisiones asociadas.</w:t>
      </w:r>
    </w:p>
    <w:p w14:paraId="540F2E27" w14:textId="77777777" w:rsidR="00BE46D5" w:rsidRPr="000C79D9" w:rsidRDefault="00BE46D5" w:rsidP="00984E63">
      <w:pPr>
        <w:jc w:val="both"/>
        <w:rPr>
          <w:rFonts w:ascii="Arial" w:hAnsi="Arial" w:cs="Arial"/>
          <w:sz w:val="20"/>
          <w:szCs w:val="20"/>
        </w:rPr>
      </w:pPr>
    </w:p>
    <w:p w14:paraId="79297A3B" w14:textId="77777777" w:rsidR="00E57F7E" w:rsidRDefault="00E57F7E" w:rsidP="00E57F7E">
      <w:pPr>
        <w:pStyle w:val="Textoindependiente"/>
        <w:spacing w:after="0"/>
        <w:jc w:val="both"/>
        <w:rPr>
          <w:rFonts w:ascii="Arial" w:hAnsi="Arial" w:cs="Arial"/>
          <w:sz w:val="20"/>
          <w:szCs w:val="20"/>
        </w:rPr>
      </w:pPr>
      <w:r w:rsidRPr="00E57F7E">
        <w:rPr>
          <w:rFonts w:ascii="Arial" w:hAnsi="Arial" w:cs="Arial"/>
          <w:sz w:val="20"/>
          <w:szCs w:val="20"/>
        </w:rPr>
        <w:t xml:space="preserve">Ahora bien, de acuerdo con el análisis del Panorama del Sector TIC en Colombia, publicado por el Ministerio de Tecnologías de la Información y las Comunicaciones (MinTIC) bajo la plataforma </w:t>
      </w:r>
      <w:r w:rsidRPr="00E57F7E">
        <w:rPr>
          <w:rFonts w:ascii="Arial" w:hAnsi="Arial" w:cs="Arial"/>
          <w:i/>
          <w:sz w:val="20"/>
          <w:szCs w:val="20"/>
        </w:rPr>
        <w:t xml:space="preserve">Colombia TIC, </w:t>
      </w:r>
      <w:r w:rsidRPr="00E57F7E">
        <w:rPr>
          <w:rFonts w:ascii="Arial" w:hAnsi="Arial" w:cs="Arial"/>
          <w:sz w:val="20"/>
          <w:szCs w:val="20"/>
        </w:rPr>
        <w:t>se indica que la tendencia en la utilización de TICS en Colombia y el mundo</w:t>
      </w:r>
      <w:r w:rsidRPr="00E57F7E">
        <w:rPr>
          <w:rFonts w:ascii="Arial" w:hAnsi="Arial" w:cs="Arial"/>
          <w:spacing w:val="-3"/>
          <w:sz w:val="20"/>
          <w:szCs w:val="20"/>
        </w:rPr>
        <w:t xml:space="preserve"> </w:t>
      </w:r>
      <w:r w:rsidRPr="00E57F7E">
        <w:rPr>
          <w:rFonts w:ascii="Arial" w:hAnsi="Arial" w:cs="Arial"/>
          <w:sz w:val="20"/>
          <w:szCs w:val="20"/>
        </w:rPr>
        <w:t>aplica a todos los sectores de</w:t>
      </w:r>
      <w:r w:rsidRPr="00E57F7E">
        <w:rPr>
          <w:rFonts w:ascii="Arial" w:hAnsi="Arial" w:cs="Arial"/>
          <w:spacing w:val="-3"/>
          <w:sz w:val="20"/>
          <w:szCs w:val="20"/>
        </w:rPr>
        <w:t xml:space="preserve"> </w:t>
      </w:r>
      <w:r w:rsidRPr="00E57F7E">
        <w:rPr>
          <w:rFonts w:ascii="Arial" w:hAnsi="Arial" w:cs="Arial"/>
          <w:sz w:val="20"/>
          <w:szCs w:val="20"/>
        </w:rPr>
        <w:t>la economía incluyendo el Sector Público donde</w:t>
      </w:r>
      <w:r w:rsidRPr="00E57F7E">
        <w:rPr>
          <w:rFonts w:ascii="Arial" w:hAnsi="Arial" w:cs="Arial"/>
          <w:spacing w:val="-3"/>
          <w:sz w:val="20"/>
          <w:szCs w:val="20"/>
        </w:rPr>
        <w:t xml:space="preserve"> </w:t>
      </w:r>
      <w:r w:rsidRPr="00E57F7E">
        <w:rPr>
          <w:rFonts w:ascii="Arial" w:hAnsi="Arial" w:cs="Arial"/>
          <w:sz w:val="20"/>
          <w:szCs w:val="20"/>
        </w:rPr>
        <w:t>la</w:t>
      </w:r>
      <w:r w:rsidRPr="00E57F7E">
        <w:rPr>
          <w:rFonts w:ascii="Arial" w:hAnsi="Arial" w:cs="Arial"/>
          <w:spacing w:val="-3"/>
          <w:sz w:val="20"/>
          <w:szCs w:val="20"/>
        </w:rPr>
        <w:t xml:space="preserve"> </w:t>
      </w:r>
      <w:r w:rsidRPr="00E57F7E">
        <w:rPr>
          <w:rFonts w:ascii="Arial" w:hAnsi="Arial" w:cs="Arial"/>
          <w:sz w:val="20"/>
          <w:szCs w:val="20"/>
        </w:rPr>
        <w:t>modernización de sus procesos y el uso de herramientas informáticas le permiten agilizar su funcionamiento. La</w:t>
      </w:r>
      <w:r w:rsidRPr="00E57F7E">
        <w:rPr>
          <w:rFonts w:ascii="Arial" w:hAnsi="Arial" w:cs="Arial"/>
          <w:spacing w:val="-3"/>
          <w:sz w:val="20"/>
          <w:szCs w:val="20"/>
        </w:rPr>
        <w:t xml:space="preserve"> </w:t>
      </w:r>
      <w:r w:rsidRPr="00E57F7E">
        <w:rPr>
          <w:rFonts w:ascii="Arial" w:hAnsi="Arial" w:cs="Arial"/>
          <w:sz w:val="20"/>
          <w:szCs w:val="20"/>
        </w:rPr>
        <w:t>movilidad y</w:t>
      </w:r>
      <w:r w:rsidRPr="00E57F7E">
        <w:rPr>
          <w:rFonts w:ascii="Arial" w:hAnsi="Arial" w:cs="Arial"/>
          <w:spacing w:val="-3"/>
          <w:sz w:val="20"/>
          <w:szCs w:val="20"/>
        </w:rPr>
        <w:t xml:space="preserve"> </w:t>
      </w:r>
      <w:r w:rsidRPr="00E57F7E">
        <w:rPr>
          <w:rFonts w:ascii="Arial" w:hAnsi="Arial" w:cs="Arial"/>
          <w:sz w:val="20"/>
          <w:szCs w:val="20"/>
        </w:rPr>
        <w:t>acceso a los recursos corporativos y externos que se</w:t>
      </w:r>
      <w:r w:rsidRPr="00E57F7E">
        <w:rPr>
          <w:rFonts w:ascii="Arial" w:hAnsi="Arial" w:cs="Arial"/>
          <w:spacing w:val="-3"/>
          <w:sz w:val="20"/>
          <w:szCs w:val="20"/>
        </w:rPr>
        <w:t xml:space="preserve"> </w:t>
      </w:r>
      <w:r w:rsidRPr="00E57F7E">
        <w:rPr>
          <w:rFonts w:ascii="Arial" w:hAnsi="Arial" w:cs="Arial"/>
          <w:sz w:val="20"/>
          <w:szCs w:val="20"/>
        </w:rPr>
        <w:t>requieren para dar la</w:t>
      </w:r>
      <w:r w:rsidRPr="00E57F7E">
        <w:rPr>
          <w:rFonts w:ascii="Arial" w:hAnsi="Arial" w:cs="Arial"/>
          <w:spacing w:val="-3"/>
          <w:sz w:val="20"/>
          <w:szCs w:val="20"/>
        </w:rPr>
        <w:t xml:space="preserve"> </w:t>
      </w:r>
      <w:r w:rsidRPr="00E57F7E">
        <w:rPr>
          <w:rFonts w:ascii="Arial" w:hAnsi="Arial" w:cs="Arial"/>
          <w:sz w:val="20"/>
          <w:szCs w:val="20"/>
        </w:rPr>
        <w:t>calidad en los servicios que tiene la SED.</w:t>
      </w:r>
    </w:p>
    <w:p w14:paraId="1676BC60" w14:textId="77777777" w:rsidR="00E57F7E" w:rsidRPr="00E57F7E" w:rsidRDefault="00E57F7E" w:rsidP="00E57F7E">
      <w:pPr>
        <w:pStyle w:val="Textoindependiente"/>
        <w:spacing w:after="0"/>
        <w:jc w:val="both"/>
        <w:rPr>
          <w:rFonts w:ascii="Arial" w:hAnsi="Arial" w:cs="Arial"/>
          <w:sz w:val="20"/>
          <w:szCs w:val="20"/>
        </w:rPr>
      </w:pPr>
    </w:p>
    <w:p w14:paraId="47431D76" w14:textId="77777777" w:rsidR="00E57F7E" w:rsidRPr="00E57F7E" w:rsidRDefault="00E57F7E" w:rsidP="00E57F7E">
      <w:pPr>
        <w:pStyle w:val="Textoindependiente"/>
        <w:spacing w:after="0"/>
        <w:jc w:val="both"/>
        <w:rPr>
          <w:rFonts w:ascii="Arial" w:hAnsi="Arial" w:cs="Arial"/>
          <w:sz w:val="20"/>
          <w:szCs w:val="20"/>
        </w:rPr>
      </w:pPr>
      <w:r w:rsidRPr="00E57F7E">
        <w:rPr>
          <w:rFonts w:ascii="Arial" w:hAnsi="Arial" w:cs="Arial"/>
          <w:sz w:val="20"/>
          <w:szCs w:val="20"/>
        </w:rPr>
        <w:t>La</w:t>
      </w:r>
      <w:r w:rsidRPr="00E57F7E">
        <w:rPr>
          <w:rFonts w:ascii="Arial" w:hAnsi="Arial" w:cs="Arial"/>
          <w:spacing w:val="-2"/>
          <w:sz w:val="20"/>
          <w:szCs w:val="20"/>
        </w:rPr>
        <w:t xml:space="preserve"> </w:t>
      </w:r>
      <w:r w:rsidRPr="00E57F7E">
        <w:rPr>
          <w:rFonts w:ascii="Arial" w:hAnsi="Arial" w:cs="Arial"/>
          <w:sz w:val="20"/>
          <w:szCs w:val="20"/>
        </w:rPr>
        <w:t>cadena</w:t>
      </w:r>
      <w:r w:rsidRPr="00E57F7E">
        <w:rPr>
          <w:rFonts w:ascii="Arial" w:hAnsi="Arial" w:cs="Arial"/>
          <w:spacing w:val="-5"/>
          <w:sz w:val="20"/>
          <w:szCs w:val="20"/>
        </w:rPr>
        <w:t xml:space="preserve"> </w:t>
      </w:r>
      <w:r w:rsidRPr="00E57F7E">
        <w:rPr>
          <w:rFonts w:ascii="Arial" w:hAnsi="Arial" w:cs="Arial"/>
          <w:sz w:val="20"/>
          <w:szCs w:val="20"/>
        </w:rPr>
        <w:t>de</w:t>
      </w:r>
      <w:r w:rsidRPr="00E57F7E">
        <w:rPr>
          <w:rFonts w:ascii="Arial" w:hAnsi="Arial" w:cs="Arial"/>
          <w:spacing w:val="-6"/>
          <w:sz w:val="20"/>
          <w:szCs w:val="20"/>
        </w:rPr>
        <w:t xml:space="preserve"> </w:t>
      </w:r>
      <w:r w:rsidRPr="00E57F7E">
        <w:rPr>
          <w:rFonts w:ascii="Arial" w:hAnsi="Arial" w:cs="Arial"/>
          <w:sz w:val="20"/>
          <w:szCs w:val="20"/>
        </w:rPr>
        <w:t>valor</w:t>
      </w:r>
      <w:r w:rsidRPr="00E57F7E">
        <w:rPr>
          <w:rFonts w:ascii="Arial" w:hAnsi="Arial" w:cs="Arial"/>
          <w:spacing w:val="-3"/>
          <w:sz w:val="20"/>
          <w:szCs w:val="20"/>
        </w:rPr>
        <w:t xml:space="preserve"> </w:t>
      </w:r>
      <w:r w:rsidRPr="00E57F7E">
        <w:rPr>
          <w:rFonts w:ascii="Arial" w:hAnsi="Arial" w:cs="Arial"/>
          <w:sz w:val="20"/>
          <w:szCs w:val="20"/>
        </w:rPr>
        <w:t>del</w:t>
      </w:r>
      <w:r w:rsidRPr="00E57F7E">
        <w:rPr>
          <w:rFonts w:ascii="Arial" w:hAnsi="Arial" w:cs="Arial"/>
          <w:spacing w:val="2"/>
          <w:sz w:val="20"/>
          <w:szCs w:val="20"/>
        </w:rPr>
        <w:t xml:space="preserve"> </w:t>
      </w:r>
      <w:r w:rsidRPr="00E57F7E">
        <w:rPr>
          <w:rFonts w:ascii="Arial" w:hAnsi="Arial" w:cs="Arial"/>
          <w:sz w:val="20"/>
          <w:szCs w:val="20"/>
        </w:rPr>
        <w:t>sector</w:t>
      </w:r>
      <w:r w:rsidRPr="00E57F7E">
        <w:rPr>
          <w:rFonts w:ascii="Arial" w:hAnsi="Arial" w:cs="Arial"/>
          <w:spacing w:val="-4"/>
          <w:sz w:val="20"/>
          <w:szCs w:val="20"/>
        </w:rPr>
        <w:t xml:space="preserve"> </w:t>
      </w:r>
      <w:r w:rsidRPr="00E57F7E">
        <w:rPr>
          <w:rFonts w:ascii="Arial" w:hAnsi="Arial" w:cs="Arial"/>
          <w:sz w:val="20"/>
          <w:szCs w:val="20"/>
        </w:rPr>
        <w:t>TIC</w:t>
      </w:r>
      <w:r w:rsidRPr="00E57F7E">
        <w:rPr>
          <w:rFonts w:ascii="Arial" w:hAnsi="Arial" w:cs="Arial"/>
          <w:spacing w:val="-7"/>
          <w:sz w:val="20"/>
          <w:szCs w:val="20"/>
        </w:rPr>
        <w:t xml:space="preserve"> </w:t>
      </w:r>
      <w:r w:rsidRPr="00E57F7E">
        <w:rPr>
          <w:rFonts w:ascii="Arial" w:hAnsi="Arial" w:cs="Arial"/>
          <w:sz w:val="20"/>
          <w:szCs w:val="20"/>
        </w:rPr>
        <w:t>se</w:t>
      </w:r>
      <w:r w:rsidRPr="00E57F7E">
        <w:rPr>
          <w:rFonts w:ascii="Arial" w:hAnsi="Arial" w:cs="Arial"/>
          <w:spacing w:val="-5"/>
          <w:sz w:val="20"/>
          <w:szCs w:val="20"/>
        </w:rPr>
        <w:t xml:space="preserve"> </w:t>
      </w:r>
      <w:r w:rsidRPr="00E57F7E">
        <w:rPr>
          <w:rFonts w:ascii="Arial" w:hAnsi="Arial" w:cs="Arial"/>
          <w:sz w:val="20"/>
          <w:szCs w:val="20"/>
        </w:rPr>
        <w:t>compone</w:t>
      </w:r>
      <w:r w:rsidRPr="00E57F7E">
        <w:rPr>
          <w:rFonts w:ascii="Arial" w:hAnsi="Arial" w:cs="Arial"/>
          <w:spacing w:val="-6"/>
          <w:sz w:val="20"/>
          <w:szCs w:val="20"/>
        </w:rPr>
        <w:t xml:space="preserve"> </w:t>
      </w:r>
      <w:r w:rsidRPr="00E57F7E">
        <w:rPr>
          <w:rFonts w:ascii="Arial" w:hAnsi="Arial" w:cs="Arial"/>
          <w:sz w:val="20"/>
          <w:szCs w:val="20"/>
        </w:rPr>
        <w:t>de</w:t>
      </w:r>
      <w:r w:rsidRPr="00E57F7E">
        <w:rPr>
          <w:rFonts w:ascii="Arial" w:hAnsi="Arial" w:cs="Arial"/>
          <w:spacing w:val="-5"/>
          <w:sz w:val="20"/>
          <w:szCs w:val="20"/>
        </w:rPr>
        <w:t xml:space="preserve"> </w:t>
      </w:r>
      <w:r w:rsidRPr="00E57F7E">
        <w:rPr>
          <w:rFonts w:ascii="Arial" w:hAnsi="Arial" w:cs="Arial"/>
          <w:sz w:val="20"/>
          <w:szCs w:val="20"/>
        </w:rPr>
        <w:t>cinco</w:t>
      </w:r>
      <w:r w:rsidRPr="00E57F7E">
        <w:rPr>
          <w:rFonts w:ascii="Arial" w:hAnsi="Arial" w:cs="Arial"/>
          <w:spacing w:val="-2"/>
          <w:sz w:val="20"/>
          <w:szCs w:val="20"/>
        </w:rPr>
        <w:t xml:space="preserve"> </w:t>
      </w:r>
      <w:r w:rsidRPr="00E57F7E">
        <w:rPr>
          <w:rFonts w:ascii="Arial" w:hAnsi="Arial" w:cs="Arial"/>
          <w:sz w:val="20"/>
          <w:szCs w:val="20"/>
        </w:rPr>
        <w:t xml:space="preserve">grandes </w:t>
      </w:r>
      <w:r w:rsidRPr="00E57F7E">
        <w:rPr>
          <w:rFonts w:ascii="Arial" w:hAnsi="Arial" w:cs="Arial"/>
          <w:spacing w:val="-2"/>
          <w:sz w:val="20"/>
          <w:szCs w:val="20"/>
        </w:rPr>
        <w:t>dimensiones:</w:t>
      </w:r>
    </w:p>
    <w:p w14:paraId="74CE0903" w14:textId="77777777" w:rsidR="00E57F7E" w:rsidRPr="00E57F7E" w:rsidRDefault="00E57F7E" w:rsidP="00E57F7E">
      <w:pPr>
        <w:pStyle w:val="Textoindependiente"/>
        <w:spacing w:after="0"/>
        <w:rPr>
          <w:rFonts w:ascii="Arial" w:hAnsi="Arial" w:cs="Arial"/>
          <w:sz w:val="20"/>
          <w:szCs w:val="20"/>
        </w:rPr>
      </w:pPr>
    </w:p>
    <w:p w14:paraId="1F3CAD6E" w14:textId="77777777" w:rsidR="00E57F7E" w:rsidRPr="00E57F7E" w:rsidRDefault="00E57F7E" w:rsidP="00E57F7E">
      <w:pPr>
        <w:pStyle w:val="Prrafodelista"/>
        <w:widowControl w:val="0"/>
        <w:numPr>
          <w:ilvl w:val="0"/>
          <w:numId w:val="7"/>
        </w:numPr>
        <w:tabs>
          <w:tab w:val="left" w:pos="980"/>
        </w:tabs>
        <w:autoSpaceDE w:val="0"/>
        <w:autoSpaceDN w:val="0"/>
        <w:ind w:left="426"/>
        <w:contextualSpacing w:val="0"/>
        <w:rPr>
          <w:rFonts w:ascii="Arial" w:hAnsi="Arial" w:cs="Arial"/>
          <w:szCs w:val="20"/>
        </w:rPr>
      </w:pPr>
      <w:r w:rsidRPr="00E57F7E">
        <w:rPr>
          <w:rFonts w:ascii="Arial" w:hAnsi="Arial" w:cs="Arial"/>
          <w:szCs w:val="20"/>
        </w:rPr>
        <w:t>La</w:t>
      </w:r>
      <w:r w:rsidRPr="00E57F7E">
        <w:rPr>
          <w:rFonts w:ascii="Arial" w:hAnsi="Arial" w:cs="Arial"/>
          <w:spacing w:val="-5"/>
          <w:szCs w:val="20"/>
        </w:rPr>
        <w:t xml:space="preserve"> </w:t>
      </w:r>
      <w:r w:rsidRPr="00E57F7E">
        <w:rPr>
          <w:rFonts w:ascii="Arial" w:hAnsi="Arial" w:cs="Arial"/>
          <w:szCs w:val="20"/>
        </w:rPr>
        <w:t>infraestructura</w:t>
      </w:r>
      <w:r w:rsidRPr="00E57F7E">
        <w:rPr>
          <w:rFonts w:ascii="Arial" w:hAnsi="Arial" w:cs="Arial"/>
          <w:spacing w:val="-5"/>
          <w:szCs w:val="20"/>
        </w:rPr>
        <w:t xml:space="preserve"> </w:t>
      </w:r>
      <w:r w:rsidRPr="00E57F7E">
        <w:rPr>
          <w:rFonts w:ascii="Arial" w:hAnsi="Arial" w:cs="Arial"/>
          <w:szCs w:val="20"/>
        </w:rPr>
        <w:t>que</w:t>
      </w:r>
      <w:r w:rsidRPr="00E57F7E">
        <w:rPr>
          <w:rFonts w:ascii="Arial" w:hAnsi="Arial" w:cs="Arial"/>
          <w:spacing w:val="-4"/>
          <w:szCs w:val="20"/>
        </w:rPr>
        <w:t xml:space="preserve"> </w:t>
      </w:r>
      <w:r w:rsidRPr="00E57F7E">
        <w:rPr>
          <w:rFonts w:ascii="Arial" w:hAnsi="Arial" w:cs="Arial"/>
          <w:szCs w:val="20"/>
        </w:rPr>
        <w:t>soporta</w:t>
      </w:r>
      <w:r w:rsidRPr="00E57F7E">
        <w:rPr>
          <w:rFonts w:ascii="Arial" w:hAnsi="Arial" w:cs="Arial"/>
          <w:spacing w:val="-5"/>
          <w:szCs w:val="20"/>
        </w:rPr>
        <w:t xml:space="preserve"> </w:t>
      </w:r>
      <w:r w:rsidRPr="00E57F7E">
        <w:rPr>
          <w:rFonts w:ascii="Arial" w:hAnsi="Arial" w:cs="Arial"/>
          <w:szCs w:val="20"/>
        </w:rPr>
        <w:t>la</w:t>
      </w:r>
      <w:r w:rsidRPr="00E57F7E">
        <w:rPr>
          <w:rFonts w:ascii="Arial" w:hAnsi="Arial" w:cs="Arial"/>
          <w:spacing w:val="-4"/>
          <w:szCs w:val="20"/>
        </w:rPr>
        <w:t xml:space="preserve"> </w:t>
      </w:r>
      <w:r w:rsidRPr="00E57F7E">
        <w:rPr>
          <w:rFonts w:ascii="Arial" w:hAnsi="Arial" w:cs="Arial"/>
          <w:szCs w:val="20"/>
        </w:rPr>
        <w:t>utilización</w:t>
      </w:r>
      <w:r w:rsidRPr="00E57F7E">
        <w:rPr>
          <w:rFonts w:ascii="Arial" w:hAnsi="Arial" w:cs="Arial"/>
          <w:spacing w:val="-5"/>
          <w:szCs w:val="20"/>
        </w:rPr>
        <w:t xml:space="preserve"> </w:t>
      </w:r>
      <w:r w:rsidRPr="00E57F7E">
        <w:rPr>
          <w:rFonts w:ascii="Arial" w:hAnsi="Arial" w:cs="Arial"/>
          <w:szCs w:val="20"/>
        </w:rPr>
        <w:t>de</w:t>
      </w:r>
      <w:r w:rsidRPr="00E57F7E">
        <w:rPr>
          <w:rFonts w:ascii="Arial" w:hAnsi="Arial" w:cs="Arial"/>
          <w:spacing w:val="-5"/>
          <w:szCs w:val="20"/>
        </w:rPr>
        <w:t xml:space="preserve"> </w:t>
      </w:r>
      <w:r w:rsidRPr="00E57F7E">
        <w:rPr>
          <w:rFonts w:ascii="Arial" w:hAnsi="Arial" w:cs="Arial"/>
          <w:szCs w:val="20"/>
        </w:rPr>
        <w:t>los</w:t>
      </w:r>
      <w:r w:rsidRPr="00E57F7E">
        <w:rPr>
          <w:rFonts w:ascii="Arial" w:hAnsi="Arial" w:cs="Arial"/>
          <w:spacing w:val="1"/>
          <w:szCs w:val="20"/>
        </w:rPr>
        <w:t xml:space="preserve"> </w:t>
      </w:r>
      <w:r w:rsidRPr="00E57F7E">
        <w:rPr>
          <w:rFonts w:ascii="Arial" w:hAnsi="Arial" w:cs="Arial"/>
          <w:szCs w:val="20"/>
        </w:rPr>
        <w:t>servicios</w:t>
      </w:r>
      <w:r w:rsidRPr="00E57F7E">
        <w:rPr>
          <w:rFonts w:ascii="Arial" w:hAnsi="Arial" w:cs="Arial"/>
          <w:spacing w:val="-5"/>
          <w:szCs w:val="20"/>
        </w:rPr>
        <w:t xml:space="preserve"> </w:t>
      </w:r>
      <w:r w:rsidRPr="00E57F7E">
        <w:rPr>
          <w:rFonts w:ascii="Arial" w:hAnsi="Arial" w:cs="Arial"/>
          <w:szCs w:val="20"/>
        </w:rPr>
        <w:t>y</w:t>
      </w:r>
      <w:r w:rsidRPr="00E57F7E">
        <w:rPr>
          <w:rFonts w:ascii="Arial" w:hAnsi="Arial" w:cs="Arial"/>
          <w:spacing w:val="-8"/>
          <w:szCs w:val="20"/>
        </w:rPr>
        <w:t xml:space="preserve"> </w:t>
      </w:r>
      <w:r w:rsidRPr="00E57F7E">
        <w:rPr>
          <w:rFonts w:ascii="Arial" w:hAnsi="Arial" w:cs="Arial"/>
          <w:spacing w:val="-2"/>
          <w:szCs w:val="20"/>
        </w:rPr>
        <w:t>productos.</w:t>
      </w:r>
    </w:p>
    <w:p w14:paraId="75D619D1" w14:textId="77777777" w:rsidR="00E57F7E" w:rsidRPr="00E57F7E" w:rsidRDefault="00E57F7E" w:rsidP="00E57F7E">
      <w:pPr>
        <w:pStyle w:val="Prrafodelista"/>
        <w:widowControl w:val="0"/>
        <w:numPr>
          <w:ilvl w:val="0"/>
          <w:numId w:val="7"/>
        </w:numPr>
        <w:tabs>
          <w:tab w:val="left" w:pos="980"/>
        </w:tabs>
        <w:autoSpaceDE w:val="0"/>
        <w:autoSpaceDN w:val="0"/>
        <w:ind w:left="426"/>
        <w:contextualSpacing w:val="0"/>
        <w:rPr>
          <w:rFonts w:ascii="Arial" w:hAnsi="Arial" w:cs="Arial"/>
          <w:szCs w:val="20"/>
        </w:rPr>
      </w:pPr>
      <w:r w:rsidRPr="00E57F7E">
        <w:rPr>
          <w:rFonts w:ascii="Arial" w:hAnsi="Arial" w:cs="Arial"/>
          <w:szCs w:val="20"/>
        </w:rPr>
        <w:t>La</w:t>
      </w:r>
      <w:r w:rsidRPr="00E57F7E">
        <w:rPr>
          <w:rFonts w:ascii="Arial" w:hAnsi="Arial" w:cs="Arial"/>
          <w:spacing w:val="-3"/>
          <w:szCs w:val="20"/>
        </w:rPr>
        <w:t xml:space="preserve"> </w:t>
      </w:r>
      <w:r w:rsidRPr="00E57F7E">
        <w:rPr>
          <w:rFonts w:ascii="Arial" w:hAnsi="Arial" w:cs="Arial"/>
          <w:szCs w:val="20"/>
        </w:rPr>
        <w:t>fabricación</w:t>
      </w:r>
      <w:r w:rsidRPr="00E57F7E">
        <w:rPr>
          <w:rFonts w:ascii="Arial" w:hAnsi="Arial" w:cs="Arial"/>
          <w:spacing w:val="-3"/>
          <w:szCs w:val="20"/>
        </w:rPr>
        <w:t xml:space="preserve"> </w:t>
      </w:r>
      <w:r w:rsidRPr="00E57F7E">
        <w:rPr>
          <w:rFonts w:ascii="Arial" w:hAnsi="Arial" w:cs="Arial"/>
          <w:szCs w:val="20"/>
        </w:rPr>
        <w:t>y/o</w:t>
      </w:r>
      <w:r w:rsidRPr="00E57F7E">
        <w:rPr>
          <w:rFonts w:ascii="Arial" w:hAnsi="Arial" w:cs="Arial"/>
          <w:spacing w:val="-6"/>
          <w:szCs w:val="20"/>
        </w:rPr>
        <w:t xml:space="preserve"> </w:t>
      </w:r>
      <w:r w:rsidRPr="00E57F7E">
        <w:rPr>
          <w:rFonts w:ascii="Arial" w:hAnsi="Arial" w:cs="Arial"/>
          <w:szCs w:val="20"/>
        </w:rPr>
        <w:t>venta</w:t>
      </w:r>
      <w:r w:rsidRPr="00E57F7E">
        <w:rPr>
          <w:rFonts w:ascii="Arial" w:hAnsi="Arial" w:cs="Arial"/>
          <w:spacing w:val="-7"/>
          <w:szCs w:val="20"/>
        </w:rPr>
        <w:t xml:space="preserve"> </w:t>
      </w:r>
      <w:r w:rsidRPr="00E57F7E">
        <w:rPr>
          <w:rFonts w:ascii="Arial" w:hAnsi="Arial" w:cs="Arial"/>
          <w:szCs w:val="20"/>
        </w:rPr>
        <w:t>de</w:t>
      </w:r>
      <w:r w:rsidRPr="00E57F7E">
        <w:rPr>
          <w:rFonts w:ascii="Arial" w:hAnsi="Arial" w:cs="Arial"/>
          <w:spacing w:val="-6"/>
          <w:szCs w:val="20"/>
        </w:rPr>
        <w:t xml:space="preserve"> </w:t>
      </w:r>
      <w:r w:rsidRPr="00E57F7E">
        <w:rPr>
          <w:rFonts w:ascii="Arial" w:hAnsi="Arial" w:cs="Arial"/>
          <w:szCs w:val="20"/>
        </w:rPr>
        <w:t>los</w:t>
      </w:r>
      <w:r w:rsidRPr="00E57F7E">
        <w:rPr>
          <w:rFonts w:ascii="Arial" w:hAnsi="Arial" w:cs="Arial"/>
          <w:spacing w:val="-2"/>
          <w:szCs w:val="20"/>
        </w:rPr>
        <w:t xml:space="preserve"> </w:t>
      </w:r>
      <w:r w:rsidRPr="00E57F7E">
        <w:rPr>
          <w:rFonts w:ascii="Arial" w:hAnsi="Arial" w:cs="Arial"/>
          <w:szCs w:val="20"/>
        </w:rPr>
        <w:t>bienes</w:t>
      </w:r>
      <w:r w:rsidRPr="00E57F7E">
        <w:rPr>
          <w:rFonts w:ascii="Arial" w:hAnsi="Arial" w:cs="Arial"/>
          <w:spacing w:val="-1"/>
          <w:szCs w:val="20"/>
        </w:rPr>
        <w:t xml:space="preserve"> </w:t>
      </w:r>
      <w:r w:rsidRPr="00E57F7E">
        <w:rPr>
          <w:rFonts w:ascii="Arial" w:hAnsi="Arial" w:cs="Arial"/>
          <w:spacing w:val="-4"/>
          <w:szCs w:val="20"/>
        </w:rPr>
        <w:t>TIC.</w:t>
      </w:r>
    </w:p>
    <w:p w14:paraId="31A9645B" w14:textId="77777777" w:rsidR="00E57F7E" w:rsidRPr="00E57F7E" w:rsidRDefault="00E57F7E" w:rsidP="00E57F7E">
      <w:pPr>
        <w:pStyle w:val="Prrafodelista"/>
        <w:widowControl w:val="0"/>
        <w:numPr>
          <w:ilvl w:val="0"/>
          <w:numId w:val="7"/>
        </w:numPr>
        <w:tabs>
          <w:tab w:val="left" w:pos="975"/>
        </w:tabs>
        <w:autoSpaceDE w:val="0"/>
        <w:autoSpaceDN w:val="0"/>
        <w:ind w:left="426"/>
        <w:contextualSpacing w:val="0"/>
        <w:rPr>
          <w:rFonts w:ascii="Arial" w:hAnsi="Arial" w:cs="Arial"/>
          <w:szCs w:val="20"/>
        </w:rPr>
      </w:pPr>
      <w:r w:rsidRPr="00E57F7E">
        <w:rPr>
          <w:rFonts w:ascii="Arial" w:hAnsi="Arial" w:cs="Arial"/>
          <w:szCs w:val="20"/>
        </w:rPr>
        <w:t>La producción</w:t>
      </w:r>
      <w:r w:rsidRPr="00E57F7E">
        <w:rPr>
          <w:rFonts w:ascii="Arial" w:hAnsi="Arial" w:cs="Arial"/>
          <w:spacing w:val="-1"/>
          <w:szCs w:val="20"/>
        </w:rPr>
        <w:t xml:space="preserve"> </w:t>
      </w:r>
      <w:r w:rsidRPr="00E57F7E">
        <w:rPr>
          <w:rFonts w:ascii="Arial" w:hAnsi="Arial" w:cs="Arial"/>
          <w:szCs w:val="20"/>
        </w:rPr>
        <w:t>de</w:t>
      </w:r>
      <w:r w:rsidRPr="00E57F7E">
        <w:rPr>
          <w:rFonts w:ascii="Arial" w:hAnsi="Arial" w:cs="Arial"/>
          <w:spacing w:val="-5"/>
          <w:szCs w:val="20"/>
        </w:rPr>
        <w:t xml:space="preserve"> </w:t>
      </w:r>
      <w:r w:rsidRPr="00E57F7E">
        <w:rPr>
          <w:rFonts w:ascii="Arial" w:hAnsi="Arial" w:cs="Arial"/>
          <w:szCs w:val="20"/>
        </w:rPr>
        <w:t>los servicios de</w:t>
      </w:r>
      <w:r w:rsidRPr="00E57F7E">
        <w:rPr>
          <w:rFonts w:ascii="Arial" w:hAnsi="Arial" w:cs="Arial"/>
          <w:spacing w:val="-5"/>
          <w:szCs w:val="20"/>
        </w:rPr>
        <w:t xml:space="preserve"> </w:t>
      </w:r>
      <w:r w:rsidRPr="00E57F7E">
        <w:rPr>
          <w:rFonts w:ascii="Arial" w:hAnsi="Arial" w:cs="Arial"/>
          <w:szCs w:val="20"/>
        </w:rPr>
        <w:t>telecomunicaciones, donde</w:t>
      </w:r>
      <w:r w:rsidRPr="00E57F7E">
        <w:rPr>
          <w:rFonts w:ascii="Arial" w:hAnsi="Arial" w:cs="Arial"/>
          <w:spacing w:val="-1"/>
          <w:szCs w:val="20"/>
        </w:rPr>
        <w:t xml:space="preserve"> </w:t>
      </w:r>
      <w:r w:rsidRPr="00E57F7E">
        <w:rPr>
          <w:rFonts w:ascii="Arial" w:hAnsi="Arial" w:cs="Arial"/>
          <w:szCs w:val="20"/>
        </w:rPr>
        <w:t>el servicio</w:t>
      </w:r>
      <w:r w:rsidRPr="00E57F7E">
        <w:rPr>
          <w:rFonts w:ascii="Arial" w:hAnsi="Arial" w:cs="Arial"/>
          <w:spacing w:val="-1"/>
          <w:szCs w:val="20"/>
        </w:rPr>
        <w:t xml:space="preserve"> </w:t>
      </w:r>
      <w:r w:rsidRPr="00E57F7E">
        <w:rPr>
          <w:rFonts w:ascii="Arial" w:hAnsi="Arial" w:cs="Arial"/>
          <w:szCs w:val="20"/>
        </w:rPr>
        <w:t>de</w:t>
      </w:r>
      <w:r w:rsidRPr="00E57F7E">
        <w:rPr>
          <w:rFonts w:ascii="Arial" w:hAnsi="Arial" w:cs="Arial"/>
          <w:spacing w:val="-1"/>
          <w:szCs w:val="20"/>
        </w:rPr>
        <w:t xml:space="preserve"> </w:t>
      </w:r>
      <w:r w:rsidRPr="00E57F7E">
        <w:rPr>
          <w:rFonts w:ascii="Arial" w:hAnsi="Arial" w:cs="Arial"/>
          <w:szCs w:val="20"/>
        </w:rPr>
        <w:t>Internet comienza a</w:t>
      </w:r>
      <w:r w:rsidRPr="00E57F7E">
        <w:rPr>
          <w:rFonts w:ascii="Arial" w:hAnsi="Arial" w:cs="Arial"/>
          <w:spacing w:val="-1"/>
          <w:szCs w:val="20"/>
        </w:rPr>
        <w:t xml:space="preserve"> </w:t>
      </w:r>
      <w:r w:rsidRPr="00E57F7E">
        <w:rPr>
          <w:rFonts w:ascii="Arial" w:hAnsi="Arial" w:cs="Arial"/>
          <w:szCs w:val="20"/>
        </w:rPr>
        <w:t>ser el punto de surgimiento de una nueva industria.</w:t>
      </w:r>
    </w:p>
    <w:p w14:paraId="4A7BD398" w14:textId="77777777" w:rsidR="00E57F7E" w:rsidRPr="00E57F7E" w:rsidRDefault="00E57F7E" w:rsidP="00E57F7E">
      <w:pPr>
        <w:pStyle w:val="Prrafodelista"/>
        <w:widowControl w:val="0"/>
        <w:numPr>
          <w:ilvl w:val="0"/>
          <w:numId w:val="7"/>
        </w:numPr>
        <w:tabs>
          <w:tab w:val="left" w:pos="975"/>
        </w:tabs>
        <w:autoSpaceDE w:val="0"/>
        <w:autoSpaceDN w:val="0"/>
        <w:ind w:left="426"/>
        <w:contextualSpacing w:val="0"/>
        <w:rPr>
          <w:rFonts w:ascii="Arial" w:hAnsi="Arial" w:cs="Arial"/>
          <w:szCs w:val="20"/>
        </w:rPr>
      </w:pPr>
      <w:r w:rsidRPr="00E57F7E">
        <w:rPr>
          <w:rFonts w:ascii="Arial" w:hAnsi="Arial" w:cs="Arial"/>
          <w:szCs w:val="20"/>
        </w:rPr>
        <w:t>La</w:t>
      </w:r>
      <w:r w:rsidRPr="00E57F7E">
        <w:rPr>
          <w:rFonts w:ascii="Arial" w:hAnsi="Arial" w:cs="Arial"/>
          <w:spacing w:val="-5"/>
          <w:szCs w:val="20"/>
        </w:rPr>
        <w:t xml:space="preserve"> </w:t>
      </w:r>
      <w:r w:rsidRPr="00E57F7E">
        <w:rPr>
          <w:rFonts w:ascii="Arial" w:hAnsi="Arial" w:cs="Arial"/>
          <w:szCs w:val="20"/>
        </w:rPr>
        <w:t>industria</w:t>
      </w:r>
      <w:r w:rsidRPr="00E57F7E">
        <w:rPr>
          <w:rFonts w:ascii="Arial" w:hAnsi="Arial" w:cs="Arial"/>
          <w:spacing w:val="-5"/>
          <w:szCs w:val="20"/>
        </w:rPr>
        <w:t xml:space="preserve"> </w:t>
      </w:r>
      <w:r w:rsidRPr="00E57F7E">
        <w:rPr>
          <w:rFonts w:ascii="Arial" w:hAnsi="Arial" w:cs="Arial"/>
          <w:szCs w:val="20"/>
        </w:rPr>
        <w:t>de</w:t>
      </w:r>
      <w:r w:rsidRPr="00E57F7E">
        <w:rPr>
          <w:rFonts w:ascii="Arial" w:hAnsi="Arial" w:cs="Arial"/>
          <w:spacing w:val="-5"/>
          <w:szCs w:val="20"/>
        </w:rPr>
        <w:t xml:space="preserve"> </w:t>
      </w:r>
      <w:r w:rsidRPr="00E57F7E">
        <w:rPr>
          <w:rFonts w:ascii="Arial" w:hAnsi="Arial" w:cs="Arial"/>
          <w:szCs w:val="20"/>
        </w:rPr>
        <w:t>las plataformas</w:t>
      </w:r>
      <w:r w:rsidRPr="00E57F7E">
        <w:rPr>
          <w:rFonts w:ascii="Arial" w:hAnsi="Arial" w:cs="Arial"/>
          <w:spacing w:val="-5"/>
          <w:szCs w:val="20"/>
        </w:rPr>
        <w:t xml:space="preserve"> </w:t>
      </w:r>
      <w:r w:rsidRPr="00E57F7E">
        <w:rPr>
          <w:rFonts w:ascii="Arial" w:hAnsi="Arial" w:cs="Arial"/>
          <w:spacing w:val="-2"/>
          <w:szCs w:val="20"/>
        </w:rPr>
        <w:t>digitales.</w:t>
      </w:r>
    </w:p>
    <w:p w14:paraId="0B715493" w14:textId="77777777" w:rsidR="00E57F7E" w:rsidRPr="00E57F7E" w:rsidRDefault="00E57F7E" w:rsidP="00E57F7E">
      <w:pPr>
        <w:pStyle w:val="Prrafodelista"/>
        <w:widowControl w:val="0"/>
        <w:numPr>
          <w:ilvl w:val="0"/>
          <w:numId w:val="7"/>
        </w:numPr>
        <w:tabs>
          <w:tab w:val="left" w:pos="975"/>
        </w:tabs>
        <w:autoSpaceDE w:val="0"/>
        <w:autoSpaceDN w:val="0"/>
        <w:ind w:left="426"/>
        <w:contextualSpacing w:val="0"/>
        <w:rPr>
          <w:rFonts w:ascii="Arial" w:hAnsi="Arial" w:cs="Arial"/>
          <w:szCs w:val="20"/>
        </w:rPr>
      </w:pPr>
      <w:r w:rsidRPr="00E57F7E">
        <w:rPr>
          <w:rFonts w:ascii="Arial" w:hAnsi="Arial" w:cs="Arial"/>
          <w:szCs w:val="20"/>
        </w:rPr>
        <w:t>Investigación,</w:t>
      </w:r>
      <w:r w:rsidRPr="00E57F7E">
        <w:rPr>
          <w:rFonts w:ascii="Arial" w:hAnsi="Arial" w:cs="Arial"/>
          <w:spacing w:val="-1"/>
          <w:szCs w:val="20"/>
        </w:rPr>
        <w:t xml:space="preserve"> </w:t>
      </w:r>
      <w:r w:rsidRPr="00E57F7E">
        <w:rPr>
          <w:rFonts w:ascii="Arial" w:hAnsi="Arial" w:cs="Arial"/>
          <w:szCs w:val="20"/>
        </w:rPr>
        <w:t>desarrollo</w:t>
      </w:r>
      <w:r w:rsidRPr="00E57F7E">
        <w:rPr>
          <w:rFonts w:ascii="Arial" w:hAnsi="Arial" w:cs="Arial"/>
          <w:spacing w:val="-3"/>
          <w:szCs w:val="20"/>
        </w:rPr>
        <w:t xml:space="preserve"> </w:t>
      </w:r>
      <w:r w:rsidRPr="00E57F7E">
        <w:rPr>
          <w:rFonts w:ascii="Arial" w:hAnsi="Arial" w:cs="Arial"/>
          <w:szCs w:val="20"/>
        </w:rPr>
        <w:t>e</w:t>
      </w:r>
      <w:r w:rsidRPr="00E57F7E">
        <w:rPr>
          <w:rFonts w:ascii="Arial" w:hAnsi="Arial" w:cs="Arial"/>
          <w:spacing w:val="-12"/>
          <w:szCs w:val="20"/>
        </w:rPr>
        <w:t xml:space="preserve"> </w:t>
      </w:r>
      <w:r w:rsidRPr="00E57F7E">
        <w:rPr>
          <w:rFonts w:ascii="Arial" w:hAnsi="Arial" w:cs="Arial"/>
          <w:szCs w:val="20"/>
        </w:rPr>
        <w:t>innovación</w:t>
      </w:r>
      <w:r w:rsidRPr="00E57F7E">
        <w:rPr>
          <w:rFonts w:ascii="Arial" w:hAnsi="Arial" w:cs="Arial"/>
          <w:spacing w:val="-3"/>
          <w:szCs w:val="20"/>
        </w:rPr>
        <w:t xml:space="preserve"> </w:t>
      </w:r>
      <w:r w:rsidRPr="00E57F7E">
        <w:rPr>
          <w:rFonts w:ascii="Arial" w:hAnsi="Arial" w:cs="Arial"/>
          <w:szCs w:val="20"/>
        </w:rPr>
        <w:t>necesarias</w:t>
      </w:r>
      <w:r w:rsidRPr="00E57F7E">
        <w:rPr>
          <w:rFonts w:ascii="Arial" w:hAnsi="Arial" w:cs="Arial"/>
          <w:spacing w:val="-7"/>
          <w:szCs w:val="20"/>
        </w:rPr>
        <w:t xml:space="preserve"> </w:t>
      </w:r>
      <w:r w:rsidRPr="00E57F7E">
        <w:rPr>
          <w:rFonts w:ascii="Arial" w:hAnsi="Arial" w:cs="Arial"/>
          <w:szCs w:val="20"/>
        </w:rPr>
        <w:t>para</w:t>
      </w:r>
      <w:r w:rsidRPr="00E57F7E">
        <w:rPr>
          <w:rFonts w:ascii="Arial" w:hAnsi="Arial" w:cs="Arial"/>
          <w:spacing w:val="-7"/>
          <w:szCs w:val="20"/>
        </w:rPr>
        <w:t xml:space="preserve"> </w:t>
      </w:r>
      <w:r w:rsidRPr="00E57F7E">
        <w:rPr>
          <w:rFonts w:ascii="Arial" w:hAnsi="Arial" w:cs="Arial"/>
          <w:szCs w:val="20"/>
        </w:rPr>
        <w:t>la</w:t>
      </w:r>
      <w:r w:rsidRPr="00E57F7E">
        <w:rPr>
          <w:rFonts w:ascii="Arial" w:hAnsi="Arial" w:cs="Arial"/>
          <w:spacing w:val="-7"/>
          <w:szCs w:val="20"/>
        </w:rPr>
        <w:t xml:space="preserve"> </w:t>
      </w:r>
      <w:r w:rsidRPr="00E57F7E">
        <w:rPr>
          <w:rFonts w:ascii="Arial" w:hAnsi="Arial" w:cs="Arial"/>
          <w:szCs w:val="20"/>
        </w:rPr>
        <w:t>continua</w:t>
      </w:r>
      <w:r w:rsidRPr="00E57F7E">
        <w:rPr>
          <w:rFonts w:ascii="Arial" w:hAnsi="Arial" w:cs="Arial"/>
          <w:spacing w:val="-7"/>
          <w:szCs w:val="20"/>
        </w:rPr>
        <w:t xml:space="preserve"> </w:t>
      </w:r>
      <w:r w:rsidRPr="00E57F7E">
        <w:rPr>
          <w:rFonts w:ascii="Arial" w:hAnsi="Arial" w:cs="Arial"/>
          <w:szCs w:val="20"/>
        </w:rPr>
        <w:t>evolución</w:t>
      </w:r>
      <w:r w:rsidRPr="00E57F7E">
        <w:rPr>
          <w:rFonts w:ascii="Arial" w:hAnsi="Arial" w:cs="Arial"/>
          <w:spacing w:val="-7"/>
          <w:szCs w:val="20"/>
        </w:rPr>
        <w:t xml:space="preserve"> </w:t>
      </w:r>
      <w:r w:rsidRPr="00E57F7E">
        <w:rPr>
          <w:rFonts w:ascii="Arial" w:hAnsi="Arial" w:cs="Arial"/>
          <w:szCs w:val="20"/>
        </w:rPr>
        <w:t>del</w:t>
      </w:r>
      <w:r w:rsidRPr="00E57F7E">
        <w:rPr>
          <w:rFonts w:ascii="Arial" w:hAnsi="Arial" w:cs="Arial"/>
          <w:spacing w:val="-4"/>
          <w:szCs w:val="20"/>
        </w:rPr>
        <w:t xml:space="preserve"> </w:t>
      </w:r>
      <w:r w:rsidRPr="00E57F7E">
        <w:rPr>
          <w:rFonts w:ascii="Arial" w:hAnsi="Arial" w:cs="Arial"/>
          <w:spacing w:val="-2"/>
          <w:szCs w:val="20"/>
        </w:rPr>
        <w:t>sector</w:t>
      </w:r>
    </w:p>
    <w:p w14:paraId="15C64387" w14:textId="77777777" w:rsidR="00E57F7E" w:rsidRPr="00E57F7E" w:rsidRDefault="00E57F7E" w:rsidP="00E57F7E">
      <w:pPr>
        <w:pStyle w:val="Textoindependiente"/>
        <w:spacing w:after="0"/>
        <w:rPr>
          <w:rFonts w:ascii="Arial" w:hAnsi="Arial" w:cs="Arial"/>
          <w:sz w:val="20"/>
          <w:szCs w:val="20"/>
        </w:rPr>
      </w:pPr>
    </w:p>
    <w:p w14:paraId="2A113424" w14:textId="29326ABC" w:rsidR="00E57F7E" w:rsidRPr="003D205D" w:rsidRDefault="7B8745C7" w:rsidP="2D0975E5">
      <w:pPr>
        <w:pStyle w:val="Textoindependiente"/>
        <w:spacing w:after="0"/>
        <w:jc w:val="both"/>
        <w:rPr>
          <w:rFonts w:ascii="Arial" w:hAnsi="Arial" w:cs="Arial"/>
          <w:sz w:val="20"/>
          <w:szCs w:val="20"/>
        </w:rPr>
      </w:pPr>
      <w:r w:rsidRPr="003D205D">
        <w:rPr>
          <w:rFonts w:ascii="Arial" w:hAnsi="Arial" w:cs="Arial"/>
          <w:sz w:val="20"/>
          <w:szCs w:val="20"/>
        </w:rPr>
        <w:t>El sector de las Tecnologías de la Información y las Comunicaciones se encuentra dividido en tres grandes sectores: El</w:t>
      </w:r>
      <w:r w:rsidRPr="003D205D">
        <w:rPr>
          <w:rFonts w:ascii="Arial" w:hAnsi="Arial" w:cs="Arial"/>
          <w:spacing w:val="-1"/>
          <w:sz w:val="20"/>
          <w:szCs w:val="20"/>
        </w:rPr>
        <w:t xml:space="preserve"> </w:t>
      </w:r>
      <w:r w:rsidRPr="003D205D">
        <w:rPr>
          <w:rFonts w:ascii="Arial" w:hAnsi="Arial" w:cs="Arial"/>
          <w:sz w:val="20"/>
          <w:szCs w:val="20"/>
        </w:rPr>
        <w:t>sector</w:t>
      </w:r>
      <w:r w:rsidRPr="003D205D">
        <w:rPr>
          <w:rFonts w:ascii="Arial" w:hAnsi="Arial" w:cs="Arial"/>
          <w:spacing w:val="-2"/>
          <w:sz w:val="20"/>
          <w:szCs w:val="20"/>
        </w:rPr>
        <w:t xml:space="preserve"> </w:t>
      </w:r>
      <w:r w:rsidRPr="003D205D">
        <w:rPr>
          <w:rFonts w:ascii="Arial" w:hAnsi="Arial" w:cs="Arial"/>
          <w:sz w:val="20"/>
          <w:szCs w:val="20"/>
        </w:rPr>
        <w:t>de</w:t>
      </w:r>
      <w:r w:rsidRPr="003D205D">
        <w:rPr>
          <w:rFonts w:ascii="Arial" w:hAnsi="Arial" w:cs="Arial"/>
          <w:spacing w:val="-4"/>
          <w:sz w:val="20"/>
          <w:szCs w:val="20"/>
        </w:rPr>
        <w:t xml:space="preserve"> </w:t>
      </w:r>
      <w:r w:rsidRPr="003D205D">
        <w:rPr>
          <w:rFonts w:ascii="Arial" w:hAnsi="Arial" w:cs="Arial"/>
          <w:sz w:val="20"/>
          <w:szCs w:val="20"/>
        </w:rPr>
        <w:t>Software</w:t>
      </w:r>
      <w:r w:rsidRPr="003D205D">
        <w:rPr>
          <w:rFonts w:ascii="Arial" w:hAnsi="Arial" w:cs="Arial"/>
          <w:spacing w:val="-4"/>
          <w:sz w:val="20"/>
          <w:szCs w:val="20"/>
        </w:rPr>
        <w:t xml:space="preserve"> </w:t>
      </w:r>
      <w:r w:rsidRPr="003D205D">
        <w:rPr>
          <w:rFonts w:ascii="Arial" w:hAnsi="Arial" w:cs="Arial"/>
          <w:sz w:val="20"/>
          <w:szCs w:val="20"/>
        </w:rPr>
        <w:t>y Servicios</w:t>
      </w:r>
      <w:r w:rsidRPr="003D205D">
        <w:rPr>
          <w:rFonts w:ascii="Arial" w:hAnsi="Arial" w:cs="Arial"/>
          <w:spacing w:val="-4"/>
          <w:sz w:val="20"/>
          <w:szCs w:val="20"/>
        </w:rPr>
        <w:t xml:space="preserve"> </w:t>
      </w:r>
      <w:r w:rsidRPr="003D205D">
        <w:rPr>
          <w:rFonts w:ascii="Arial" w:hAnsi="Arial" w:cs="Arial"/>
          <w:sz w:val="20"/>
          <w:szCs w:val="20"/>
        </w:rPr>
        <w:t>TI,</w:t>
      </w:r>
      <w:r w:rsidRPr="003D205D">
        <w:rPr>
          <w:rFonts w:ascii="Arial" w:hAnsi="Arial" w:cs="Arial"/>
          <w:spacing w:val="-2"/>
          <w:sz w:val="20"/>
          <w:szCs w:val="20"/>
        </w:rPr>
        <w:t xml:space="preserve"> </w:t>
      </w:r>
      <w:r w:rsidRPr="003D205D">
        <w:rPr>
          <w:rFonts w:ascii="Arial" w:hAnsi="Arial" w:cs="Arial"/>
          <w:sz w:val="20"/>
          <w:szCs w:val="20"/>
        </w:rPr>
        <w:t>el Sector</w:t>
      </w:r>
      <w:r w:rsidRPr="003D205D">
        <w:rPr>
          <w:rFonts w:ascii="Arial" w:hAnsi="Arial" w:cs="Arial"/>
          <w:spacing w:val="-2"/>
          <w:sz w:val="20"/>
          <w:szCs w:val="20"/>
        </w:rPr>
        <w:t xml:space="preserve"> </w:t>
      </w:r>
      <w:r w:rsidRPr="003D205D">
        <w:rPr>
          <w:rFonts w:ascii="Arial" w:hAnsi="Arial" w:cs="Arial"/>
          <w:sz w:val="20"/>
          <w:szCs w:val="20"/>
        </w:rPr>
        <w:t>de</w:t>
      </w:r>
      <w:r w:rsidRPr="003D205D">
        <w:rPr>
          <w:rFonts w:ascii="Arial" w:hAnsi="Arial" w:cs="Arial"/>
          <w:spacing w:val="-4"/>
          <w:sz w:val="20"/>
          <w:szCs w:val="20"/>
        </w:rPr>
        <w:t xml:space="preserve"> </w:t>
      </w:r>
      <w:r w:rsidRPr="003D205D">
        <w:rPr>
          <w:rFonts w:ascii="Arial" w:hAnsi="Arial" w:cs="Arial"/>
          <w:sz w:val="20"/>
          <w:szCs w:val="20"/>
        </w:rPr>
        <w:t>Contenidos</w:t>
      </w:r>
      <w:r w:rsidRPr="003D205D">
        <w:rPr>
          <w:rFonts w:ascii="Arial" w:hAnsi="Arial" w:cs="Arial"/>
          <w:spacing w:val="-8"/>
          <w:sz w:val="20"/>
          <w:szCs w:val="20"/>
        </w:rPr>
        <w:t xml:space="preserve"> </w:t>
      </w:r>
      <w:r w:rsidRPr="003D205D">
        <w:rPr>
          <w:rFonts w:ascii="Arial" w:hAnsi="Arial" w:cs="Arial"/>
          <w:sz w:val="20"/>
          <w:szCs w:val="20"/>
        </w:rPr>
        <w:t>Digitales y</w:t>
      </w:r>
      <w:r w:rsidRPr="003D205D">
        <w:rPr>
          <w:rFonts w:ascii="Arial" w:hAnsi="Arial" w:cs="Arial"/>
          <w:spacing w:val="-4"/>
          <w:sz w:val="20"/>
          <w:szCs w:val="20"/>
        </w:rPr>
        <w:t xml:space="preserve"> </w:t>
      </w:r>
      <w:r w:rsidRPr="003D205D">
        <w:rPr>
          <w:rFonts w:ascii="Arial" w:hAnsi="Arial" w:cs="Arial"/>
          <w:sz w:val="20"/>
          <w:szCs w:val="20"/>
        </w:rPr>
        <w:t>el</w:t>
      </w:r>
      <w:r w:rsidRPr="003D205D">
        <w:rPr>
          <w:rFonts w:ascii="Arial" w:hAnsi="Arial" w:cs="Arial"/>
          <w:spacing w:val="-1"/>
          <w:sz w:val="20"/>
          <w:szCs w:val="20"/>
        </w:rPr>
        <w:t xml:space="preserve"> </w:t>
      </w:r>
      <w:r w:rsidRPr="003D205D">
        <w:rPr>
          <w:rFonts w:ascii="Arial" w:hAnsi="Arial" w:cs="Arial"/>
          <w:sz w:val="20"/>
          <w:szCs w:val="20"/>
        </w:rPr>
        <w:t>sector</w:t>
      </w:r>
      <w:r w:rsidRPr="003D205D">
        <w:rPr>
          <w:rFonts w:ascii="Arial" w:hAnsi="Arial" w:cs="Arial"/>
          <w:spacing w:val="-2"/>
          <w:sz w:val="20"/>
          <w:szCs w:val="20"/>
        </w:rPr>
        <w:t xml:space="preserve"> </w:t>
      </w:r>
      <w:r w:rsidRPr="003D205D">
        <w:rPr>
          <w:rFonts w:ascii="Arial" w:hAnsi="Arial" w:cs="Arial"/>
          <w:sz w:val="20"/>
          <w:szCs w:val="20"/>
        </w:rPr>
        <w:t>de</w:t>
      </w:r>
      <w:r w:rsidRPr="003D205D">
        <w:rPr>
          <w:rFonts w:ascii="Arial" w:hAnsi="Arial" w:cs="Arial"/>
          <w:spacing w:val="-4"/>
          <w:sz w:val="20"/>
          <w:szCs w:val="20"/>
        </w:rPr>
        <w:t xml:space="preserve"> </w:t>
      </w:r>
      <w:r w:rsidRPr="003D205D">
        <w:rPr>
          <w:rFonts w:ascii="Arial" w:hAnsi="Arial" w:cs="Arial"/>
          <w:sz w:val="20"/>
          <w:szCs w:val="20"/>
        </w:rPr>
        <w:t>Recursos</w:t>
      </w:r>
      <w:r w:rsidRPr="003D205D">
        <w:rPr>
          <w:rFonts w:ascii="Arial" w:hAnsi="Arial" w:cs="Arial"/>
          <w:spacing w:val="-4"/>
          <w:sz w:val="20"/>
          <w:szCs w:val="20"/>
        </w:rPr>
        <w:t xml:space="preserve"> </w:t>
      </w:r>
      <w:r w:rsidRPr="003D205D">
        <w:rPr>
          <w:rFonts w:ascii="Arial" w:hAnsi="Arial" w:cs="Arial"/>
          <w:sz w:val="20"/>
          <w:szCs w:val="20"/>
        </w:rPr>
        <w:t>Humanos,</w:t>
      </w:r>
      <w:r w:rsidRPr="003D205D">
        <w:rPr>
          <w:rFonts w:ascii="Arial" w:hAnsi="Arial" w:cs="Arial"/>
          <w:spacing w:val="-2"/>
          <w:sz w:val="20"/>
          <w:szCs w:val="20"/>
        </w:rPr>
        <w:t xml:space="preserve"> </w:t>
      </w:r>
      <w:r w:rsidRPr="003D205D">
        <w:rPr>
          <w:rFonts w:ascii="Arial" w:hAnsi="Arial" w:cs="Arial"/>
          <w:sz w:val="20"/>
          <w:szCs w:val="20"/>
        </w:rPr>
        <w:t>el</w:t>
      </w:r>
      <w:r w:rsidRPr="003D205D">
        <w:rPr>
          <w:rFonts w:ascii="Arial" w:hAnsi="Arial" w:cs="Arial"/>
          <w:spacing w:val="-1"/>
          <w:sz w:val="20"/>
          <w:szCs w:val="20"/>
        </w:rPr>
        <w:t xml:space="preserve"> </w:t>
      </w:r>
      <w:r w:rsidRPr="003D205D">
        <w:rPr>
          <w:rFonts w:ascii="Arial" w:hAnsi="Arial" w:cs="Arial"/>
          <w:sz w:val="20"/>
          <w:szCs w:val="20"/>
        </w:rPr>
        <w:t>cual</w:t>
      </w:r>
      <w:r w:rsidRPr="003D205D">
        <w:rPr>
          <w:rFonts w:ascii="Arial" w:hAnsi="Arial" w:cs="Arial"/>
          <w:spacing w:val="-1"/>
          <w:sz w:val="20"/>
          <w:szCs w:val="20"/>
        </w:rPr>
        <w:t xml:space="preserve"> </w:t>
      </w:r>
      <w:r w:rsidRPr="003D205D">
        <w:rPr>
          <w:rFonts w:ascii="Arial" w:hAnsi="Arial" w:cs="Arial"/>
          <w:sz w:val="20"/>
          <w:szCs w:val="20"/>
        </w:rPr>
        <w:t>tiene como</w:t>
      </w:r>
      <w:r w:rsidRPr="003D205D">
        <w:rPr>
          <w:rFonts w:ascii="Arial" w:hAnsi="Arial" w:cs="Arial"/>
          <w:spacing w:val="29"/>
          <w:sz w:val="20"/>
          <w:szCs w:val="20"/>
        </w:rPr>
        <w:t xml:space="preserve"> </w:t>
      </w:r>
      <w:r w:rsidRPr="003D205D">
        <w:rPr>
          <w:rFonts w:ascii="Arial" w:hAnsi="Arial" w:cs="Arial"/>
          <w:sz w:val="20"/>
          <w:szCs w:val="20"/>
        </w:rPr>
        <w:t>objetivo</w:t>
      </w:r>
      <w:r w:rsidRPr="003D205D">
        <w:rPr>
          <w:rFonts w:ascii="Arial" w:hAnsi="Arial" w:cs="Arial"/>
          <w:spacing w:val="29"/>
          <w:sz w:val="20"/>
          <w:szCs w:val="20"/>
        </w:rPr>
        <w:t xml:space="preserve"> </w:t>
      </w:r>
      <w:r w:rsidRPr="003D205D">
        <w:rPr>
          <w:rFonts w:ascii="Arial" w:hAnsi="Arial" w:cs="Arial"/>
          <w:sz w:val="20"/>
          <w:szCs w:val="20"/>
        </w:rPr>
        <w:t>contribuir</w:t>
      </w:r>
      <w:r w:rsidRPr="003D205D">
        <w:rPr>
          <w:rFonts w:ascii="Arial" w:hAnsi="Arial" w:cs="Arial"/>
          <w:spacing w:val="32"/>
          <w:sz w:val="20"/>
          <w:szCs w:val="20"/>
        </w:rPr>
        <w:t xml:space="preserve"> </w:t>
      </w:r>
      <w:r w:rsidRPr="003D205D">
        <w:rPr>
          <w:rFonts w:ascii="Arial" w:hAnsi="Arial" w:cs="Arial"/>
          <w:sz w:val="20"/>
          <w:szCs w:val="20"/>
        </w:rPr>
        <w:t>en</w:t>
      </w:r>
      <w:r w:rsidRPr="003D205D">
        <w:rPr>
          <w:rFonts w:ascii="Arial" w:hAnsi="Arial" w:cs="Arial"/>
          <w:spacing w:val="29"/>
          <w:sz w:val="20"/>
          <w:szCs w:val="20"/>
        </w:rPr>
        <w:t xml:space="preserve"> </w:t>
      </w:r>
      <w:r w:rsidRPr="003D205D">
        <w:rPr>
          <w:rFonts w:ascii="Arial" w:hAnsi="Arial" w:cs="Arial"/>
          <w:sz w:val="20"/>
          <w:szCs w:val="20"/>
        </w:rPr>
        <w:t>la</w:t>
      </w:r>
      <w:r w:rsidRPr="003D205D">
        <w:rPr>
          <w:rFonts w:ascii="Arial" w:hAnsi="Arial" w:cs="Arial"/>
          <w:spacing w:val="29"/>
          <w:sz w:val="20"/>
          <w:szCs w:val="20"/>
        </w:rPr>
        <w:t xml:space="preserve"> </w:t>
      </w:r>
      <w:r w:rsidRPr="003D205D">
        <w:rPr>
          <w:rFonts w:ascii="Arial" w:hAnsi="Arial" w:cs="Arial"/>
          <w:sz w:val="20"/>
          <w:szCs w:val="20"/>
        </w:rPr>
        <w:t>expansión</w:t>
      </w:r>
      <w:r w:rsidRPr="003D205D">
        <w:rPr>
          <w:rFonts w:ascii="Arial" w:hAnsi="Arial" w:cs="Arial"/>
          <w:spacing w:val="29"/>
          <w:sz w:val="20"/>
          <w:szCs w:val="20"/>
        </w:rPr>
        <w:t xml:space="preserve"> </w:t>
      </w:r>
      <w:r w:rsidRPr="003D205D">
        <w:rPr>
          <w:rFonts w:ascii="Arial" w:hAnsi="Arial" w:cs="Arial"/>
          <w:sz w:val="20"/>
          <w:szCs w:val="20"/>
        </w:rPr>
        <w:t>de</w:t>
      </w:r>
      <w:r w:rsidRPr="003D205D">
        <w:rPr>
          <w:rFonts w:ascii="Arial" w:hAnsi="Arial" w:cs="Arial"/>
          <w:spacing w:val="25"/>
          <w:sz w:val="20"/>
          <w:szCs w:val="20"/>
        </w:rPr>
        <w:t xml:space="preserve"> </w:t>
      </w:r>
      <w:r w:rsidRPr="003D205D">
        <w:rPr>
          <w:rFonts w:ascii="Arial" w:hAnsi="Arial" w:cs="Arial"/>
          <w:sz w:val="20"/>
          <w:szCs w:val="20"/>
        </w:rPr>
        <w:t>la</w:t>
      </w:r>
      <w:r w:rsidRPr="003D205D">
        <w:rPr>
          <w:rFonts w:ascii="Arial" w:hAnsi="Arial" w:cs="Arial"/>
          <w:spacing w:val="29"/>
          <w:sz w:val="20"/>
          <w:szCs w:val="20"/>
        </w:rPr>
        <w:t xml:space="preserve"> </w:t>
      </w:r>
      <w:r w:rsidRPr="003D205D">
        <w:rPr>
          <w:rFonts w:ascii="Arial" w:hAnsi="Arial" w:cs="Arial"/>
          <w:sz w:val="20"/>
          <w:szCs w:val="20"/>
        </w:rPr>
        <w:t>economía,</w:t>
      </w:r>
      <w:r w:rsidRPr="003D205D">
        <w:rPr>
          <w:rFonts w:ascii="Arial" w:hAnsi="Arial" w:cs="Arial"/>
          <w:spacing w:val="27"/>
          <w:sz w:val="20"/>
          <w:szCs w:val="20"/>
        </w:rPr>
        <w:t xml:space="preserve"> </w:t>
      </w:r>
      <w:r w:rsidRPr="003D205D">
        <w:rPr>
          <w:rFonts w:ascii="Arial" w:hAnsi="Arial" w:cs="Arial"/>
          <w:sz w:val="20"/>
          <w:szCs w:val="20"/>
        </w:rPr>
        <w:t>la</w:t>
      </w:r>
      <w:r w:rsidRPr="003D205D">
        <w:rPr>
          <w:rFonts w:ascii="Arial" w:hAnsi="Arial" w:cs="Arial"/>
          <w:spacing w:val="29"/>
          <w:sz w:val="20"/>
          <w:szCs w:val="20"/>
        </w:rPr>
        <w:t xml:space="preserve"> </w:t>
      </w:r>
      <w:r w:rsidRPr="003D205D">
        <w:rPr>
          <w:rFonts w:ascii="Arial" w:hAnsi="Arial" w:cs="Arial"/>
          <w:sz w:val="20"/>
          <w:szCs w:val="20"/>
        </w:rPr>
        <w:t>transformación</w:t>
      </w:r>
      <w:r w:rsidRPr="003D205D">
        <w:rPr>
          <w:rFonts w:ascii="Arial" w:hAnsi="Arial" w:cs="Arial"/>
          <w:spacing w:val="29"/>
          <w:sz w:val="20"/>
          <w:szCs w:val="20"/>
        </w:rPr>
        <w:t xml:space="preserve"> </w:t>
      </w:r>
      <w:r w:rsidRPr="003D205D">
        <w:rPr>
          <w:rFonts w:ascii="Arial" w:hAnsi="Arial" w:cs="Arial"/>
          <w:sz w:val="20"/>
          <w:szCs w:val="20"/>
        </w:rPr>
        <w:t>productiva,</w:t>
      </w:r>
      <w:r w:rsidRPr="003D205D">
        <w:rPr>
          <w:rFonts w:ascii="Arial" w:hAnsi="Arial" w:cs="Arial"/>
          <w:spacing w:val="32"/>
          <w:sz w:val="20"/>
          <w:szCs w:val="20"/>
        </w:rPr>
        <w:t xml:space="preserve"> </w:t>
      </w:r>
      <w:r w:rsidRPr="003D205D">
        <w:rPr>
          <w:rFonts w:ascii="Arial" w:hAnsi="Arial" w:cs="Arial"/>
          <w:sz w:val="20"/>
          <w:szCs w:val="20"/>
        </w:rPr>
        <w:t>el</w:t>
      </w:r>
      <w:r w:rsidRPr="003D205D">
        <w:rPr>
          <w:rFonts w:ascii="Arial" w:hAnsi="Arial" w:cs="Arial"/>
          <w:spacing w:val="28"/>
          <w:sz w:val="20"/>
          <w:szCs w:val="20"/>
        </w:rPr>
        <w:t xml:space="preserve"> </w:t>
      </w:r>
      <w:r w:rsidRPr="003D205D">
        <w:rPr>
          <w:rFonts w:ascii="Arial" w:hAnsi="Arial" w:cs="Arial"/>
          <w:sz w:val="20"/>
          <w:szCs w:val="20"/>
        </w:rPr>
        <w:t>desarrollo</w:t>
      </w:r>
      <w:r w:rsidRPr="003D205D">
        <w:rPr>
          <w:rFonts w:ascii="Arial" w:hAnsi="Arial" w:cs="Arial"/>
          <w:spacing w:val="29"/>
          <w:sz w:val="20"/>
          <w:szCs w:val="20"/>
        </w:rPr>
        <w:t xml:space="preserve"> </w:t>
      </w:r>
      <w:r w:rsidRPr="003D205D">
        <w:rPr>
          <w:rFonts w:ascii="Arial" w:hAnsi="Arial" w:cs="Arial"/>
          <w:sz w:val="20"/>
          <w:szCs w:val="20"/>
        </w:rPr>
        <w:t>sostenible</w:t>
      </w:r>
      <w:r w:rsidRPr="003D205D">
        <w:rPr>
          <w:rFonts w:ascii="Arial" w:hAnsi="Arial" w:cs="Arial"/>
          <w:spacing w:val="29"/>
          <w:sz w:val="20"/>
          <w:szCs w:val="20"/>
        </w:rPr>
        <w:t xml:space="preserve"> </w:t>
      </w:r>
      <w:r w:rsidRPr="003D205D">
        <w:rPr>
          <w:rFonts w:ascii="Arial" w:hAnsi="Arial" w:cs="Arial"/>
          <w:sz w:val="20"/>
          <w:szCs w:val="20"/>
        </w:rPr>
        <w:t>y sustentable del país</w:t>
      </w:r>
      <w:r w:rsidR="00E57F7E" w:rsidRPr="003D205D">
        <w:rPr>
          <w:rStyle w:val="Refdenotaalpie"/>
          <w:rFonts w:ascii="Arial" w:hAnsi="Arial" w:cs="Arial"/>
          <w:sz w:val="18"/>
          <w:szCs w:val="18"/>
        </w:rPr>
        <w:footnoteReference w:id="2"/>
      </w:r>
      <w:r w:rsidRPr="003D205D">
        <w:rPr>
          <w:rFonts w:ascii="Arial" w:hAnsi="Arial" w:cs="Arial"/>
          <w:sz w:val="18"/>
          <w:szCs w:val="18"/>
        </w:rPr>
        <w:t>.</w:t>
      </w:r>
    </w:p>
    <w:p w14:paraId="710A0565" w14:textId="22BCD5A6" w:rsidR="00E57F7E" w:rsidRPr="00E57F7E" w:rsidRDefault="00E57F7E" w:rsidP="00E57F7E">
      <w:pPr>
        <w:rPr>
          <w:rFonts w:ascii="Arial" w:hAnsi="Arial" w:cs="Arial"/>
          <w:i/>
          <w:sz w:val="20"/>
          <w:szCs w:val="20"/>
        </w:rPr>
      </w:pPr>
    </w:p>
    <w:p w14:paraId="287DD600" w14:textId="77777777" w:rsidR="00E57F7E" w:rsidRPr="00E57F7E" w:rsidRDefault="00E57F7E" w:rsidP="00E57F7E">
      <w:pPr>
        <w:pStyle w:val="Textoindependiente"/>
        <w:spacing w:after="0"/>
        <w:jc w:val="both"/>
        <w:rPr>
          <w:rFonts w:ascii="Arial" w:hAnsi="Arial" w:cs="Arial"/>
          <w:sz w:val="20"/>
          <w:szCs w:val="20"/>
        </w:rPr>
      </w:pPr>
      <w:r w:rsidRPr="00E57F7E">
        <w:rPr>
          <w:rFonts w:ascii="Arial" w:hAnsi="Arial" w:cs="Arial"/>
          <w:sz w:val="20"/>
          <w:szCs w:val="20"/>
        </w:rPr>
        <w:t>La estrategia educativa propone transformar el sistema educativo colombiano en cuanto a magnitud y pertinencia mediante estrategias que amplíen la cobertura con criterios de equidad, mejoren la calidad del sistema educativo y aumenten la eficiencia y productividad del sector. Los proyectos educativos incluyen la incorporación de nuevas tecnologías y metodologías en la educación del país.</w:t>
      </w:r>
    </w:p>
    <w:p w14:paraId="7E877D76" w14:textId="77777777" w:rsidR="00E57F7E" w:rsidRPr="00E57F7E" w:rsidRDefault="00E57F7E" w:rsidP="00E57F7E">
      <w:pPr>
        <w:pStyle w:val="Textoindependiente"/>
        <w:spacing w:after="0"/>
        <w:rPr>
          <w:rFonts w:ascii="Arial" w:hAnsi="Arial" w:cs="Arial"/>
          <w:sz w:val="20"/>
          <w:szCs w:val="20"/>
        </w:rPr>
      </w:pPr>
    </w:p>
    <w:p w14:paraId="2EE5124D" w14:textId="77777777" w:rsidR="00E57F7E" w:rsidRPr="00E57F7E" w:rsidRDefault="00E57F7E" w:rsidP="00E57F7E">
      <w:pPr>
        <w:pStyle w:val="Textoindependiente"/>
        <w:spacing w:after="0"/>
        <w:jc w:val="both"/>
        <w:rPr>
          <w:rFonts w:ascii="Arial" w:hAnsi="Arial" w:cs="Arial"/>
          <w:sz w:val="20"/>
          <w:szCs w:val="20"/>
        </w:rPr>
      </w:pPr>
      <w:r w:rsidRPr="00E57F7E">
        <w:rPr>
          <w:rFonts w:ascii="Arial" w:hAnsi="Arial" w:cs="Arial"/>
          <w:sz w:val="20"/>
          <w:szCs w:val="20"/>
        </w:rPr>
        <w:t>En</w:t>
      </w:r>
      <w:r w:rsidRPr="00E57F7E">
        <w:rPr>
          <w:rFonts w:ascii="Arial" w:hAnsi="Arial" w:cs="Arial"/>
          <w:spacing w:val="-8"/>
          <w:sz w:val="20"/>
          <w:szCs w:val="20"/>
        </w:rPr>
        <w:t xml:space="preserve"> </w:t>
      </w:r>
      <w:r w:rsidRPr="00E57F7E">
        <w:rPr>
          <w:rFonts w:ascii="Arial" w:hAnsi="Arial" w:cs="Arial"/>
          <w:sz w:val="20"/>
          <w:szCs w:val="20"/>
        </w:rPr>
        <w:t>conclusión,</w:t>
      </w:r>
      <w:r w:rsidRPr="00E57F7E">
        <w:rPr>
          <w:rFonts w:ascii="Arial" w:hAnsi="Arial" w:cs="Arial"/>
          <w:spacing w:val="-7"/>
          <w:sz w:val="20"/>
          <w:szCs w:val="20"/>
        </w:rPr>
        <w:t xml:space="preserve"> </w:t>
      </w:r>
      <w:r w:rsidRPr="00E57F7E">
        <w:rPr>
          <w:rFonts w:ascii="Arial" w:hAnsi="Arial" w:cs="Arial"/>
          <w:sz w:val="20"/>
          <w:szCs w:val="20"/>
        </w:rPr>
        <w:t>los</w:t>
      </w:r>
      <w:r w:rsidRPr="00E57F7E">
        <w:rPr>
          <w:rFonts w:ascii="Arial" w:hAnsi="Arial" w:cs="Arial"/>
          <w:spacing w:val="-9"/>
          <w:sz w:val="20"/>
          <w:szCs w:val="20"/>
        </w:rPr>
        <w:t xml:space="preserve"> </w:t>
      </w:r>
      <w:r w:rsidRPr="00E57F7E">
        <w:rPr>
          <w:rFonts w:ascii="Arial" w:hAnsi="Arial" w:cs="Arial"/>
          <w:sz w:val="20"/>
          <w:szCs w:val="20"/>
        </w:rPr>
        <w:t>servicios</w:t>
      </w:r>
      <w:r w:rsidRPr="00E57F7E">
        <w:rPr>
          <w:rFonts w:ascii="Arial" w:hAnsi="Arial" w:cs="Arial"/>
          <w:spacing w:val="-9"/>
          <w:sz w:val="20"/>
          <w:szCs w:val="20"/>
        </w:rPr>
        <w:t xml:space="preserve"> </w:t>
      </w:r>
      <w:r w:rsidRPr="00E57F7E">
        <w:rPr>
          <w:rFonts w:ascii="Arial" w:hAnsi="Arial" w:cs="Arial"/>
          <w:sz w:val="20"/>
          <w:szCs w:val="20"/>
        </w:rPr>
        <w:t>TIC</w:t>
      </w:r>
      <w:r w:rsidRPr="00E57F7E">
        <w:rPr>
          <w:rFonts w:ascii="Arial" w:hAnsi="Arial" w:cs="Arial"/>
          <w:spacing w:val="-11"/>
          <w:sz w:val="20"/>
          <w:szCs w:val="20"/>
        </w:rPr>
        <w:t xml:space="preserve"> </w:t>
      </w:r>
      <w:r w:rsidRPr="00E57F7E">
        <w:rPr>
          <w:rFonts w:ascii="Arial" w:hAnsi="Arial" w:cs="Arial"/>
          <w:sz w:val="20"/>
          <w:szCs w:val="20"/>
        </w:rPr>
        <w:t>son</w:t>
      </w:r>
      <w:r w:rsidRPr="00E57F7E">
        <w:rPr>
          <w:rFonts w:ascii="Arial" w:hAnsi="Arial" w:cs="Arial"/>
          <w:spacing w:val="-10"/>
          <w:sz w:val="20"/>
          <w:szCs w:val="20"/>
        </w:rPr>
        <w:t xml:space="preserve"> </w:t>
      </w:r>
      <w:r w:rsidRPr="00E57F7E">
        <w:rPr>
          <w:rFonts w:ascii="Arial" w:hAnsi="Arial" w:cs="Arial"/>
          <w:sz w:val="20"/>
          <w:szCs w:val="20"/>
        </w:rPr>
        <w:t>el</w:t>
      </w:r>
      <w:r w:rsidRPr="00E57F7E">
        <w:rPr>
          <w:rFonts w:ascii="Arial" w:hAnsi="Arial" w:cs="Arial"/>
          <w:spacing w:val="-11"/>
          <w:sz w:val="20"/>
          <w:szCs w:val="20"/>
        </w:rPr>
        <w:t xml:space="preserve"> </w:t>
      </w:r>
      <w:r w:rsidRPr="00E57F7E">
        <w:rPr>
          <w:rFonts w:ascii="Arial" w:hAnsi="Arial" w:cs="Arial"/>
          <w:sz w:val="20"/>
          <w:szCs w:val="20"/>
        </w:rPr>
        <w:t>resultado</w:t>
      </w:r>
      <w:r w:rsidRPr="00E57F7E">
        <w:rPr>
          <w:rFonts w:ascii="Arial" w:hAnsi="Arial" w:cs="Arial"/>
          <w:spacing w:val="-10"/>
          <w:sz w:val="20"/>
          <w:szCs w:val="20"/>
        </w:rPr>
        <w:t xml:space="preserve"> </w:t>
      </w:r>
      <w:r w:rsidRPr="00E57F7E">
        <w:rPr>
          <w:rFonts w:ascii="Arial" w:hAnsi="Arial" w:cs="Arial"/>
          <w:sz w:val="20"/>
          <w:szCs w:val="20"/>
        </w:rPr>
        <w:t>de</w:t>
      </w:r>
      <w:r w:rsidRPr="00E57F7E">
        <w:rPr>
          <w:rFonts w:ascii="Arial" w:hAnsi="Arial" w:cs="Arial"/>
          <w:spacing w:val="-13"/>
          <w:sz w:val="20"/>
          <w:szCs w:val="20"/>
        </w:rPr>
        <w:t xml:space="preserve"> </w:t>
      </w:r>
      <w:r w:rsidRPr="00E57F7E">
        <w:rPr>
          <w:rFonts w:ascii="Arial" w:hAnsi="Arial" w:cs="Arial"/>
          <w:sz w:val="20"/>
          <w:szCs w:val="20"/>
        </w:rPr>
        <w:t>las</w:t>
      </w:r>
      <w:r w:rsidRPr="00E57F7E">
        <w:rPr>
          <w:rFonts w:ascii="Arial" w:hAnsi="Arial" w:cs="Arial"/>
          <w:spacing w:val="-9"/>
          <w:sz w:val="20"/>
          <w:szCs w:val="20"/>
        </w:rPr>
        <w:t xml:space="preserve"> </w:t>
      </w:r>
      <w:r w:rsidRPr="00E57F7E">
        <w:rPr>
          <w:rFonts w:ascii="Arial" w:hAnsi="Arial" w:cs="Arial"/>
          <w:sz w:val="20"/>
          <w:szCs w:val="20"/>
        </w:rPr>
        <w:t>soluciones</w:t>
      </w:r>
      <w:r w:rsidRPr="00E57F7E">
        <w:rPr>
          <w:rFonts w:ascii="Arial" w:hAnsi="Arial" w:cs="Arial"/>
          <w:spacing w:val="-5"/>
          <w:sz w:val="20"/>
          <w:szCs w:val="20"/>
        </w:rPr>
        <w:t xml:space="preserve"> </w:t>
      </w:r>
      <w:r w:rsidRPr="00E57F7E">
        <w:rPr>
          <w:rFonts w:ascii="Arial" w:hAnsi="Arial" w:cs="Arial"/>
          <w:sz w:val="20"/>
          <w:szCs w:val="20"/>
        </w:rPr>
        <w:t>a</w:t>
      </w:r>
      <w:r w:rsidRPr="00E57F7E">
        <w:rPr>
          <w:rFonts w:ascii="Arial" w:hAnsi="Arial" w:cs="Arial"/>
          <w:spacing w:val="-10"/>
          <w:sz w:val="20"/>
          <w:szCs w:val="20"/>
        </w:rPr>
        <w:t xml:space="preserve"> </w:t>
      </w:r>
      <w:r w:rsidRPr="00E57F7E">
        <w:rPr>
          <w:rFonts w:ascii="Arial" w:hAnsi="Arial" w:cs="Arial"/>
          <w:sz w:val="20"/>
          <w:szCs w:val="20"/>
        </w:rPr>
        <w:t>necesidades</w:t>
      </w:r>
      <w:r w:rsidRPr="00E57F7E">
        <w:rPr>
          <w:rFonts w:ascii="Arial" w:hAnsi="Arial" w:cs="Arial"/>
          <w:spacing w:val="-9"/>
          <w:sz w:val="20"/>
          <w:szCs w:val="20"/>
        </w:rPr>
        <w:t xml:space="preserve"> </w:t>
      </w:r>
      <w:r w:rsidRPr="00E57F7E">
        <w:rPr>
          <w:rFonts w:ascii="Arial" w:hAnsi="Arial" w:cs="Arial"/>
          <w:sz w:val="20"/>
          <w:szCs w:val="20"/>
        </w:rPr>
        <w:t>que</w:t>
      </w:r>
      <w:r w:rsidRPr="00E57F7E">
        <w:rPr>
          <w:rFonts w:ascii="Arial" w:hAnsi="Arial" w:cs="Arial"/>
          <w:spacing w:val="-10"/>
          <w:sz w:val="20"/>
          <w:szCs w:val="20"/>
        </w:rPr>
        <w:t xml:space="preserve"> </w:t>
      </w:r>
      <w:r w:rsidRPr="00E57F7E">
        <w:rPr>
          <w:rFonts w:ascii="Arial" w:hAnsi="Arial" w:cs="Arial"/>
          <w:sz w:val="20"/>
          <w:szCs w:val="20"/>
        </w:rPr>
        <w:t>evidencia</w:t>
      </w:r>
      <w:r w:rsidRPr="00E57F7E">
        <w:rPr>
          <w:rFonts w:ascii="Arial" w:hAnsi="Arial" w:cs="Arial"/>
          <w:spacing w:val="-10"/>
          <w:sz w:val="20"/>
          <w:szCs w:val="20"/>
        </w:rPr>
        <w:t xml:space="preserve"> </w:t>
      </w:r>
      <w:r w:rsidRPr="00E57F7E">
        <w:rPr>
          <w:rFonts w:ascii="Arial" w:hAnsi="Arial" w:cs="Arial"/>
          <w:sz w:val="20"/>
          <w:szCs w:val="20"/>
        </w:rPr>
        <w:t>la</w:t>
      </w:r>
      <w:r w:rsidRPr="00E57F7E">
        <w:rPr>
          <w:rFonts w:ascii="Arial" w:hAnsi="Arial" w:cs="Arial"/>
          <w:spacing w:val="-10"/>
          <w:sz w:val="20"/>
          <w:szCs w:val="20"/>
        </w:rPr>
        <w:t xml:space="preserve"> </w:t>
      </w:r>
      <w:r w:rsidRPr="00E57F7E">
        <w:rPr>
          <w:rFonts w:ascii="Arial" w:hAnsi="Arial" w:cs="Arial"/>
          <w:sz w:val="20"/>
          <w:szCs w:val="20"/>
        </w:rPr>
        <w:t>economía</w:t>
      </w:r>
      <w:r w:rsidRPr="00E57F7E">
        <w:rPr>
          <w:rFonts w:ascii="Arial" w:hAnsi="Arial" w:cs="Arial"/>
          <w:spacing w:val="-10"/>
          <w:sz w:val="20"/>
          <w:szCs w:val="20"/>
        </w:rPr>
        <w:t xml:space="preserve"> </w:t>
      </w:r>
      <w:r w:rsidRPr="00E57F7E">
        <w:rPr>
          <w:rFonts w:ascii="Arial" w:hAnsi="Arial" w:cs="Arial"/>
          <w:sz w:val="20"/>
          <w:szCs w:val="20"/>
        </w:rPr>
        <w:t>para</w:t>
      </w:r>
      <w:r w:rsidRPr="00E57F7E">
        <w:rPr>
          <w:rFonts w:ascii="Arial" w:hAnsi="Arial" w:cs="Arial"/>
          <w:spacing w:val="-10"/>
          <w:sz w:val="20"/>
          <w:szCs w:val="20"/>
        </w:rPr>
        <w:t xml:space="preserve"> </w:t>
      </w:r>
      <w:r w:rsidRPr="00E57F7E">
        <w:rPr>
          <w:rFonts w:ascii="Arial" w:hAnsi="Arial" w:cs="Arial"/>
          <w:sz w:val="20"/>
          <w:szCs w:val="20"/>
        </w:rPr>
        <w:t>usos específicos de las redes de telecomunicaciones y los bienes TIC.</w:t>
      </w:r>
    </w:p>
    <w:p w14:paraId="279D1D84" w14:textId="77777777" w:rsidR="00E57F7E" w:rsidRDefault="00E57F7E" w:rsidP="00E57F7E">
      <w:pPr>
        <w:pStyle w:val="Textoindependiente"/>
        <w:spacing w:after="0"/>
        <w:jc w:val="both"/>
        <w:rPr>
          <w:rFonts w:ascii="Arial" w:hAnsi="Arial" w:cs="Arial"/>
          <w:sz w:val="20"/>
          <w:szCs w:val="20"/>
        </w:rPr>
      </w:pPr>
    </w:p>
    <w:p w14:paraId="7EF9D237" w14:textId="77777777" w:rsidR="00E57F7E" w:rsidRDefault="00E57F7E" w:rsidP="00E57F7E">
      <w:pPr>
        <w:pStyle w:val="Textoindependiente"/>
        <w:spacing w:after="0"/>
        <w:jc w:val="both"/>
        <w:rPr>
          <w:rFonts w:ascii="Arial" w:hAnsi="Arial" w:cs="Arial"/>
          <w:sz w:val="20"/>
          <w:szCs w:val="20"/>
        </w:rPr>
      </w:pPr>
      <w:r w:rsidRPr="00E57F7E">
        <w:rPr>
          <w:rFonts w:ascii="Arial" w:hAnsi="Arial" w:cs="Arial"/>
          <w:sz w:val="20"/>
          <w:szCs w:val="20"/>
        </w:rPr>
        <w:t>Para el presente proceso de selección nos compete el componente de la industria de software que hace referencia a licencias, sistemas informáticos, paquetes de</w:t>
      </w:r>
      <w:r w:rsidRPr="00E57F7E">
        <w:rPr>
          <w:rFonts w:ascii="Arial" w:hAnsi="Arial" w:cs="Arial"/>
          <w:spacing w:val="-5"/>
          <w:sz w:val="20"/>
          <w:szCs w:val="20"/>
        </w:rPr>
        <w:t xml:space="preserve"> </w:t>
      </w:r>
      <w:r w:rsidRPr="00E57F7E">
        <w:rPr>
          <w:rFonts w:ascii="Arial" w:hAnsi="Arial" w:cs="Arial"/>
          <w:sz w:val="20"/>
          <w:szCs w:val="20"/>
        </w:rPr>
        <w:t>software</w:t>
      </w:r>
      <w:r w:rsidRPr="00E57F7E">
        <w:rPr>
          <w:rFonts w:ascii="Arial" w:hAnsi="Arial" w:cs="Arial"/>
          <w:spacing w:val="-1"/>
          <w:sz w:val="20"/>
          <w:szCs w:val="20"/>
        </w:rPr>
        <w:t xml:space="preserve"> </w:t>
      </w:r>
      <w:r w:rsidRPr="00E57F7E">
        <w:rPr>
          <w:rFonts w:ascii="Arial" w:hAnsi="Arial" w:cs="Arial"/>
          <w:sz w:val="20"/>
          <w:szCs w:val="20"/>
        </w:rPr>
        <w:t>de</w:t>
      </w:r>
      <w:r w:rsidRPr="00E57F7E">
        <w:rPr>
          <w:rFonts w:ascii="Arial" w:hAnsi="Arial" w:cs="Arial"/>
          <w:spacing w:val="-1"/>
          <w:sz w:val="20"/>
          <w:szCs w:val="20"/>
        </w:rPr>
        <w:t xml:space="preserve"> </w:t>
      </w:r>
      <w:r w:rsidRPr="00E57F7E">
        <w:rPr>
          <w:rFonts w:ascii="Arial" w:hAnsi="Arial" w:cs="Arial"/>
          <w:sz w:val="20"/>
          <w:szCs w:val="20"/>
        </w:rPr>
        <w:t>aplicaciones. Los servicios de</w:t>
      </w:r>
      <w:r w:rsidRPr="00E57F7E">
        <w:rPr>
          <w:rFonts w:ascii="Arial" w:hAnsi="Arial" w:cs="Arial"/>
          <w:spacing w:val="-1"/>
          <w:sz w:val="20"/>
          <w:szCs w:val="20"/>
        </w:rPr>
        <w:t xml:space="preserve"> </w:t>
      </w:r>
      <w:r w:rsidRPr="00E57F7E">
        <w:rPr>
          <w:rFonts w:ascii="Arial" w:hAnsi="Arial" w:cs="Arial"/>
          <w:sz w:val="20"/>
          <w:szCs w:val="20"/>
        </w:rPr>
        <w:t>consultoría</w:t>
      </w:r>
      <w:r w:rsidRPr="00E57F7E">
        <w:rPr>
          <w:rFonts w:ascii="Arial" w:hAnsi="Arial" w:cs="Arial"/>
          <w:spacing w:val="-1"/>
          <w:sz w:val="20"/>
          <w:szCs w:val="20"/>
        </w:rPr>
        <w:t xml:space="preserve"> </w:t>
      </w:r>
      <w:r w:rsidRPr="00E57F7E">
        <w:rPr>
          <w:rFonts w:ascii="Arial" w:hAnsi="Arial" w:cs="Arial"/>
          <w:sz w:val="20"/>
          <w:szCs w:val="20"/>
        </w:rPr>
        <w:t>en TI (tecnología e</w:t>
      </w:r>
      <w:r w:rsidRPr="00E57F7E">
        <w:rPr>
          <w:rFonts w:ascii="Arial" w:hAnsi="Arial" w:cs="Arial"/>
          <w:spacing w:val="-10"/>
          <w:sz w:val="20"/>
          <w:szCs w:val="20"/>
        </w:rPr>
        <w:t xml:space="preserve"> </w:t>
      </w:r>
      <w:r w:rsidRPr="00E57F7E">
        <w:rPr>
          <w:rFonts w:ascii="Arial" w:hAnsi="Arial" w:cs="Arial"/>
          <w:sz w:val="20"/>
          <w:szCs w:val="20"/>
        </w:rPr>
        <w:t>información)</w:t>
      </w:r>
      <w:r w:rsidRPr="00E57F7E">
        <w:rPr>
          <w:rFonts w:ascii="Arial" w:hAnsi="Arial" w:cs="Arial"/>
          <w:spacing w:val="-7"/>
          <w:sz w:val="20"/>
          <w:szCs w:val="20"/>
        </w:rPr>
        <w:t xml:space="preserve"> </w:t>
      </w:r>
      <w:r w:rsidRPr="00E57F7E">
        <w:rPr>
          <w:rFonts w:ascii="Arial" w:hAnsi="Arial" w:cs="Arial"/>
          <w:sz w:val="20"/>
          <w:szCs w:val="20"/>
        </w:rPr>
        <w:t>se</w:t>
      </w:r>
      <w:r w:rsidRPr="00E57F7E">
        <w:rPr>
          <w:rFonts w:ascii="Arial" w:hAnsi="Arial" w:cs="Arial"/>
          <w:spacing w:val="-13"/>
          <w:sz w:val="20"/>
          <w:szCs w:val="20"/>
        </w:rPr>
        <w:t xml:space="preserve"> </w:t>
      </w:r>
      <w:r w:rsidRPr="00E57F7E">
        <w:rPr>
          <w:rFonts w:ascii="Arial" w:hAnsi="Arial" w:cs="Arial"/>
          <w:sz w:val="20"/>
          <w:szCs w:val="20"/>
        </w:rPr>
        <w:t>refieren</w:t>
      </w:r>
      <w:r w:rsidRPr="00E57F7E">
        <w:rPr>
          <w:rFonts w:ascii="Arial" w:hAnsi="Arial" w:cs="Arial"/>
          <w:spacing w:val="-4"/>
          <w:sz w:val="20"/>
          <w:szCs w:val="20"/>
        </w:rPr>
        <w:t xml:space="preserve"> </w:t>
      </w:r>
      <w:r w:rsidRPr="00E57F7E">
        <w:rPr>
          <w:rFonts w:ascii="Arial" w:hAnsi="Arial" w:cs="Arial"/>
          <w:sz w:val="20"/>
          <w:szCs w:val="20"/>
        </w:rPr>
        <w:t>a</w:t>
      </w:r>
      <w:r w:rsidRPr="00E57F7E">
        <w:rPr>
          <w:rFonts w:ascii="Arial" w:hAnsi="Arial" w:cs="Arial"/>
          <w:spacing w:val="-9"/>
          <w:sz w:val="20"/>
          <w:szCs w:val="20"/>
        </w:rPr>
        <w:t xml:space="preserve"> </w:t>
      </w:r>
      <w:r w:rsidRPr="00E57F7E">
        <w:rPr>
          <w:rFonts w:ascii="Arial" w:hAnsi="Arial" w:cs="Arial"/>
          <w:sz w:val="20"/>
          <w:szCs w:val="20"/>
        </w:rPr>
        <w:t>los</w:t>
      </w:r>
      <w:r w:rsidRPr="00E57F7E">
        <w:rPr>
          <w:rFonts w:ascii="Arial" w:hAnsi="Arial" w:cs="Arial"/>
          <w:spacing w:val="-8"/>
          <w:sz w:val="20"/>
          <w:szCs w:val="20"/>
        </w:rPr>
        <w:t xml:space="preserve"> </w:t>
      </w:r>
      <w:r w:rsidRPr="00E57F7E">
        <w:rPr>
          <w:rFonts w:ascii="Arial" w:hAnsi="Arial" w:cs="Arial"/>
          <w:sz w:val="20"/>
          <w:szCs w:val="20"/>
        </w:rPr>
        <w:t>servicios</w:t>
      </w:r>
      <w:r w:rsidRPr="00E57F7E">
        <w:rPr>
          <w:rFonts w:ascii="Arial" w:hAnsi="Arial" w:cs="Arial"/>
          <w:spacing w:val="-8"/>
          <w:sz w:val="20"/>
          <w:szCs w:val="20"/>
        </w:rPr>
        <w:t xml:space="preserve"> </w:t>
      </w:r>
      <w:r w:rsidRPr="00E57F7E">
        <w:rPr>
          <w:rFonts w:ascii="Arial" w:hAnsi="Arial" w:cs="Arial"/>
          <w:sz w:val="20"/>
          <w:szCs w:val="20"/>
        </w:rPr>
        <w:t>de</w:t>
      </w:r>
      <w:r w:rsidRPr="00E57F7E">
        <w:rPr>
          <w:rFonts w:ascii="Arial" w:hAnsi="Arial" w:cs="Arial"/>
          <w:spacing w:val="-9"/>
          <w:sz w:val="20"/>
          <w:szCs w:val="20"/>
        </w:rPr>
        <w:t xml:space="preserve"> </w:t>
      </w:r>
      <w:r w:rsidRPr="00E57F7E">
        <w:rPr>
          <w:rFonts w:ascii="Arial" w:hAnsi="Arial" w:cs="Arial"/>
          <w:sz w:val="20"/>
          <w:szCs w:val="20"/>
        </w:rPr>
        <w:t>gestión</w:t>
      </w:r>
      <w:r w:rsidRPr="00E57F7E">
        <w:rPr>
          <w:rFonts w:ascii="Arial" w:hAnsi="Arial" w:cs="Arial"/>
          <w:spacing w:val="-4"/>
          <w:sz w:val="20"/>
          <w:szCs w:val="20"/>
        </w:rPr>
        <w:t xml:space="preserve"> </w:t>
      </w:r>
      <w:r w:rsidRPr="00E57F7E">
        <w:rPr>
          <w:rFonts w:ascii="Arial" w:hAnsi="Arial" w:cs="Arial"/>
          <w:sz w:val="20"/>
          <w:szCs w:val="20"/>
        </w:rPr>
        <w:t>de</w:t>
      </w:r>
      <w:r w:rsidRPr="00E57F7E">
        <w:rPr>
          <w:rFonts w:ascii="Arial" w:hAnsi="Arial" w:cs="Arial"/>
          <w:spacing w:val="-9"/>
          <w:sz w:val="20"/>
          <w:szCs w:val="20"/>
        </w:rPr>
        <w:t xml:space="preserve"> </w:t>
      </w:r>
      <w:r w:rsidRPr="00E57F7E">
        <w:rPr>
          <w:rFonts w:ascii="Arial" w:hAnsi="Arial" w:cs="Arial"/>
          <w:sz w:val="20"/>
          <w:szCs w:val="20"/>
        </w:rPr>
        <w:t>procesos</w:t>
      </w:r>
      <w:r w:rsidRPr="00E57F7E">
        <w:rPr>
          <w:rFonts w:ascii="Arial" w:hAnsi="Arial" w:cs="Arial"/>
          <w:spacing w:val="-4"/>
          <w:sz w:val="20"/>
          <w:szCs w:val="20"/>
        </w:rPr>
        <w:t xml:space="preserve"> </w:t>
      </w:r>
      <w:r w:rsidRPr="00E57F7E">
        <w:rPr>
          <w:rFonts w:ascii="Arial" w:hAnsi="Arial" w:cs="Arial"/>
          <w:sz w:val="20"/>
          <w:szCs w:val="20"/>
        </w:rPr>
        <w:t>empresariales,</w:t>
      </w:r>
      <w:r w:rsidRPr="00E57F7E">
        <w:rPr>
          <w:rFonts w:ascii="Arial" w:hAnsi="Arial" w:cs="Arial"/>
          <w:spacing w:val="-6"/>
          <w:sz w:val="20"/>
          <w:szCs w:val="20"/>
        </w:rPr>
        <w:t xml:space="preserve"> </w:t>
      </w:r>
      <w:r w:rsidRPr="00E57F7E">
        <w:rPr>
          <w:rFonts w:ascii="Arial" w:hAnsi="Arial" w:cs="Arial"/>
          <w:sz w:val="20"/>
          <w:szCs w:val="20"/>
        </w:rPr>
        <w:t>soporte,</w:t>
      </w:r>
      <w:r w:rsidRPr="00E57F7E">
        <w:rPr>
          <w:rFonts w:ascii="Arial" w:hAnsi="Arial" w:cs="Arial"/>
          <w:spacing w:val="-6"/>
          <w:sz w:val="20"/>
          <w:szCs w:val="20"/>
        </w:rPr>
        <w:t xml:space="preserve"> </w:t>
      </w:r>
      <w:r w:rsidRPr="00E57F7E">
        <w:rPr>
          <w:rFonts w:ascii="Arial" w:hAnsi="Arial" w:cs="Arial"/>
          <w:sz w:val="20"/>
          <w:szCs w:val="20"/>
        </w:rPr>
        <w:t>diseño</w:t>
      </w:r>
      <w:r w:rsidRPr="00E57F7E">
        <w:rPr>
          <w:rFonts w:ascii="Arial" w:hAnsi="Arial" w:cs="Arial"/>
          <w:spacing w:val="-4"/>
          <w:sz w:val="20"/>
          <w:szCs w:val="20"/>
        </w:rPr>
        <w:t xml:space="preserve"> </w:t>
      </w:r>
      <w:r w:rsidRPr="00E57F7E">
        <w:rPr>
          <w:rFonts w:ascii="Arial" w:hAnsi="Arial" w:cs="Arial"/>
          <w:sz w:val="20"/>
          <w:szCs w:val="20"/>
        </w:rPr>
        <w:t>y</w:t>
      </w:r>
      <w:r w:rsidRPr="00E57F7E">
        <w:rPr>
          <w:rFonts w:ascii="Arial" w:hAnsi="Arial" w:cs="Arial"/>
          <w:spacing w:val="-8"/>
          <w:sz w:val="20"/>
          <w:szCs w:val="20"/>
        </w:rPr>
        <w:t xml:space="preserve"> </w:t>
      </w:r>
      <w:r w:rsidRPr="00E57F7E">
        <w:rPr>
          <w:rFonts w:ascii="Arial" w:hAnsi="Arial" w:cs="Arial"/>
          <w:sz w:val="20"/>
          <w:szCs w:val="20"/>
        </w:rPr>
        <w:t>desarrollo</w:t>
      </w:r>
      <w:r w:rsidRPr="00E57F7E">
        <w:rPr>
          <w:rFonts w:ascii="Arial" w:hAnsi="Arial" w:cs="Arial"/>
          <w:spacing w:val="-9"/>
          <w:sz w:val="20"/>
          <w:szCs w:val="20"/>
        </w:rPr>
        <w:t xml:space="preserve"> </w:t>
      </w:r>
      <w:r w:rsidRPr="00E57F7E">
        <w:rPr>
          <w:rFonts w:ascii="Arial" w:hAnsi="Arial" w:cs="Arial"/>
          <w:sz w:val="20"/>
          <w:szCs w:val="20"/>
        </w:rPr>
        <w:t>de</w:t>
      </w:r>
      <w:r w:rsidRPr="00E57F7E">
        <w:rPr>
          <w:rFonts w:ascii="Arial" w:hAnsi="Arial" w:cs="Arial"/>
          <w:spacing w:val="-9"/>
          <w:sz w:val="20"/>
          <w:szCs w:val="20"/>
        </w:rPr>
        <w:t xml:space="preserve"> </w:t>
      </w:r>
      <w:r w:rsidRPr="00E57F7E">
        <w:rPr>
          <w:rFonts w:ascii="Arial" w:hAnsi="Arial" w:cs="Arial"/>
          <w:sz w:val="20"/>
          <w:szCs w:val="20"/>
        </w:rPr>
        <w:t>TI</w:t>
      </w:r>
      <w:r w:rsidRPr="00E57F7E">
        <w:rPr>
          <w:rFonts w:ascii="Arial" w:hAnsi="Arial" w:cs="Arial"/>
          <w:spacing w:val="-6"/>
          <w:sz w:val="20"/>
          <w:szCs w:val="20"/>
        </w:rPr>
        <w:t xml:space="preserve"> </w:t>
      </w:r>
      <w:r w:rsidRPr="00E57F7E">
        <w:rPr>
          <w:rFonts w:ascii="Arial" w:hAnsi="Arial" w:cs="Arial"/>
          <w:sz w:val="20"/>
          <w:szCs w:val="20"/>
        </w:rPr>
        <w:t>para aplicaciones, servicios de alojamiento (hosting), entre otros.</w:t>
      </w:r>
    </w:p>
    <w:p w14:paraId="65C84BEE" w14:textId="77777777" w:rsidR="00E57F7E" w:rsidRDefault="00E57F7E" w:rsidP="00E57F7E">
      <w:pPr>
        <w:pStyle w:val="Textoindependiente"/>
        <w:spacing w:after="0"/>
        <w:jc w:val="both"/>
        <w:rPr>
          <w:rFonts w:ascii="Arial" w:hAnsi="Arial" w:cs="Arial"/>
          <w:sz w:val="20"/>
          <w:szCs w:val="20"/>
        </w:rPr>
      </w:pPr>
    </w:p>
    <w:p w14:paraId="48E3781F" w14:textId="5102717B" w:rsidR="00E57F7E" w:rsidRDefault="00E57F7E" w:rsidP="00E57F7E">
      <w:pPr>
        <w:pStyle w:val="Textoindependiente"/>
        <w:spacing w:after="0"/>
        <w:jc w:val="both"/>
        <w:rPr>
          <w:rFonts w:ascii="Arial" w:hAnsi="Arial" w:cs="Arial"/>
          <w:sz w:val="20"/>
          <w:szCs w:val="20"/>
        </w:rPr>
      </w:pPr>
      <w:r w:rsidRPr="00E57F7E">
        <w:rPr>
          <w:rFonts w:ascii="Arial" w:hAnsi="Arial" w:cs="Arial"/>
          <w:sz w:val="20"/>
          <w:szCs w:val="20"/>
        </w:rPr>
        <w:t>La industria de software de Colombia está dominada por microempresas y pequeñas empresas, que se dedican especialmente</w:t>
      </w:r>
      <w:r w:rsidRPr="00E57F7E">
        <w:rPr>
          <w:rFonts w:ascii="Arial" w:hAnsi="Arial" w:cs="Arial"/>
          <w:spacing w:val="-8"/>
          <w:sz w:val="20"/>
          <w:szCs w:val="20"/>
        </w:rPr>
        <w:t xml:space="preserve"> </w:t>
      </w:r>
      <w:r w:rsidRPr="00E57F7E">
        <w:rPr>
          <w:rFonts w:ascii="Arial" w:hAnsi="Arial" w:cs="Arial"/>
          <w:sz w:val="20"/>
          <w:szCs w:val="20"/>
        </w:rPr>
        <w:t>al</w:t>
      </w:r>
      <w:r w:rsidRPr="00E57F7E">
        <w:rPr>
          <w:rFonts w:ascii="Arial" w:hAnsi="Arial" w:cs="Arial"/>
          <w:spacing w:val="-5"/>
          <w:sz w:val="20"/>
          <w:szCs w:val="20"/>
        </w:rPr>
        <w:t xml:space="preserve"> </w:t>
      </w:r>
      <w:r w:rsidRPr="00E57F7E">
        <w:rPr>
          <w:rFonts w:ascii="Arial" w:hAnsi="Arial" w:cs="Arial"/>
          <w:sz w:val="20"/>
          <w:szCs w:val="20"/>
        </w:rPr>
        <w:t>desarrollo</w:t>
      </w:r>
      <w:r w:rsidRPr="00E57F7E">
        <w:rPr>
          <w:rFonts w:ascii="Arial" w:hAnsi="Arial" w:cs="Arial"/>
          <w:spacing w:val="-3"/>
          <w:sz w:val="20"/>
          <w:szCs w:val="20"/>
        </w:rPr>
        <w:t xml:space="preserve"> </w:t>
      </w:r>
      <w:r w:rsidRPr="00E57F7E">
        <w:rPr>
          <w:rFonts w:ascii="Arial" w:hAnsi="Arial" w:cs="Arial"/>
          <w:sz w:val="20"/>
          <w:szCs w:val="20"/>
        </w:rPr>
        <w:t>de</w:t>
      </w:r>
      <w:r w:rsidRPr="00E57F7E">
        <w:rPr>
          <w:rFonts w:ascii="Arial" w:hAnsi="Arial" w:cs="Arial"/>
          <w:spacing w:val="-8"/>
          <w:sz w:val="20"/>
          <w:szCs w:val="20"/>
        </w:rPr>
        <w:t xml:space="preserve"> </w:t>
      </w:r>
      <w:r w:rsidRPr="00E57F7E">
        <w:rPr>
          <w:rFonts w:ascii="Arial" w:hAnsi="Arial" w:cs="Arial"/>
          <w:sz w:val="20"/>
          <w:szCs w:val="20"/>
        </w:rPr>
        <w:t>software</w:t>
      </w:r>
      <w:r w:rsidRPr="00E57F7E">
        <w:rPr>
          <w:rFonts w:ascii="Arial" w:hAnsi="Arial" w:cs="Arial"/>
          <w:spacing w:val="-8"/>
          <w:sz w:val="20"/>
          <w:szCs w:val="20"/>
        </w:rPr>
        <w:t xml:space="preserve"> </w:t>
      </w:r>
      <w:r w:rsidRPr="00E57F7E">
        <w:rPr>
          <w:rFonts w:ascii="Arial" w:hAnsi="Arial" w:cs="Arial"/>
          <w:sz w:val="20"/>
          <w:szCs w:val="20"/>
        </w:rPr>
        <w:t>a</w:t>
      </w:r>
      <w:r w:rsidRPr="00E57F7E">
        <w:rPr>
          <w:rFonts w:ascii="Arial" w:hAnsi="Arial" w:cs="Arial"/>
          <w:spacing w:val="-8"/>
          <w:sz w:val="20"/>
          <w:szCs w:val="20"/>
        </w:rPr>
        <w:t xml:space="preserve"> </w:t>
      </w:r>
      <w:r w:rsidRPr="00E57F7E">
        <w:rPr>
          <w:rFonts w:ascii="Arial" w:hAnsi="Arial" w:cs="Arial"/>
          <w:sz w:val="20"/>
          <w:szCs w:val="20"/>
        </w:rPr>
        <w:t>medida,</w:t>
      </w:r>
      <w:r w:rsidRPr="00E57F7E">
        <w:rPr>
          <w:rFonts w:ascii="Arial" w:hAnsi="Arial" w:cs="Arial"/>
          <w:spacing w:val="-1"/>
          <w:sz w:val="20"/>
          <w:szCs w:val="20"/>
        </w:rPr>
        <w:t xml:space="preserve"> </w:t>
      </w:r>
      <w:r w:rsidRPr="00E57F7E">
        <w:rPr>
          <w:rFonts w:ascii="Arial" w:hAnsi="Arial" w:cs="Arial"/>
          <w:sz w:val="20"/>
          <w:szCs w:val="20"/>
        </w:rPr>
        <w:t>a</w:t>
      </w:r>
      <w:r w:rsidRPr="00E57F7E">
        <w:rPr>
          <w:rFonts w:ascii="Arial" w:hAnsi="Arial" w:cs="Arial"/>
          <w:spacing w:val="-8"/>
          <w:sz w:val="20"/>
          <w:szCs w:val="20"/>
        </w:rPr>
        <w:t xml:space="preserve"> </w:t>
      </w:r>
      <w:r w:rsidRPr="00E57F7E">
        <w:rPr>
          <w:rFonts w:ascii="Arial" w:hAnsi="Arial" w:cs="Arial"/>
          <w:sz w:val="20"/>
          <w:szCs w:val="20"/>
        </w:rPr>
        <w:t>la</w:t>
      </w:r>
      <w:r w:rsidRPr="00E57F7E">
        <w:rPr>
          <w:rFonts w:ascii="Arial" w:hAnsi="Arial" w:cs="Arial"/>
          <w:spacing w:val="-8"/>
          <w:sz w:val="20"/>
          <w:szCs w:val="20"/>
        </w:rPr>
        <w:t xml:space="preserve"> </w:t>
      </w:r>
      <w:r w:rsidRPr="00E57F7E">
        <w:rPr>
          <w:rFonts w:ascii="Arial" w:hAnsi="Arial" w:cs="Arial"/>
          <w:sz w:val="20"/>
          <w:szCs w:val="20"/>
        </w:rPr>
        <w:t>intermediación</w:t>
      </w:r>
      <w:r w:rsidRPr="00E57F7E">
        <w:rPr>
          <w:rFonts w:ascii="Arial" w:hAnsi="Arial" w:cs="Arial"/>
          <w:spacing w:val="-8"/>
          <w:sz w:val="20"/>
          <w:szCs w:val="20"/>
        </w:rPr>
        <w:t xml:space="preserve"> </w:t>
      </w:r>
      <w:r w:rsidRPr="00E57F7E">
        <w:rPr>
          <w:rFonts w:ascii="Arial" w:hAnsi="Arial" w:cs="Arial"/>
          <w:sz w:val="20"/>
          <w:szCs w:val="20"/>
        </w:rPr>
        <w:t>entre</w:t>
      </w:r>
      <w:r w:rsidRPr="00E57F7E">
        <w:rPr>
          <w:rFonts w:ascii="Arial" w:hAnsi="Arial" w:cs="Arial"/>
          <w:spacing w:val="-8"/>
          <w:sz w:val="20"/>
          <w:szCs w:val="20"/>
        </w:rPr>
        <w:t xml:space="preserve"> </w:t>
      </w:r>
      <w:r w:rsidRPr="00E57F7E">
        <w:rPr>
          <w:rFonts w:ascii="Arial" w:hAnsi="Arial" w:cs="Arial"/>
          <w:sz w:val="20"/>
          <w:szCs w:val="20"/>
        </w:rPr>
        <w:t>las</w:t>
      </w:r>
      <w:r w:rsidRPr="00E57F7E">
        <w:rPr>
          <w:rFonts w:ascii="Arial" w:hAnsi="Arial" w:cs="Arial"/>
          <w:spacing w:val="-7"/>
          <w:sz w:val="20"/>
          <w:szCs w:val="20"/>
        </w:rPr>
        <w:t xml:space="preserve"> </w:t>
      </w:r>
      <w:r w:rsidRPr="00E57F7E">
        <w:rPr>
          <w:rFonts w:ascii="Arial" w:hAnsi="Arial" w:cs="Arial"/>
          <w:sz w:val="20"/>
          <w:szCs w:val="20"/>
        </w:rPr>
        <w:t>multinacionales</w:t>
      </w:r>
      <w:r w:rsidRPr="00E57F7E">
        <w:rPr>
          <w:rFonts w:ascii="Arial" w:hAnsi="Arial" w:cs="Arial"/>
          <w:spacing w:val="-3"/>
          <w:sz w:val="20"/>
          <w:szCs w:val="20"/>
        </w:rPr>
        <w:t xml:space="preserve"> </w:t>
      </w:r>
      <w:r w:rsidRPr="00E57F7E">
        <w:rPr>
          <w:rFonts w:ascii="Arial" w:hAnsi="Arial" w:cs="Arial"/>
          <w:sz w:val="20"/>
          <w:szCs w:val="20"/>
        </w:rPr>
        <w:t>y</w:t>
      </w:r>
      <w:r w:rsidRPr="00E57F7E">
        <w:rPr>
          <w:rFonts w:ascii="Arial" w:hAnsi="Arial" w:cs="Arial"/>
          <w:spacing w:val="-3"/>
          <w:sz w:val="20"/>
          <w:szCs w:val="20"/>
        </w:rPr>
        <w:t xml:space="preserve"> </w:t>
      </w:r>
      <w:r w:rsidRPr="00E57F7E">
        <w:rPr>
          <w:rFonts w:ascii="Arial" w:hAnsi="Arial" w:cs="Arial"/>
          <w:sz w:val="20"/>
          <w:szCs w:val="20"/>
        </w:rPr>
        <w:t>los</w:t>
      </w:r>
      <w:r w:rsidRPr="00E57F7E">
        <w:rPr>
          <w:rFonts w:ascii="Arial" w:hAnsi="Arial" w:cs="Arial"/>
          <w:spacing w:val="-3"/>
          <w:sz w:val="20"/>
          <w:szCs w:val="20"/>
        </w:rPr>
        <w:t xml:space="preserve"> </w:t>
      </w:r>
      <w:r w:rsidRPr="00E57F7E">
        <w:rPr>
          <w:rFonts w:ascii="Arial" w:hAnsi="Arial" w:cs="Arial"/>
          <w:sz w:val="20"/>
          <w:szCs w:val="20"/>
        </w:rPr>
        <w:t>clientes</w:t>
      </w:r>
      <w:r w:rsidRPr="00E57F7E">
        <w:rPr>
          <w:rFonts w:ascii="Arial" w:hAnsi="Arial" w:cs="Arial"/>
          <w:spacing w:val="-3"/>
          <w:sz w:val="20"/>
          <w:szCs w:val="20"/>
        </w:rPr>
        <w:t xml:space="preserve"> </w:t>
      </w:r>
      <w:r w:rsidRPr="00E57F7E">
        <w:rPr>
          <w:rFonts w:ascii="Arial" w:hAnsi="Arial" w:cs="Arial"/>
          <w:sz w:val="20"/>
          <w:szCs w:val="20"/>
        </w:rPr>
        <w:t>finales,</w:t>
      </w:r>
      <w:r w:rsidRPr="00E57F7E">
        <w:rPr>
          <w:rFonts w:ascii="Arial" w:hAnsi="Arial" w:cs="Arial"/>
          <w:spacing w:val="-1"/>
          <w:sz w:val="20"/>
          <w:szCs w:val="20"/>
        </w:rPr>
        <w:t xml:space="preserve"> </w:t>
      </w:r>
      <w:r w:rsidRPr="00E57F7E">
        <w:rPr>
          <w:rFonts w:ascii="Arial" w:hAnsi="Arial" w:cs="Arial"/>
          <w:sz w:val="20"/>
          <w:szCs w:val="20"/>
        </w:rPr>
        <w:t>a la compraventa de equipos y a</w:t>
      </w:r>
      <w:r w:rsidRPr="00E57F7E">
        <w:rPr>
          <w:rFonts w:ascii="Arial" w:hAnsi="Arial" w:cs="Arial"/>
          <w:spacing w:val="-1"/>
          <w:sz w:val="20"/>
          <w:szCs w:val="20"/>
        </w:rPr>
        <w:t xml:space="preserve"> </w:t>
      </w:r>
      <w:r w:rsidRPr="00E57F7E">
        <w:rPr>
          <w:rFonts w:ascii="Arial" w:hAnsi="Arial" w:cs="Arial"/>
          <w:sz w:val="20"/>
          <w:szCs w:val="20"/>
        </w:rPr>
        <w:t>la oferta de diferentes servicios relacionados con el sector de TI.</w:t>
      </w:r>
    </w:p>
    <w:p w14:paraId="09D2FDDF" w14:textId="77777777" w:rsidR="00E57F7E" w:rsidRPr="00E57F7E" w:rsidRDefault="00E57F7E" w:rsidP="00E57F7E">
      <w:pPr>
        <w:pStyle w:val="Textoindependiente"/>
        <w:spacing w:after="0"/>
        <w:jc w:val="both"/>
        <w:rPr>
          <w:rFonts w:ascii="Arial" w:hAnsi="Arial" w:cs="Arial"/>
          <w:sz w:val="20"/>
          <w:szCs w:val="20"/>
        </w:rPr>
      </w:pPr>
    </w:p>
    <w:p w14:paraId="59840C76" w14:textId="77777777" w:rsidR="00E57F7E" w:rsidRPr="00E57F7E" w:rsidRDefault="00E57F7E" w:rsidP="00E57F7E">
      <w:pPr>
        <w:pStyle w:val="Textoindependiente"/>
        <w:spacing w:after="0"/>
        <w:jc w:val="both"/>
        <w:rPr>
          <w:rFonts w:ascii="Arial" w:hAnsi="Arial" w:cs="Arial"/>
          <w:sz w:val="20"/>
          <w:szCs w:val="20"/>
        </w:rPr>
      </w:pPr>
      <w:r w:rsidRPr="00E57F7E">
        <w:rPr>
          <w:rFonts w:ascii="Arial" w:hAnsi="Arial" w:cs="Arial"/>
          <w:sz w:val="20"/>
          <w:szCs w:val="20"/>
        </w:rPr>
        <w:t>Así las cosas y según las cifras arrojadas por el DANE, es posible señalar que el sector de las TIC, a diferencia de otros sectores, presenta unas cifras de demanda de</w:t>
      </w:r>
      <w:r w:rsidRPr="00E57F7E">
        <w:rPr>
          <w:rFonts w:ascii="Arial" w:hAnsi="Arial" w:cs="Arial"/>
          <w:spacing w:val="-3"/>
          <w:sz w:val="20"/>
          <w:szCs w:val="20"/>
        </w:rPr>
        <w:t xml:space="preserve"> </w:t>
      </w:r>
      <w:r w:rsidRPr="00E57F7E">
        <w:rPr>
          <w:rFonts w:ascii="Arial" w:hAnsi="Arial" w:cs="Arial"/>
          <w:sz w:val="20"/>
          <w:szCs w:val="20"/>
        </w:rPr>
        <w:t>mano de obra (talento humano) y de generación de empleo muy elevadas, siendo con ello un sector que no adolece de indicadores de desempleo, sino que paradójicamente adolece de lo contrario, es decir, de déficit mano de obra calificada (talento humano) y cualificada que puede vincularse laboralmente a dicho sector.</w:t>
      </w:r>
    </w:p>
    <w:p w14:paraId="39DEE47B" w14:textId="77777777" w:rsidR="00E57F7E" w:rsidRPr="00E57F7E" w:rsidRDefault="00E57F7E" w:rsidP="00E57F7E">
      <w:pPr>
        <w:pStyle w:val="Textoindependiente"/>
        <w:spacing w:after="0"/>
        <w:rPr>
          <w:rFonts w:ascii="Arial" w:hAnsi="Arial" w:cs="Arial"/>
          <w:sz w:val="20"/>
          <w:szCs w:val="20"/>
        </w:rPr>
      </w:pPr>
    </w:p>
    <w:p w14:paraId="35E78251" w14:textId="77777777" w:rsidR="00E57F7E" w:rsidRPr="00E57F7E" w:rsidRDefault="00E57F7E" w:rsidP="00E57F7E">
      <w:pPr>
        <w:pStyle w:val="Textoindependiente"/>
        <w:spacing w:after="0"/>
        <w:rPr>
          <w:rFonts w:ascii="Arial" w:hAnsi="Arial" w:cs="Arial"/>
          <w:sz w:val="20"/>
          <w:szCs w:val="20"/>
        </w:rPr>
      </w:pPr>
      <w:r w:rsidRPr="00E57F7E">
        <w:rPr>
          <w:rFonts w:ascii="Arial" w:hAnsi="Arial" w:cs="Arial"/>
          <w:noProof/>
          <w:sz w:val="20"/>
          <w:szCs w:val="20"/>
        </w:rPr>
        <w:drawing>
          <wp:anchor distT="0" distB="0" distL="0" distR="0" simplePos="0" relativeHeight="251658240" behindDoc="1" locked="0" layoutInCell="1" allowOverlap="1" wp14:anchorId="0FAE64E3" wp14:editId="6DE8CAF6">
            <wp:simplePos x="0" y="0"/>
            <wp:positionH relativeFrom="margin">
              <wp:align>left</wp:align>
            </wp:positionH>
            <wp:positionV relativeFrom="paragraph">
              <wp:posOffset>151130</wp:posOffset>
            </wp:positionV>
            <wp:extent cx="4129647" cy="2006917"/>
            <wp:effectExtent l="0" t="0" r="4445" b="0"/>
            <wp:wrapTopAndBottom/>
            <wp:docPr id="31" name="Image 31" descr="Interfaz de usuario gráfica, Texto, Aplicación  Descripción generada automáticamen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Image 31" descr="Interfaz de usuario gráfica, Texto, Aplicación  Descripción generada automáticamente"/>
                    <pic:cNvPicPr/>
                  </pic:nvPicPr>
                  <pic:blipFill>
                    <a:blip r:embed="rId11" cstate="print"/>
                    <a:stretch>
                      <a:fillRect/>
                    </a:stretch>
                  </pic:blipFill>
                  <pic:spPr>
                    <a:xfrm>
                      <a:off x="0" y="0"/>
                      <a:ext cx="4129647" cy="2006917"/>
                    </a:xfrm>
                    <a:prstGeom prst="rect">
                      <a:avLst/>
                    </a:prstGeom>
                  </pic:spPr>
                </pic:pic>
              </a:graphicData>
            </a:graphic>
          </wp:anchor>
        </w:drawing>
      </w:r>
    </w:p>
    <w:p w14:paraId="6504DD0E" w14:textId="77777777" w:rsidR="00E57F7E" w:rsidRPr="00E57F7E" w:rsidRDefault="00E57F7E" w:rsidP="00E57F7E">
      <w:pPr>
        <w:jc w:val="both"/>
        <w:rPr>
          <w:rFonts w:ascii="Arial" w:hAnsi="Arial" w:cs="Arial"/>
          <w:i/>
          <w:sz w:val="20"/>
          <w:szCs w:val="20"/>
        </w:rPr>
        <w:sectPr w:rsidR="00E57F7E" w:rsidRPr="00E57F7E" w:rsidSect="00A07EDA">
          <w:headerReference w:type="default" r:id="rId12"/>
          <w:footerReference w:type="default" r:id="rId13"/>
          <w:pgSz w:w="12240" w:h="15840"/>
          <w:pgMar w:top="1920" w:right="1892" w:bottom="1800" w:left="1440" w:header="782" w:footer="1602" w:gutter="0"/>
          <w:cols w:space="720"/>
        </w:sectPr>
      </w:pPr>
    </w:p>
    <w:p w14:paraId="06A14C90" w14:textId="77777777" w:rsidR="00E57F7E" w:rsidRPr="00E57F7E" w:rsidRDefault="00E57F7E" w:rsidP="00E57F7E">
      <w:pPr>
        <w:pStyle w:val="Textoindependiente"/>
        <w:spacing w:after="0"/>
        <w:rPr>
          <w:rFonts w:ascii="Arial" w:hAnsi="Arial" w:cs="Arial"/>
          <w:i/>
          <w:sz w:val="20"/>
          <w:szCs w:val="20"/>
        </w:rPr>
      </w:pPr>
    </w:p>
    <w:p w14:paraId="7502E80E" w14:textId="1C862FC8" w:rsidR="00E57F7E" w:rsidRPr="00E57F7E" w:rsidRDefault="00E57F7E" w:rsidP="004B67AC">
      <w:pPr>
        <w:pStyle w:val="Textoindependiente"/>
        <w:spacing w:after="0"/>
        <w:rPr>
          <w:rFonts w:ascii="Arial" w:hAnsi="Arial" w:cs="Arial"/>
          <w:i/>
          <w:sz w:val="20"/>
          <w:szCs w:val="20"/>
        </w:rPr>
      </w:pPr>
      <w:r w:rsidRPr="00E57F7E">
        <w:rPr>
          <w:rFonts w:ascii="Arial" w:hAnsi="Arial" w:cs="Arial"/>
          <w:noProof/>
          <w:sz w:val="20"/>
          <w:szCs w:val="20"/>
        </w:rPr>
        <w:lastRenderedPageBreak/>
        <w:drawing>
          <wp:inline distT="0" distB="0" distL="0" distR="0" wp14:anchorId="62E3C0A1" wp14:editId="5661CA70">
            <wp:extent cx="4198592" cy="1602105"/>
            <wp:effectExtent l="0" t="0" r="0" b="0"/>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14" cstate="print"/>
                    <a:stretch>
                      <a:fillRect/>
                    </a:stretch>
                  </pic:blipFill>
                  <pic:spPr>
                    <a:xfrm>
                      <a:off x="0" y="0"/>
                      <a:ext cx="4204282" cy="1604276"/>
                    </a:xfrm>
                    <a:prstGeom prst="rect">
                      <a:avLst/>
                    </a:prstGeom>
                  </pic:spPr>
                </pic:pic>
              </a:graphicData>
            </a:graphic>
          </wp:inline>
        </w:drawing>
      </w:r>
    </w:p>
    <w:p w14:paraId="1BCF436A" w14:textId="77777777" w:rsidR="00E57F7E" w:rsidRDefault="00E57F7E" w:rsidP="00A601EF">
      <w:pPr>
        <w:pStyle w:val="Textoindependiente"/>
        <w:spacing w:after="0"/>
        <w:jc w:val="both"/>
        <w:rPr>
          <w:rFonts w:ascii="Arial" w:hAnsi="Arial" w:cs="Arial"/>
          <w:sz w:val="20"/>
          <w:szCs w:val="20"/>
        </w:rPr>
      </w:pPr>
    </w:p>
    <w:p w14:paraId="6DA3092A" w14:textId="4A331EC7" w:rsidR="00E57F7E" w:rsidRDefault="00E57F7E" w:rsidP="00A601EF">
      <w:pPr>
        <w:pStyle w:val="Textoindependiente"/>
        <w:spacing w:after="0"/>
        <w:ind w:left="-284"/>
        <w:jc w:val="both"/>
        <w:rPr>
          <w:rFonts w:ascii="Arial" w:hAnsi="Arial" w:cs="Arial"/>
          <w:sz w:val="20"/>
          <w:szCs w:val="20"/>
        </w:rPr>
      </w:pPr>
      <w:r w:rsidRPr="00E57F7E">
        <w:rPr>
          <w:rFonts w:ascii="Arial" w:hAnsi="Arial" w:cs="Arial"/>
          <w:sz w:val="20"/>
          <w:szCs w:val="20"/>
        </w:rPr>
        <w:t>Finalmente, se puede evidenciar como aspectos generales del mercado, la tendencia en la utilización de TICS en Colombia y el mundo, la cual aplica a todos los sectores de la economía incluyendo el Sector Público; donde la modernización de sus procesos y el uso de herramientas informáticas le permiten agilizar su funcionamiento, es así como</w:t>
      </w:r>
      <w:r w:rsidRPr="00E57F7E">
        <w:rPr>
          <w:rFonts w:ascii="Arial" w:hAnsi="Arial" w:cs="Arial"/>
          <w:spacing w:val="-8"/>
          <w:sz w:val="20"/>
          <w:szCs w:val="20"/>
        </w:rPr>
        <w:t xml:space="preserve"> </w:t>
      </w:r>
      <w:r w:rsidRPr="00E57F7E">
        <w:rPr>
          <w:rFonts w:ascii="Arial" w:hAnsi="Arial" w:cs="Arial"/>
          <w:sz w:val="20"/>
          <w:szCs w:val="20"/>
        </w:rPr>
        <w:t>la</w:t>
      </w:r>
      <w:r w:rsidRPr="00E57F7E">
        <w:rPr>
          <w:rFonts w:ascii="Arial" w:hAnsi="Arial" w:cs="Arial"/>
          <w:spacing w:val="-8"/>
          <w:sz w:val="20"/>
          <w:szCs w:val="20"/>
        </w:rPr>
        <w:t xml:space="preserve"> </w:t>
      </w:r>
      <w:r w:rsidRPr="00E57F7E">
        <w:rPr>
          <w:rFonts w:ascii="Arial" w:hAnsi="Arial" w:cs="Arial"/>
          <w:sz w:val="20"/>
          <w:szCs w:val="20"/>
        </w:rPr>
        <w:t>movilidad</w:t>
      </w:r>
      <w:r w:rsidRPr="00E57F7E">
        <w:rPr>
          <w:rFonts w:ascii="Arial" w:hAnsi="Arial" w:cs="Arial"/>
          <w:spacing w:val="-3"/>
          <w:sz w:val="20"/>
          <w:szCs w:val="20"/>
        </w:rPr>
        <w:t xml:space="preserve"> </w:t>
      </w:r>
      <w:r w:rsidRPr="00E57F7E">
        <w:rPr>
          <w:rFonts w:ascii="Arial" w:hAnsi="Arial" w:cs="Arial"/>
          <w:sz w:val="20"/>
          <w:szCs w:val="20"/>
        </w:rPr>
        <w:t>y</w:t>
      </w:r>
      <w:r w:rsidRPr="00E57F7E">
        <w:rPr>
          <w:rFonts w:ascii="Arial" w:hAnsi="Arial" w:cs="Arial"/>
          <w:spacing w:val="-7"/>
          <w:sz w:val="20"/>
          <w:szCs w:val="20"/>
        </w:rPr>
        <w:t xml:space="preserve"> </w:t>
      </w:r>
      <w:r w:rsidRPr="00E57F7E">
        <w:rPr>
          <w:rFonts w:ascii="Arial" w:hAnsi="Arial" w:cs="Arial"/>
          <w:sz w:val="20"/>
          <w:szCs w:val="20"/>
        </w:rPr>
        <w:t>acceso</w:t>
      </w:r>
      <w:r w:rsidRPr="00E57F7E">
        <w:rPr>
          <w:rFonts w:ascii="Arial" w:hAnsi="Arial" w:cs="Arial"/>
          <w:spacing w:val="-3"/>
          <w:sz w:val="20"/>
          <w:szCs w:val="20"/>
        </w:rPr>
        <w:t xml:space="preserve"> </w:t>
      </w:r>
      <w:r w:rsidRPr="00E57F7E">
        <w:rPr>
          <w:rFonts w:ascii="Arial" w:hAnsi="Arial" w:cs="Arial"/>
          <w:sz w:val="20"/>
          <w:szCs w:val="20"/>
        </w:rPr>
        <w:t>a</w:t>
      </w:r>
      <w:r w:rsidRPr="00E57F7E">
        <w:rPr>
          <w:rFonts w:ascii="Arial" w:hAnsi="Arial" w:cs="Arial"/>
          <w:spacing w:val="-8"/>
          <w:sz w:val="20"/>
          <w:szCs w:val="20"/>
        </w:rPr>
        <w:t xml:space="preserve"> </w:t>
      </w:r>
      <w:r w:rsidRPr="00E57F7E">
        <w:rPr>
          <w:rFonts w:ascii="Arial" w:hAnsi="Arial" w:cs="Arial"/>
          <w:sz w:val="20"/>
          <w:szCs w:val="20"/>
        </w:rPr>
        <w:t>los</w:t>
      </w:r>
      <w:r w:rsidRPr="00E57F7E">
        <w:rPr>
          <w:rFonts w:ascii="Arial" w:hAnsi="Arial" w:cs="Arial"/>
          <w:spacing w:val="-7"/>
          <w:sz w:val="20"/>
          <w:szCs w:val="20"/>
        </w:rPr>
        <w:t xml:space="preserve"> </w:t>
      </w:r>
      <w:r w:rsidRPr="00E57F7E">
        <w:rPr>
          <w:rFonts w:ascii="Arial" w:hAnsi="Arial" w:cs="Arial"/>
          <w:sz w:val="20"/>
          <w:szCs w:val="20"/>
        </w:rPr>
        <w:t>recursos</w:t>
      </w:r>
      <w:r w:rsidRPr="00E57F7E">
        <w:rPr>
          <w:rFonts w:ascii="Arial" w:hAnsi="Arial" w:cs="Arial"/>
          <w:spacing w:val="-7"/>
          <w:sz w:val="20"/>
          <w:szCs w:val="20"/>
        </w:rPr>
        <w:t xml:space="preserve"> </w:t>
      </w:r>
      <w:r w:rsidRPr="00E57F7E">
        <w:rPr>
          <w:rFonts w:ascii="Arial" w:hAnsi="Arial" w:cs="Arial"/>
          <w:sz w:val="20"/>
          <w:szCs w:val="20"/>
        </w:rPr>
        <w:t>corporativos</w:t>
      </w:r>
      <w:r w:rsidRPr="00E57F7E">
        <w:rPr>
          <w:rFonts w:ascii="Arial" w:hAnsi="Arial" w:cs="Arial"/>
          <w:spacing w:val="-7"/>
          <w:sz w:val="20"/>
          <w:szCs w:val="20"/>
        </w:rPr>
        <w:t xml:space="preserve"> </w:t>
      </w:r>
      <w:r w:rsidRPr="00E57F7E">
        <w:rPr>
          <w:rFonts w:ascii="Arial" w:hAnsi="Arial" w:cs="Arial"/>
          <w:sz w:val="20"/>
          <w:szCs w:val="20"/>
        </w:rPr>
        <w:t>y</w:t>
      </w:r>
      <w:r w:rsidRPr="00E57F7E">
        <w:rPr>
          <w:rFonts w:ascii="Arial" w:hAnsi="Arial" w:cs="Arial"/>
          <w:spacing w:val="-7"/>
          <w:sz w:val="20"/>
          <w:szCs w:val="20"/>
        </w:rPr>
        <w:t xml:space="preserve"> </w:t>
      </w:r>
      <w:r w:rsidRPr="00E57F7E">
        <w:rPr>
          <w:rFonts w:ascii="Arial" w:hAnsi="Arial" w:cs="Arial"/>
          <w:sz w:val="20"/>
          <w:szCs w:val="20"/>
        </w:rPr>
        <w:t>externos</w:t>
      </w:r>
      <w:r w:rsidRPr="00E57F7E">
        <w:rPr>
          <w:rFonts w:ascii="Arial" w:hAnsi="Arial" w:cs="Arial"/>
          <w:spacing w:val="-7"/>
          <w:sz w:val="20"/>
          <w:szCs w:val="20"/>
        </w:rPr>
        <w:t xml:space="preserve"> </w:t>
      </w:r>
      <w:r w:rsidRPr="00E57F7E">
        <w:rPr>
          <w:rFonts w:ascii="Arial" w:hAnsi="Arial" w:cs="Arial"/>
          <w:sz w:val="20"/>
          <w:szCs w:val="20"/>
        </w:rPr>
        <w:t>se</w:t>
      </w:r>
      <w:r w:rsidRPr="00E57F7E">
        <w:rPr>
          <w:rFonts w:ascii="Arial" w:hAnsi="Arial" w:cs="Arial"/>
          <w:spacing w:val="-8"/>
          <w:sz w:val="20"/>
          <w:szCs w:val="20"/>
        </w:rPr>
        <w:t xml:space="preserve"> </w:t>
      </w:r>
      <w:r w:rsidRPr="00E57F7E">
        <w:rPr>
          <w:rFonts w:ascii="Arial" w:hAnsi="Arial" w:cs="Arial"/>
          <w:sz w:val="20"/>
          <w:szCs w:val="20"/>
        </w:rPr>
        <w:t>requieren</w:t>
      </w:r>
      <w:r w:rsidRPr="00E57F7E">
        <w:rPr>
          <w:rFonts w:ascii="Arial" w:hAnsi="Arial" w:cs="Arial"/>
          <w:spacing w:val="-3"/>
          <w:sz w:val="20"/>
          <w:szCs w:val="20"/>
        </w:rPr>
        <w:t xml:space="preserve"> </w:t>
      </w:r>
      <w:r w:rsidRPr="00E57F7E">
        <w:rPr>
          <w:rFonts w:ascii="Arial" w:hAnsi="Arial" w:cs="Arial"/>
          <w:sz w:val="20"/>
          <w:szCs w:val="20"/>
        </w:rPr>
        <w:t>para</w:t>
      </w:r>
      <w:r w:rsidRPr="00E57F7E">
        <w:rPr>
          <w:rFonts w:ascii="Arial" w:hAnsi="Arial" w:cs="Arial"/>
          <w:spacing w:val="-8"/>
          <w:sz w:val="20"/>
          <w:szCs w:val="20"/>
        </w:rPr>
        <w:t xml:space="preserve"> </w:t>
      </w:r>
      <w:r w:rsidRPr="00E57F7E">
        <w:rPr>
          <w:rFonts w:ascii="Arial" w:hAnsi="Arial" w:cs="Arial"/>
          <w:sz w:val="20"/>
          <w:szCs w:val="20"/>
        </w:rPr>
        <w:t>dar</w:t>
      </w:r>
      <w:r w:rsidRPr="00E57F7E">
        <w:rPr>
          <w:rFonts w:ascii="Arial" w:hAnsi="Arial" w:cs="Arial"/>
          <w:spacing w:val="-6"/>
          <w:sz w:val="20"/>
          <w:szCs w:val="20"/>
        </w:rPr>
        <w:t xml:space="preserve"> </w:t>
      </w:r>
      <w:r w:rsidRPr="00E57F7E">
        <w:rPr>
          <w:rFonts w:ascii="Arial" w:hAnsi="Arial" w:cs="Arial"/>
          <w:sz w:val="20"/>
          <w:szCs w:val="20"/>
        </w:rPr>
        <w:t>la</w:t>
      </w:r>
      <w:r w:rsidRPr="00E57F7E">
        <w:rPr>
          <w:rFonts w:ascii="Arial" w:hAnsi="Arial" w:cs="Arial"/>
          <w:spacing w:val="-8"/>
          <w:sz w:val="20"/>
          <w:szCs w:val="20"/>
        </w:rPr>
        <w:t xml:space="preserve"> </w:t>
      </w:r>
      <w:r w:rsidRPr="00E57F7E">
        <w:rPr>
          <w:rFonts w:ascii="Arial" w:hAnsi="Arial" w:cs="Arial"/>
          <w:sz w:val="20"/>
          <w:szCs w:val="20"/>
        </w:rPr>
        <w:t>calidad</w:t>
      </w:r>
      <w:r w:rsidRPr="00E57F7E">
        <w:rPr>
          <w:rFonts w:ascii="Arial" w:hAnsi="Arial" w:cs="Arial"/>
          <w:spacing w:val="-3"/>
          <w:sz w:val="20"/>
          <w:szCs w:val="20"/>
        </w:rPr>
        <w:t xml:space="preserve"> </w:t>
      </w:r>
      <w:r w:rsidRPr="00E57F7E">
        <w:rPr>
          <w:rFonts w:ascii="Arial" w:hAnsi="Arial" w:cs="Arial"/>
          <w:sz w:val="20"/>
          <w:szCs w:val="20"/>
        </w:rPr>
        <w:t>en</w:t>
      </w:r>
      <w:r w:rsidRPr="00E57F7E">
        <w:rPr>
          <w:rFonts w:ascii="Arial" w:hAnsi="Arial" w:cs="Arial"/>
          <w:spacing w:val="-8"/>
          <w:sz w:val="20"/>
          <w:szCs w:val="20"/>
        </w:rPr>
        <w:t xml:space="preserve"> </w:t>
      </w:r>
      <w:r w:rsidRPr="00E57F7E">
        <w:rPr>
          <w:rFonts w:ascii="Arial" w:hAnsi="Arial" w:cs="Arial"/>
          <w:sz w:val="20"/>
          <w:szCs w:val="20"/>
        </w:rPr>
        <w:t>los</w:t>
      </w:r>
      <w:r w:rsidRPr="00E57F7E">
        <w:rPr>
          <w:rFonts w:ascii="Arial" w:hAnsi="Arial" w:cs="Arial"/>
          <w:spacing w:val="-7"/>
          <w:sz w:val="20"/>
          <w:szCs w:val="20"/>
        </w:rPr>
        <w:t xml:space="preserve"> </w:t>
      </w:r>
      <w:r w:rsidRPr="00E57F7E">
        <w:rPr>
          <w:rFonts w:ascii="Arial" w:hAnsi="Arial" w:cs="Arial"/>
          <w:sz w:val="20"/>
          <w:szCs w:val="20"/>
        </w:rPr>
        <w:t>servicios</w:t>
      </w:r>
      <w:r w:rsidRPr="00E57F7E">
        <w:rPr>
          <w:rFonts w:ascii="Arial" w:hAnsi="Arial" w:cs="Arial"/>
          <w:spacing w:val="-3"/>
          <w:sz w:val="20"/>
          <w:szCs w:val="20"/>
        </w:rPr>
        <w:t xml:space="preserve"> </w:t>
      </w:r>
      <w:r w:rsidRPr="00E57F7E">
        <w:rPr>
          <w:rFonts w:ascii="Arial" w:hAnsi="Arial" w:cs="Arial"/>
          <w:sz w:val="20"/>
          <w:szCs w:val="20"/>
        </w:rPr>
        <w:t>que tiene la SED.</w:t>
      </w:r>
    </w:p>
    <w:p w14:paraId="612A925B" w14:textId="77777777" w:rsidR="00E57F7E" w:rsidRPr="00E57F7E" w:rsidRDefault="00E57F7E" w:rsidP="00A601EF">
      <w:pPr>
        <w:pStyle w:val="Textoindependiente"/>
        <w:spacing w:after="0"/>
        <w:ind w:left="-284"/>
        <w:jc w:val="both"/>
        <w:rPr>
          <w:rFonts w:ascii="Arial" w:hAnsi="Arial" w:cs="Arial"/>
          <w:sz w:val="20"/>
          <w:szCs w:val="20"/>
        </w:rPr>
      </w:pPr>
    </w:p>
    <w:p w14:paraId="776A3976" w14:textId="06E01186" w:rsidR="0095530B" w:rsidRDefault="002E7367" w:rsidP="00A601EF">
      <w:pPr>
        <w:pStyle w:val="Ttulo2"/>
        <w:spacing w:before="0"/>
        <w:rPr>
          <w:rFonts w:ascii="Arial" w:hAnsi="Arial" w:cs="Arial"/>
          <w:color w:val="000000" w:themeColor="text1"/>
          <w:sz w:val="20"/>
          <w:szCs w:val="20"/>
        </w:rPr>
      </w:pPr>
      <w:bookmarkStart w:id="4" w:name="_Toc204855409"/>
      <w:r w:rsidRPr="000C79D9">
        <w:rPr>
          <w:rFonts w:ascii="Arial" w:hAnsi="Arial" w:cs="Arial"/>
          <w:color w:val="000000" w:themeColor="text1"/>
          <w:sz w:val="20"/>
          <w:szCs w:val="20"/>
        </w:rPr>
        <w:t>ENTORNO MACROECONÓMICO</w:t>
      </w:r>
      <w:bookmarkEnd w:id="4"/>
    </w:p>
    <w:p w14:paraId="45C4995F" w14:textId="77777777" w:rsidR="00A601EF" w:rsidRPr="00A601EF" w:rsidRDefault="00A601EF" w:rsidP="00A601EF"/>
    <w:p w14:paraId="4479CEAB" w14:textId="77777777" w:rsidR="00A601EF" w:rsidRPr="000C79D9" w:rsidRDefault="00A601EF" w:rsidP="001D79EE">
      <w:pPr>
        <w:jc w:val="both"/>
        <w:rPr>
          <w:rFonts w:ascii="Arial" w:hAnsi="Arial" w:cs="Arial"/>
          <w:sz w:val="20"/>
          <w:szCs w:val="20"/>
        </w:rPr>
      </w:pPr>
      <w:r w:rsidRPr="000C79D9">
        <w:rPr>
          <w:rFonts w:ascii="Arial" w:hAnsi="Arial" w:cs="Arial"/>
          <w:sz w:val="20"/>
          <w:szCs w:val="20"/>
        </w:rPr>
        <w:t>La Entidad analizó las principales variables macroeconómicas que pueden impactar el desarrollo del presente proceso contractual, identificando los indicadores relevantes que podrían incidir en la ejecución y en el equilibrio económico del contrato, según se detalla a continuación:</w:t>
      </w:r>
    </w:p>
    <w:p w14:paraId="478A230A" w14:textId="77777777" w:rsidR="0043465F" w:rsidRPr="000C79D9" w:rsidRDefault="0043465F" w:rsidP="0043465F">
      <w:pPr>
        <w:rPr>
          <w:rFonts w:ascii="Arial" w:hAnsi="Arial" w:cs="Arial"/>
          <w:sz w:val="20"/>
          <w:szCs w:val="20"/>
        </w:rPr>
      </w:pPr>
    </w:p>
    <w:p w14:paraId="5CDC882C" w14:textId="5F6EAF96" w:rsidR="006F48AF" w:rsidRPr="000C79D9" w:rsidRDefault="006F48AF" w:rsidP="006F48AF">
      <w:pPr>
        <w:pStyle w:val="Descripcin"/>
        <w:keepNext/>
        <w:rPr>
          <w:rFonts w:ascii="Arial" w:hAnsi="Arial" w:cs="Arial"/>
          <w:sz w:val="20"/>
          <w:szCs w:val="20"/>
        </w:rPr>
      </w:pPr>
      <w:bookmarkStart w:id="5" w:name="_Toc231399941"/>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1</w:t>
      </w:r>
      <w:r w:rsidRPr="000C79D9">
        <w:rPr>
          <w:rFonts w:ascii="Arial" w:hAnsi="Arial" w:cs="Arial"/>
          <w:sz w:val="20"/>
          <w:szCs w:val="20"/>
        </w:rPr>
        <w:fldChar w:fldCharType="end"/>
      </w:r>
      <w:r w:rsidRPr="000C79D9">
        <w:rPr>
          <w:rFonts w:ascii="Arial" w:hAnsi="Arial" w:cs="Arial"/>
          <w:sz w:val="20"/>
          <w:szCs w:val="20"/>
        </w:rPr>
        <w:t xml:space="preserve"> Indicadores macroeconómicos</w:t>
      </w:r>
      <w:bookmarkEnd w:id="5"/>
    </w:p>
    <w:tbl>
      <w:tblPr>
        <w:tblW w:w="9583"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70" w:type="dxa"/>
          <w:right w:w="70" w:type="dxa"/>
        </w:tblCellMar>
        <w:tblLook w:val="04A0" w:firstRow="1" w:lastRow="0" w:firstColumn="1" w:lastColumn="0" w:noHBand="0" w:noVBand="1"/>
      </w:tblPr>
      <w:tblGrid>
        <w:gridCol w:w="1134"/>
        <w:gridCol w:w="1275"/>
        <w:gridCol w:w="1418"/>
        <w:gridCol w:w="5756"/>
      </w:tblGrid>
      <w:tr w:rsidR="00FF3489" w:rsidRPr="00B07E94" w14:paraId="611060E4" w14:textId="77777777" w:rsidTr="0FBD6535">
        <w:trPr>
          <w:trHeight w:val="660"/>
          <w:tblHeader/>
          <w:jc w:val="center"/>
        </w:trPr>
        <w:tc>
          <w:tcPr>
            <w:tcW w:w="1134" w:type="dxa"/>
            <w:shd w:val="clear" w:color="auto" w:fill="BDD7EE"/>
          </w:tcPr>
          <w:p w14:paraId="1040AF2A" w14:textId="77777777" w:rsidR="00FF3489" w:rsidRPr="00B07E94" w:rsidRDefault="00FF3489" w:rsidP="00FF3489">
            <w:pPr>
              <w:jc w:val="center"/>
              <w:rPr>
                <w:rFonts w:ascii="Arial" w:hAnsi="Arial" w:cs="Arial"/>
                <w:b/>
                <w:bCs/>
                <w:color w:val="000000"/>
                <w:sz w:val="18"/>
                <w:szCs w:val="18"/>
              </w:rPr>
            </w:pPr>
          </w:p>
        </w:tc>
        <w:tc>
          <w:tcPr>
            <w:tcW w:w="1275" w:type="dxa"/>
            <w:shd w:val="clear" w:color="auto" w:fill="BDD7EE"/>
            <w:noWrap/>
            <w:vAlign w:val="center"/>
            <w:hideMark/>
          </w:tcPr>
          <w:p w14:paraId="315147DE" w14:textId="394E69E1" w:rsidR="00FF3489" w:rsidRPr="00B07E94" w:rsidRDefault="00FF3489" w:rsidP="00FF3489">
            <w:pPr>
              <w:jc w:val="center"/>
              <w:rPr>
                <w:rFonts w:ascii="Arial" w:hAnsi="Arial" w:cs="Arial"/>
                <w:b/>
                <w:bCs/>
                <w:color w:val="000000"/>
                <w:sz w:val="18"/>
                <w:szCs w:val="18"/>
              </w:rPr>
            </w:pPr>
            <w:r w:rsidRPr="00B07E94">
              <w:rPr>
                <w:rFonts w:ascii="Arial" w:hAnsi="Arial" w:cs="Arial"/>
                <w:b/>
                <w:bCs/>
                <w:color w:val="000000"/>
                <w:sz w:val="18"/>
                <w:szCs w:val="18"/>
              </w:rPr>
              <w:t>INDICADOR</w:t>
            </w:r>
          </w:p>
        </w:tc>
        <w:tc>
          <w:tcPr>
            <w:tcW w:w="1418" w:type="dxa"/>
            <w:shd w:val="clear" w:color="auto" w:fill="BDD7EE"/>
            <w:vAlign w:val="center"/>
            <w:hideMark/>
          </w:tcPr>
          <w:p w14:paraId="163EE418" w14:textId="13553171" w:rsidR="00FF3489" w:rsidRPr="00B07E94" w:rsidRDefault="00FF3489" w:rsidP="00FF3489">
            <w:pPr>
              <w:jc w:val="center"/>
              <w:rPr>
                <w:rFonts w:ascii="Arial" w:hAnsi="Arial" w:cs="Arial"/>
                <w:b/>
                <w:bCs/>
                <w:color w:val="000000"/>
                <w:sz w:val="18"/>
                <w:szCs w:val="18"/>
              </w:rPr>
            </w:pPr>
            <w:r w:rsidRPr="00B07E94">
              <w:rPr>
                <w:rFonts w:ascii="Arial" w:hAnsi="Arial" w:cs="Arial"/>
                <w:b/>
                <w:bCs/>
                <w:color w:val="000000"/>
                <w:sz w:val="18"/>
                <w:szCs w:val="18"/>
              </w:rPr>
              <w:t>¿AFECTA LA EJECUCIÓN DEL CONTRATO? (SI/NO)</w:t>
            </w:r>
          </w:p>
        </w:tc>
        <w:tc>
          <w:tcPr>
            <w:tcW w:w="5756" w:type="dxa"/>
            <w:shd w:val="clear" w:color="auto" w:fill="BDD7EE"/>
            <w:noWrap/>
            <w:vAlign w:val="center"/>
            <w:hideMark/>
          </w:tcPr>
          <w:p w14:paraId="05C13B66" w14:textId="77777777" w:rsidR="00FF3489" w:rsidRPr="00B07E94" w:rsidRDefault="00FF3489" w:rsidP="00FF3489">
            <w:pPr>
              <w:jc w:val="center"/>
              <w:rPr>
                <w:rFonts w:ascii="Arial" w:hAnsi="Arial" w:cs="Arial"/>
                <w:b/>
                <w:bCs/>
                <w:color w:val="000000"/>
                <w:sz w:val="18"/>
                <w:szCs w:val="18"/>
              </w:rPr>
            </w:pPr>
            <w:r w:rsidRPr="00B07E94">
              <w:rPr>
                <w:rFonts w:ascii="Arial" w:hAnsi="Arial" w:cs="Arial"/>
                <w:b/>
                <w:bCs/>
                <w:color w:val="000000"/>
                <w:sz w:val="18"/>
                <w:szCs w:val="18"/>
              </w:rPr>
              <w:t>EXPLICACIÓN</w:t>
            </w:r>
          </w:p>
        </w:tc>
      </w:tr>
      <w:tr w:rsidR="002600DC" w:rsidRPr="00B07E94" w14:paraId="3E3E4532" w14:textId="77777777" w:rsidTr="0FBD6535">
        <w:trPr>
          <w:trHeight w:val="1160"/>
          <w:jc w:val="center"/>
        </w:trPr>
        <w:tc>
          <w:tcPr>
            <w:tcW w:w="1134" w:type="dxa"/>
            <w:vMerge w:val="restart"/>
            <w:shd w:val="clear" w:color="auto" w:fill="BDD7EF"/>
            <w:vAlign w:val="center"/>
          </w:tcPr>
          <w:p w14:paraId="56A037E6" w14:textId="38D561C5" w:rsidR="002600DC" w:rsidRPr="00B07E94" w:rsidRDefault="002600DC" w:rsidP="00FF3489">
            <w:pPr>
              <w:jc w:val="center"/>
              <w:rPr>
                <w:rFonts w:ascii="Arial" w:hAnsi="Arial" w:cs="Arial"/>
                <w:b/>
                <w:bCs/>
                <w:color w:val="000000"/>
                <w:sz w:val="18"/>
                <w:szCs w:val="18"/>
              </w:rPr>
            </w:pPr>
            <w:r w:rsidRPr="00B07E94">
              <w:rPr>
                <w:rFonts w:ascii="Arial" w:hAnsi="Arial" w:cs="Arial"/>
                <w:b/>
                <w:bCs/>
                <w:color w:val="000000"/>
                <w:sz w:val="18"/>
                <w:szCs w:val="18"/>
              </w:rPr>
              <w:t>NACIONAL</w:t>
            </w:r>
          </w:p>
        </w:tc>
        <w:tc>
          <w:tcPr>
            <w:tcW w:w="1275" w:type="dxa"/>
            <w:noWrap/>
            <w:vAlign w:val="center"/>
            <w:hideMark/>
          </w:tcPr>
          <w:p w14:paraId="6285A62E" w14:textId="1C8C8A3E" w:rsidR="002600DC" w:rsidRPr="00B07E94" w:rsidRDefault="002600DC" w:rsidP="00FF3489">
            <w:pPr>
              <w:jc w:val="center"/>
              <w:rPr>
                <w:rFonts w:ascii="Arial" w:hAnsi="Arial" w:cs="Arial"/>
                <w:color w:val="000000"/>
                <w:sz w:val="18"/>
                <w:szCs w:val="18"/>
              </w:rPr>
            </w:pPr>
            <w:r w:rsidRPr="00B07E94">
              <w:rPr>
                <w:rFonts w:ascii="Arial" w:hAnsi="Arial" w:cs="Arial"/>
                <w:color w:val="000000"/>
                <w:sz w:val="18"/>
                <w:szCs w:val="18"/>
              </w:rPr>
              <w:t>PIB</w:t>
            </w:r>
          </w:p>
        </w:tc>
        <w:tc>
          <w:tcPr>
            <w:tcW w:w="1418" w:type="dxa"/>
            <w:noWrap/>
            <w:vAlign w:val="center"/>
            <w:hideMark/>
          </w:tcPr>
          <w:p w14:paraId="3C451877" w14:textId="2AB0CE8E" w:rsidR="002600DC" w:rsidRPr="00B07E94" w:rsidRDefault="00A601EF" w:rsidP="00A601EF">
            <w:pPr>
              <w:jc w:val="center"/>
              <w:rPr>
                <w:rFonts w:ascii="Arial" w:hAnsi="Arial" w:cs="Arial"/>
                <w:color w:val="000000"/>
                <w:sz w:val="18"/>
                <w:szCs w:val="18"/>
              </w:rPr>
            </w:pPr>
            <w:r w:rsidRPr="00B07E94">
              <w:rPr>
                <w:rFonts w:ascii="Arial" w:hAnsi="Arial" w:cs="Arial"/>
                <w:color w:val="000000"/>
                <w:sz w:val="18"/>
                <w:szCs w:val="18"/>
              </w:rPr>
              <w:t>SI</w:t>
            </w:r>
          </w:p>
        </w:tc>
        <w:tc>
          <w:tcPr>
            <w:tcW w:w="5756" w:type="dxa"/>
            <w:noWrap/>
            <w:vAlign w:val="center"/>
            <w:hideMark/>
          </w:tcPr>
          <w:p w14:paraId="131E0EFC" w14:textId="193EDEA6" w:rsidR="00A601EF" w:rsidRPr="00B07E94" w:rsidRDefault="23D03C44" w:rsidP="00A601EF">
            <w:pPr>
              <w:jc w:val="both"/>
              <w:rPr>
                <w:rFonts w:ascii="Arial" w:hAnsi="Arial" w:cs="Arial"/>
                <w:color w:val="000000"/>
                <w:sz w:val="18"/>
                <w:szCs w:val="18"/>
              </w:rPr>
            </w:pPr>
            <w:r w:rsidRPr="00B07E94">
              <w:rPr>
                <w:rFonts w:ascii="Arial" w:hAnsi="Arial" w:cs="Arial"/>
                <w:color w:val="000000"/>
                <w:sz w:val="18"/>
                <w:szCs w:val="18"/>
              </w:rPr>
              <w:t>En el marco del presente proceso de contratación, orientado a la adquisición de licenciamiento de Acrobat Pro y Adobe Cloud para la Secretaría de Educación del Distrito, el comportamiento del Producto Interno Bruto (PIB), particularmente en el sector de Información y Comunicaciones, constituye un referente relevante para el análisis del entorno económico y tecnológico. En efecto, el boletín técnico del DANE</w:t>
            </w:r>
            <w:r w:rsidR="00FE5937" w:rsidRPr="00B07E94">
              <w:rPr>
                <w:rStyle w:val="Refdenotaalpie"/>
                <w:rFonts w:ascii="Arial" w:hAnsi="Arial" w:cs="Arial"/>
                <w:color w:val="000000"/>
                <w:sz w:val="18"/>
                <w:szCs w:val="18"/>
              </w:rPr>
              <w:footnoteReference w:id="3"/>
            </w:r>
            <w:r w:rsidRPr="00B07E94">
              <w:rPr>
                <w:rFonts w:ascii="Arial" w:hAnsi="Arial" w:cs="Arial"/>
                <w:color w:val="000000"/>
                <w:sz w:val="18"/>
                <w:szCs w:val="18"/>
              </w:rPr>
              <w:t xml:space="preserve"> señala que, de acuerdo con cifras del </w:t>
            </w:r>
            <w:r w:rsidRPr="003D205D">
              <w:rPr>
                <w:rFonts w:ascii="Arial" w:hAnsi="Arial" w:cs="Arial"/>
                <w:color w:val="000000"/>
                <w:sz w:val="18"/>
                <w:szCs w:val="18"/>
              </w:rPr>
              <w:t>cuarto trimestre de 2025,</w:t>
            </w:r>
            <w:r w:rsidR="5A19E116" w:rsidRPr="5A19E116">
              <w:rPr>
                <w:rFonts w:ascii="Arial" w:eastAsia="Arial" w:hAnsi="Arial" w:cs="Arial"/>
                <w:sz w:val="18"/>
                <w:szCs w:val="18"/>
              </w:rPr>
              <w:t xml:space="preserve"> el valor agregado de información y comunicaciones decrece 1,2% en su serie original, respecto al mismo periodo de 2024p. Para la serie ajustada por efecto estacional y calendario, el valor agregado decrece en 2,0%, respecto al trimestre inmediatamente anterior</w:t>
            </w:r>
            <w:r w:rsidRPr="003D205D">
              <w:rPr>
                <w:rFonts w:ascii="Arial" w:hAnsi="Arial" w:cs="Arial"/>
                <w:color w:val="000000"/>
                <w:sz w:val="18"/>
                <w:szCs w:val="18"/>
              </w:rPr>
              <w:t>.</w:t>
            </w:r>
            <w:r w:rsidRPr="00B07E94">
              <w:rPr>
                <w:rFonts w:ascii="Arial" w:hAnsi="Arial" w:cs="Arial"/>
                <w:color w:val="000000"/>
                <w:sz w:val="18"/>
                <w:szCs w:val="18"/>
              </w:rPr>
              <w:t xml:space="preserve"> En este contexto, la inversión en soluciones tecnológicas como el licenciamiento de software especializado resulta estratégica, en tanto </w:t>
            </w:r>
            <w:r w:rsidRPr="00B07E94">
              <w:rPr>
                <w:rFonts w:ascii="Arial" w:hAnsi="Arial" w:cs="Arial"/>
                <w:color w:val="000000"/>
                <w:sz w:val="18"/>
                <w:szCs w:val="18"/>
              </w:rPr>
              <w:lastRenderedPageBreak/>
              <w:t>contribuye a fortalecer las capacidades digitales institucionales, mejorar la eficiencia operativa y garantizar la continuidad de los servicios, alineándose con la necesidad de optimizar recursos en un entorno económico variable y de consolidar la transformación digital del sector educativo.</w:t>
            </w:r>
          </w:p>
          <w:p w14:paraId="41C85A55" w14:textId="6EEA5FB8" w:rsidR="002600DC" w:rsidRPr="00B07E94" w:rsidRDefault="002600DC" w:rsidP="00681764">
            <w:pPr>
              <w:jc w:val="both"/>
              <w:rPr>
                <w:rFonts w:ascii="Arial" w:hAnsi="Arial" w:cs="Arial"/>
                <w:color w:val="000000"/>
                <w:sz w:val="18"/>
                <w:szCs w:val="18"/>
              </w:rPr>
            </w:pPr>
          </w:p>
        </w:tc>
      </w:tr>
      <w:tr w:rsidR="002600DC" w:rsidRPr="00B07E94" w14:paraId="14B61EC0" w14:textId="77777777" w:rsidTr="0FBD6535">
        <w:trPr>
          <w:trHeight w:val="746"/>
          <w:jc w:val="center"/>
        </w:trPr>
        <w:tc>
          <w:tcPr>
            <w:tcW w:w="1134" w:type="dxa"/>
            <w:vMerge/>
          </w:tcPr>
          <w:p w14:paraId="5AEB9FFE" w14:textId="77777777" w:rsidR="002600DC" w:rsidRPr="00B07E94" w:rsidRDefault="002600DC" w:rsidP="00FF3489">
            <w:pPr>
              <w:jc w:val="center"/>
              <w:rPr>
                <w:rFonts w:ascii="Arial" w:hAnsi="Arial" w:cs="Arial"/>
                <w:color w:val="000000"/>
                <w:sz w:val="18"/>
                <w:szCs w:val="18"/>
              </w:rPr>
            </w:pPr>
          </w:p>
        </w:tc>
        <w:tc>
          <w:tcPr>
            <w:tcW w:w="1275" w:type="dxa"/>
            <w:noWrap/>
            <w:vAlign w:val="center"/>
            <w:hideMark/>
          </w:tcPr>
          <w:p w14:paraId="4AC60C7B" w14:textId="5B8D686A" w:rsidR="002600DC" w:rsidRPr="00B07E94" w:rsidRDefault="002600DC" w:rsidP="00FF3489">
            <w:pPr>
              <w:jc w:val="center"/>
              <w:rPr>
                <w:rFonts w:ascii="Arial" w:hAnsi="Arial" w:cs="Arial"/>
                <w:color w:val="000000"/>
                <w:sz w:val="18"/>
                <w:szCs w:val="18"/>
              </w:rPr>
            </w:pPr>
            <w:r w:rsidRPr="00B07E94">
              <w:rPr>
                <w:rFonts w:ascii="Arial" w:hAnsi="Arial" w:cs="Arial"/>
                <w:color w:val="000000"/>
                <w:sz w:val="18"/>
                <w:szCs w:val="18"/>
              </w:rPr>
              <w:t>INFLACIÓN</w:t>
            </w:r>
          </w:p>
        </w:tc>
        <w:tc>
          <w:tcPr>
            <w:tcW w:w="1418" w:type="dxa"/>
            <w:noWrap/>
            <w:vAlign w:val="center"/>
            <w:hideMark/>
          </w:tcPr>
          <w:p w14:paraId="2AD9ADAA" w14:textId="63B62676" w:rsidR="002600DC" w:rsidRPr="00B07E94" w:rsidRDefault="00FE5937" w:rsidP="00FF3489">
            <w:pPr>
              <w:jc w:val="center"/>
              <w:rPr>
                <w:rFonts w:ascii="Arial" w:hAnsi="Arial" w:cs="Arial"/>
                <w:color w:val="000000"/>
                <w:sz w:val="18"/>
                <w:szCs w:val="18"/>
              </w:rPr>
            </w:pPr>
            <w:r w:rsidRPr="00B07E94">
              <w:rPr>
                <w:rFonts w:ascii="Arial" w:hAnsi="Arial" w:cs="Arial"/>
                <w:color w:val="000000"/>
                <w:sz w:val="18"/>
                <w:szCs w:val="18"/>
              </w:rPr>
              <w:t>SI</w:t>
            </w:r>
            <w:r w:rsidR="002600DC" w:rsidRPr="00B07E94">
              <w:rPr>
                <w:rFonts w:ascii="Arial" w:hAnsi="Arial" w:cs="Arial"/>
                <w:color w:val="000000"/>
                <w:sz w:val="18"/>
                <w:szCs w:val="18"/>
              </w:rPr>
              <w:t> </w:t>
            </w:r>
          </w:p>
        </w:tc>
        <w:tc>
          <w:tcPr>
            <w:tcW w:w="5756" w:type="dxa"/>
            <w:noWrap/>
            <w:vAlign w:val="center"/>
            <w:hideMark/>
          </w:tcPr>
          <w:p w14:paraId="7BE82A92" w14:textId="6C554343" w:rsidR="002600DC" w:rsidRPr="00B07E94" w:rsidRDefault="00A92CE7" w:rsidP="00FE5937">
            <w:pPr>
              <w:jc w:val="both"/>
              <w:rPr>
                <w:rFonts w:ascii="Arial" w:hAnsi="Arial" w:cs="Arial"/>
                <w:color w:val="000000"/>
                <w:sz w:val="18"/>
                <w:szCs w:val="18"/>
              </w:rPr>
            </w:pPr>
            <w:r w:rsidRPr="00B07E94">
              <w:rPr>
                <w:rFonts w:ascii="Arial" w:hAnsi="Arial" w:cs="Arial"/>
                <w:color w:val="000000"/>
                <w:sz w:val="18"/>
                <w:szCs w:val="18"/>
              </w:rPr>
              <w:t>Con relación el presente proceso</w:t>
            </w:r>
            <w:r w:rsidR="00FE5937" w:rsidRPr="00B07E94">
              <w:rPr>
                <w:rFonts w:ascii="Arial" w:hAnsi="Arial" w:cs="Arial"/>
                <w:color w:val="000000"/>
                <w:sz w:val="18"/>
                <w:szCs w:val="18"/>
              </w:rPr>
              <w:t>, la variable de inflación constituye un elemento determinante en la estructuración financiera, en tanto incide directamente en la formación de precios del mercado tecnológico y en la sostenibilidad del presupuesto oficial. De acuerdo con las proyecciones del Fondo Monetario Internacional</w:t>
            </w:r>
            <w:r w:rsidR="0060178C" w:rsidRPr="00B07E94">
              <w:rPr>
                <w:rStyle w:val="Refdenotaalpie"/>
                <w:rFonts w:ascii="Arial" w:hAnsi="Arial" w:cs="Arial"/>
                <w:color w:val="000000"/>
                <w:sz w:val="18"/>
                <w:szCs w:val="18"/>
              </w:rPr>
              <w:footnoteReference w:id="4"/>
            </w:r>
            <w:r w:rsidR="00FE5937" w:rsidRPr="00B07E94">
              <w:rPr>
                <w:rFonts w:ascii="Arial" w:hAnsi="Arial" w:cs="Arial"/>
                <w:color w:val="000000"/>
                <w:sz w:val="18"/>
                <w:szCs w:val="18"/>
              </w:rPr>
              <w:t>,</w:t>
            </w:r>
            <w:r w:rsidR="007030DC">
              <w:rPr>
                <w:rFonts w:ascii="Arial" w:hAnsi="Arial" w:cs="Arial"/>
                <w:color w:val="000000"/>
                <w:sz w:val="18"/>
                <w:szCs w:val="18"/>
              </w:rPr>
              <w:t xml:space="preserve">se indica que: </w:t>
            </w:r>
            <w:r w:rsidR="007030DC" w:rsidRPr="003D205D">
              <w:rPr>
                <w:rFonts w:ascii="Arial" w:hAnsi="Arial" w:cs="Arial"/>
                <w:i/>
                <w:iCs/>
                <w:color w:val="000000"/>
                <w:sz w:val="18"/>
                <w:szCs w:val="18"/>
              </w:rPr>
              <w:t>“</w:t>
            </w:r>
            <w:r w:rsidR="00E43BA1" w:rsidRPr="003D205D">
              <w:rPr>
                <w:rFonts w:ascii="Arial" w:hAnsi="Arial" w:cs="Arial"/>
                <w:i/>
                <w:iCs/>
                <w:color w:val="000000"/>
                <w:sz w:val="18"/>
                <w:szCs w:val="18"/>
              </w:rPr>
              <w:t>t</w:t>
            </w:r>
            <w:r w:rsidR="00F81F12" w:rsidRPr="003D205D">
              <w:rPr>
                <w:rFonts w:ascii="Arial" w:hAnsi="Arial" w:cs="Arial"/>
                <w:i/>
                <w:iCs/>
                <w:color w:val="000000"/>
                <w:sz w:val="18"/>
                <w:szCs w:val="18"/>
              </w:rPr>
              <w:t>ras haber resistido al aumento de las barreras comerciales y la incertidumbre el año pasado, la actividad mundial enfrenta ahora la dura prueba del estallido de la guerra en Oriente Medio. Bajo el supuesto de que el conflicto siga siendo de duración y alcance limitados, se proyecta que el crecimiento mundial se desacelere hasta el 3,1% en 2026 y el 3,2% en 2027. Para 2026 se proyecta un leve aumento de la inflación general, que volvería a descender en 2027. Se prevé que la desaceleración del crecimiento y el aumento de la inflación sean especialmente pronunciados en las economías de mercados emergentes y en desarrollo</w:t>
            </w:r>
            <w:r w:rsidR="007030DC" w:rsidRPr="003D205D">
              <w:rPr>
                <w:rFonts w:ascii="Arial" w:hAnsi="Arial" w:cs="Arial"/>
                <w:i/>
                <w:iCs/>
                <w:color w:val="000000"/>
                <w:sz w:val="18"/>
                <w:szCs w:val="18"/>
              </w:rPr>
              <w:t>”</w:t>
            </w:r>
            <w:r w:rsidR="00FE5937" w:rsidRPr="00B07E94">
              <w:rPr>
                <w:rFonts w:ascii="Arial" w:hAnsi="Arial" w:cs="Arial"/>
                <w:color w:val="000000"/>
                <w:sz w:val="18"/>
                <w:szCs w:val="18"/>
              </w:rPr>
              <w:t>. A nivel nacional, el Banco de la República</w:t>
            </w:r>
            <w:r w:rsidR="0060178C" w:rsidRPr="00B07E94">
              <w:rPr>
                <w:rStyle w:val="Refdenotaalpie"/>
                <w:rFonts w:ascii="Arial" w:hAnsi="Arial" w:cs="Arial"/>
                <w:color w:val="000000"/>
                <w:sz w:val="18"/>
                <w:szCs w:val="18"/>
              </w:rPr>
              <w:footnoteReference w:id="5"/>
            </w:r>
            <w:r w:rsidR="00841708">
              <w:rPr>
                <w:rFonts w:ascii="Arial" w:hAnsi="Arial" w:cs="Arial"/>
                <w:color w:val="000000"/>
                <w:sz w:val="18"/>
                <w:szCs w:val="18"/>
              </w:rPr>
              <w:t>,</w:t>
            </w:r>
            <w:r w:rsidR="00FE5937" w:rsidRPr="00B07E94">
              <w:rPr>
                <w:rFonts w:ascii="Arial" w:hAnsi="Arial" w:cs="Arial"/>
                <w:color w:val="000000"/>
                <w:sz w:val="18"/>
                <w:szCs w:val="18"/>
              </w:rPr>
              <w:t xml:space="preserve"> </w:t>
            </w:r>
            <w:r w:rsidR="001C5F50">
              <w:rPr>
                <w:rFonts w:ascii="Arial" w:hAnsi="Arial" w:cs="Arial"/>
                <w:color w:val="000000"/>
                <w:sz w:val="18"/>
                <w:szCs w:val="18"/>
              </w:rPr>
              <w:t>se</w:t>
            </w:r>
            <w:r w:rsidR="00841708">
              <w:rPr>
                <w:rFonts w:ascii="Arial" w:hAnsi="Arial" w:cs="Arial"/>
                <w:color w:val="000000"/>
                <w:sz w:val="18"/>
                <w:szCs w:val="18"/>
              </w:rPr>
              <w:t xml:space="preserve">ñala </w:t>
            </w:r>
            <w:r w:rsidR="00C75384">
              <w:rPr>
                <w:rFonts w:ascii="Arial" w:hAnsi="Arial" w:cs="Arial"/>
                <w:color w:val="000000"/>
                <w:sz w:val="18"/>
                <w:szCs w:val="18"/>
              </w:rPr>
              <w:t xml:space="preserve">en su </w:t>
            </w:r>
            <w:r w:rsidR="00C75384" w:rsidRPr="00C75384">
              <w:rPr>
                <w:rFonts w:ascii="Arial" w:hAnsi="Arial" w:cs="Arial"/>
                <w:color w:val="000000"/>
                <w:sz w:val="18"/>
                <w:szCs w:val="18"/>
              </w:rPr>
              <w:t>Informe de Política Monetaria - enero de 2026</w:t>
            </w:r>
            <w:r w:rsidR="00C75384">
              <w:rPr>
                <w:rFonts w:ascii="Arial" w:hAnsi="Arial" w:cs="Arial"/>
                <w:color w:val="000000"/>
                <w:sz w:val="18"/>
                <w:szCs w:val="18"/>
              </w:rPr>
              <w:t>,</w:t>
            </w:r>
            <w:r w:rsidR="00C75384" w:rsidRPr="00C75384">
              <w:rPr>
                <w:rFonts w:ascii="Arial" w:hAnsi="Arial" w:cs="Arial"/>
                <w:color w:val="000000"/>
                <w:sz w:val="18"/>
                <w:szCs w:val="18"/>
              </w:rPr>
              <w:t xml:space="preserve"> </w:t>
            </w:r>
            <w:r w:rsidR="00841708">
              <w:rPr>
                <w:rFonts w:ascii="Arial" w:hAnsi="Arial" w:cs="Arial"/>
                <w:color w:val="000000"/>
                <w:sz w:val="18"/>
                <w:szCs w:val="18"/>
              </w:rPr>
              <w:t>que</w:t>
            </w:r>
            <w:r w:rsidR="00C75384">
              <w:rPr>
                <w:rFonts w:ascii="Arial" w:hAnsi="Arial" w:cs="Arial"/>
                <w:color w:val="000000"/>
                <w:sz w:val="18"/>
                <w:szCs w:val="18"/>
              </w:rPr>
              <w:t xml:space="preserve"> </w:t>
            </w:r>
            <w:r w:rsidR="005A5B79" w:rsidRPr="003D205D">
              <w:rPr>
                <w:rFonts w:ascii="Arial" w:hAnsi="Arial" w:cs="Arial"/>
                <w:i/>
                <w:iCs/>
                <w:color w:val="000000"/>
                <w:sz w:val="18"/>
                <w:szCs w:val="18"/>
                <w:u w:val="single"/>
              </w:rPr>
              <w:t>“Durante 2025 la inflación total anual (5,1 %) dejó de reducirse y se mantuvo por encima de la meta del 3 %, ubicándose en un nivel similar al del cierre de 2024 (5,2 %). La economía colombiana continuó creciendo impulsada por un consumo vigoroso, en el entorno de un impulso fiscal creciente, mayores ingresos de los hogares y bajo desempleo. Las expectativas de inflación de los empresarios, analistas y mercados financieros a todos los plazos aumentaron significativamente y se alejaron aún más de la meta del 3 % después de la decisión de aumento significativo del salario mínimo. En este contexto, de excesos de demanda y de una inflación que aumentaría en 2026, la Junta Directiva del Banco de la República decidió ajustar la postura de política monetaria para que la inflación retome su convergencia hacia la meta del 3 % en 2027. Esto ratifica el compromiso del Banco de la República con el mandato constitucional de mantener la capacidad adquisitiva de la moneda y alcanzar el máximo nivel sostenible del producto y del empleo.”</w:t>
            </w:r>
            <w:r w:rsidR="00841708" w:rsidRPr="003D205D">
              <w:rPr>
                <w:rFonts w:ascii="Arial" w:hAnsi="Arial" w:cs="Arial"/>
                <w:i/>
                <w:iCs/>
                <w:color w:val="000000"/>
                <w:sz w:val="18"/>
                <w:szCs w:val="18"/>
                <w:u w:val="single"/>
              </w:rPr>
              <w:t xml:space="preserve"> </w:t>
            </w:r>
          </w:p>
        </w:tc>
      </w:tr>
      <w:tr w:rsidR="002600DC" w:rsidRPr="00B07E94" w14:paraId="76F2AF15" w14:textId="77777777" w:rsidTr="0FBD6535">
        <w:trPr>
          <w:trHeight w:val="1160"/>
          <w:jc w:val="center"/>
        </w:trPr>
        <w:tc>
          <w:tcPr>
            <w:tcW w:w="1134" w:type="dxa"/>
            <w:vMerge/>
          </w:tcPr>
          <w:p w14:paraId="3BAC53DF" w14:textId="77777777" w:rsidR="002600DC" w:rsidRPr="00B07E94" w:rsidRDefault="002600DC" w:rsidP="00FF3489">
            <w:pPr>
              <w:jc w:val="center"/>
              <w:rPr>
                <w:rFonts w:ascii="Arial" w:hAnsi="Arial" w:cs="Arial"/>
                <w:color w:val="000000"/>
                <w:sz w:val="18"/>
                <w:szCs w:val="18"/>
              </w:rPr>
            </w:pPr>
          </w:p>
        </w:tc>
        <w:tc>
          <w:tcPr>
            <w:tcW w:w="1275" w:type="dxa"/>
            <w:noWrap/>
            <w:vAlign w:val="center"/>
            <w:hideMark/>
          </w:tcPr>
          <w:p w14:paraId="415AEA0B" w14:textId="1C31C056" w:rsidR="002600DC" w:rsidRPr="00B07E94" w:rsidRDefault="002600DC" w:rsidP="00FF3489">
            <w:pPr>
              <w:jc w:val="center"/>
              <w:rPr>
                <w:rFonts w:ascii="Arial" w:hAnsi="Arial" w:cs="Arial"/>
                <w:color w:val="000000"/>
                <w:sz w:val="18"/>
                <w:szCs w:val="18"/>
              </w:rPr>
            </w:pPr>
            <w:r w:rsidRPr="00B07E94">
              <w:rPr>
                <w:rFonts w:ascii="Arial" w:hAnsi="Arial" w:cs="Arial"/>
                <w:color w:val="000000"/>
                <w:sz w:val="18"/>
                <w:szCs w:val="18"/>
              </w:rPr>
              <w:t>TRM</w:t>
            </w:r>
          </w:p>
        </w:tc>
        <w:tc>
          <w:tcPr>
            <w:tcW w:w="1418" w:type="dxa"/>
            <w:noWrap/>
            <w:vAlign w:val="center"/>
            <w:hideMark/>
          </w:tcPr>
          <w:p w14:paraId="57D18521" w14:textId="7B83CB19" w:rsidR="002600DC" w:rsidRPr="00B07E94" w:rsidRDefault="002600DC" w:rsidP="00FF3489">
            <w:pPr>
              <w:jc w:val="center"/>
              <w:rPr>
                <w:rFonts w:ascii="Arial" w:hAnsi="Arial" w:cs="Arial"/>
                <w:color w:val="000000"/>
                <w:sz w:val="18"/>
                <w:szCs w:val="18"/>
              </w:rPr>
            </w:pPr>
            <w:r w:rsidRPr="00B07E94">
              <w:rPr>
                <w:rFonts w:ascii="Arial" w:hAnsi="Arial" w:cs="Arial"/>
                <w:color w:val="000000"/>
                <w:sz w:val="18"/>
                <w:szCs w:val="18"/>
              </w:rPr>
              <w:t> </w:t>
            </w:r>
            <w:r w:rsidR="0060178C" w:rsidRPr="00B07E94">
              <w:rPr>
                <w:rFonts w:ascii="Arial" w:hAnsi="Arial" w:cs="Arial"/>
                <w:color w:val="000000"/>
                <w:sz w:val="18"/>
                <w:szCs w:val="18"/>
              </w:rPr>
              <w:t>SI</w:t>
            </w:r>
          </w:p>
        </w:tc>
        <w:tc>
          <w:tcPr>
            <w:tcW w:w="5756" w:type="dxa"/>
            <w:noWrap/>
            <w:vAlign w:val="center"/>
            <w:hideMark/>
          </w:tcPr>
          <w:p w14:paraId="1630993D" w14:textId="77777777" w:rsidR="00DB3AD3" w:rsidRPr="003D205D" w:rsidRDefault="0F0C1FB8" w:rsidP="00DB3AD3">
            <w:pPr>
              <w:autoSpaceDE w:val="0"/>
              <w:autoSpaceDN w:val="0"/>
              <w:adjustRightInd w:val="0"/>
              <w:jc w:val="both"/>
              <w:rPr>
                <w:rFonts w:ascii="Arial" w:hAnsi="Arial" w:cs="Arial"/>
                <w:spacing w:val="1"/>
                <w:sz w:val="18"/>
                <w:szCs w:val="18"/>
              </w:rPr>
            </w:pPr>
            <w:r w:rsidRPr="7331EE8E">
              <w:rPr>
                <w:rFonts w:ascii="Arial" w:hAnsi="Arial" w:cs="Arial"/>
                <w:color w:val="000000" w:themeColor="text1"/>
                <w:sz w:val="18"/>
                <w:szCs w:val="18"/>
              </w:rPr>
              <w:t>L</w:t>
            </w:r>
            <w:r w:rsidR="5E094AC3" w:rsidRPr="7331EE8E">
              <w:rPr>
                <w:rFonts w:ascii="Arial" w:hAnsi="Arial" w:cs="Arial"/>
                <w:color w:val="000000" w:themeColor="text1"/>
                <w:sz w:val="18"/>
                <w:szCs w:val="18"/>
              </w:rPr>
              <w:t>a Tasa Representativa del Mercado (TRM) constituye una variable financiera relevante para la adecuada estimación del presupuesto oficial</w:t>
            </w:r>
            <w:r w:rsidRPr="7331EE8E">
              <w:rPr>
                <w:rFonts w:ascii="Arial" w:hAnsi="Arial" w:cs="Arial"/>
                <w:color w:val="000000" w:themeColor="text1"/>
                <w:sz w:val="18"/>
                <w:szCs w:val="18"/>
              </w:rPr>
              <w:t xml:space="preserve"> del presente proceso de contratación</w:t>
            </w:r>
            <w:r w:rsidR="5E094AC3" w:rsidRPr="7331EE8E">
              <w:rPr>
                <w:rFonts w:ascii="Arial" w:hAnsi="Arial" w:cs="Arial"/>
                <w:color w:val="000000" w:themeColor="text1"/>
                <w:sz w:val="18"/>
                <w:szCs w:val="18"/>
              </w:rPr>
              <w:t xml:space="preserve">, aun cuando la ejecución contractual se realice en pesos colombianos. Lo anterior obedece a que el mercado de software especializado opera con precios base definidos en dólares estadounidenses (USD), particularmente tratándose de fabricantes internacionales, quienes estructuran sus listas de precios bajo esquemas globales estandarizados y las </w:t>
            </w:r>
            <w:r w:rsidR="5E094AC3" w:rsidRPr="7331EE8E">
              <w:rPr>
                <w:rFonts w:ascii="Arial" w:hAnsi="Arial" w:cs="Arial"/>
                <w:color w:val="000000" w:themeColor="text1"/>
                <w:sz w:val="18"/>
                <w:szCs w:val="18"/>
              </w:rPr>
              <w:lastRenderedPageBreak/>
              <w:t xml:space="preserve">trasladan a sus distribuidores autorizados en cada país. En este contexto, la TRM incide directamente en la conversión de dichos valores a moneda local, siendo un factor determinante en la formación del precio final del licenciamiento. No obstante, se precisa que dicha variable ya es considerada por el fabricante en sus políticas comerciales, mediante actualizaciones periódicas de precios que reflejan la fluctuación cambiaria, lo cual se traduce en que los valores ofertados por los proveedores locales incorporan de manera anticipada este riesgo. </w:t>
            </w:r>
            <w:r w:rsidR="00DB3AD3" w:rsidRPr="003D205D">
              <w:rPr>
                <w:rFonts w:ascii="Arial" w:hAnsi="Arial" w:cs="Arial"/>
                <w:spacing w:val="1"/>
                <w:sz w:val="18"/>
                <w:szCs w:val="18"/>
              </w:rPr>
              <w:t>En consecuencia, la consideración de la Tasa Representativa del Mercado (TRM) en la estructuración financiera del proceso permite garantizar la coherencia del presupuesto oficial frente a las dinámicas del mercado tecnológico internacional, así como una adecuada planeación y sostenibilidad económica del contrato. Lo anterior cobra especial relevancia en procesos asociados al licenciamiento de soluciones del fabricante Adobe, cuyos modelos de comercialización, renovación y suscripción son definidos bajo esquemas tarifarios globales denominados en dólares estadounidenses (USD). En este sentido, aunque la contratación y el pago se ejecuten en pesos colombianos, la cadena de valor del licenciamiento depende de condiciones comerciales internacionales sujetas a variaciones cambiarias, impactando directamente el costo de adquisición para distribuidores y canales autorizados en el país. Por tal motivo, la TRM se configura como una variable macroeconómica que influye en la formación del precio final del servicio, especialmente en componentes asociados a licencias tipo SaaS, suscripciones educativas, soporte, mantenimiento y renovación de servicios en la nube.</w:t>
            </w:r>
          </w:p>
          <w:p w14:paraId="10B0A788" w14:textId="77777777" w:rsidR="00DB3AD3" w:rsidRPr="003D205D" w:rsidRDefault="00DB3AD3" w:rsidP="00DB3AD3">
            <w:pPr>
              <w:autoSpaceDE w:val="0"/>
              <w:autoSpaceDN w:val="0"/>
              <w:adjustRightInd w:val="0"/>
              <w:jc w:val="both"/>
              <w:rPr>
                <w:rFonts w:ascii="Arial" w:hAnsi="Arial" w:cs="Arial"/>
                <w:spacing w:val="1"/>
                <w:sz w:val="18"/>
                <w:szCs w:val="18"/>
              </w:rPr>
            </w:pPr>
          </w:p>
          <w:p w14:paraId="1BED3ABA" w14:textId="743BF5A5" w:rsidR="002600DC" w:rsidRPr="003D205D" w:rsidRDefault="00DB3AD3" w:rsidP="003D205D">
            <w:pPr>
              <w:autoSpaceDE w:val="0"/>
              <w:autoSpaceDN w:val="0"/>
              <w:adjustRightInd w:val="0"/>
              <w:jc w:val="both"/>
              <w:rPr>
                <w:rFonts w:ascii="Arial" w:hAnsi="Arial" w:cs="Arial"/>
                <w:spacing w:val="1"/>
                <w:sz w:val="18"/>
                <w:szCs w:val="18"/>
              </w:rPr>
            </w:pPr>
            <w:r w:rsidRPr="003D205D">
              <w:rPr>
                <w:rFonts w:ascii="Arial" w:hAnsi="Arial" w:cs="Arial"/>
                <w:spacing w:val="1"/>
                <w:sz w:val="18"/>
                <w:szCs w:val="18"/>
              </w:rPr>
              <w:t>No obstante, se precisa que el riesgo derivado de la volatilidad cambiaria es parcialmente mitigado por el propio fabricante, mediante políticas de actualización periódica de precios, mecanismos regionales de indexación y estrategias comerciales trasladadas a su red de partners autorizados. En consecuencia, los valores presentados por los oferentes del mercado nacional generalmente incorporan de manera anticipada el comportamiento estimado de la TRM, permitiendo a la entidad estructurar un presupuesto acorde con las condiciones reales del mercado TI y reducir riesgos de desfinanciamiento, desequilibrio económico o inviabilidad comercial durante la ejecución contractual.</w:t>
            </w:r>
          </w:p>
        </w:tc>
      </w:tr>
    </w:tbl>
    <w:p w14:paraId="5802076D" w14:textId="6D8A4E3D" w:rsidR="0080142A" w:rsidRPr="000C79D9" w:rsidRDefault="00FF3489" w:rsidP="00116563">
      <w:pPr>
        <w:pStyle w:val="Ttulo2"/>
        <w:numPr>
          <w:ilvl w:val="0"/>
          <w:numId w:val="0"/>
        </w:numPr>
        <w:rPr>
          <w:rFonts w:ascii="Arial" w:hAnsi="Arial" w:cs="Arial"/>
          <w:color w:val="000000" w:themeColor="text1"/>
          <w:sz w:val="20"/>
          <w:szCs w:val="20"/>
        </w:rPr>
      </w:pPr>
      <w:bookmarkStart w:id="6" w:name="_Toc204855410"/>
      <w:r w:rsidRPr="000C79D9">
        <w:rPr>
          <w:rFonts w:ascii="Arial" w:hAnsi="Arial" w:cs="Arial"/>
          <w:color w:val="000000" w:themeColor="text1"/>
          <w:sz w:val="20"/>
          <w:szCs w:val="20"/>
        </w:rPr>
        <w:lastRenderedPageBreak/>
        <w:t>Balanza Comercial</w:t>
      </w:r>
      <w:bookmarkEnd w:id="6"/>
    </w:p>
    <w:p w14:paraId="0BF17391" w14:textId="48EB37C6" w:rsidR="0080142A" w:rsidRPr="000C79D9" w:rsidRDefault="0080142A" w:rsidP="0080142A">
      <w:pPr>
        <w:rPr>
          <w:rFonts w:ascii="Arial" w:hAnsi="Arial" w:cs="Arial"/>
          <w:sz w:val="20"/>
          <w:szCs w:val="20"/>
        </w:rPr>
      </w:pPr>
    </w:p>
    <w:p w14:paraId="3C236D6B" w14:textId="5C76FD36" w:rsidR="00FF3489" w:rsidRPr="00B42AD3" w:rsidRDefault="00483B82" w:rsidP="00B42AD3">
      <w:pPr>
        <w:jc w:val="both"/>
        <w:rPr>
          <w:rFonts w:ascii="Arial" w:hAnsi="Arial" w:cs="Arial"/>
          <w:sz w:val="20"/>
          <w:szCs w:val="20"/>
        </w:rPr>
      </w:pPr>
      <w:r w:rsidRPr="000C79D9">
        <w:rPr>
          <w:rFonts w:ascii="Arial" w:hAnsi="Arial" w:cs="Arial"/>
          <w:sz w:val="20"/>
          <w:szCs w:val="20"/>
        </w:rPr>
        <w:t>La Secretaría de Educación del Distrito presenta a continuación el análisis de la balanza comercial del sector, con el fin de identificar el comportamiento de las importaciones y exportaciones relacionadas con el objeto del presente estudio, establecer el grado de dependencia del mercado nacional frente a la oferta externa y contar con elementos objetivos que permitan evaluar la disponibilidad de bienes y/o servicios en el mercado, así como su incidencia en la estructuración del proceso de contratación.</w:t>
      </w:r>
    </w:p>
    <w:p w14:paraId="6CDE306E" w14:textId="77777777" w:rsidR="00FF3489" w:rsidRPr="000C79D9" w:rsidRDefault="00FF3489" w:rsidP="00E66CC2">
      <w:pPr>
        <w:rPr>
          <w:rFonts w:ascii="Arial" w:hAnsi="Arial" w:cs="Arial"/>
          <w:sz w:val="20"/>
          <w:szCs w:val="20"/>
          <w:highlight w:val="lightGray"/>
        </w:rPr>
      </w:pPr>
    </w:p>
    <w:p w14:paraId="435D7C16" w14:textId="2B9BC592" w:rsidR="006F48AF" w:rsidRPr="000C79D9" w:rsidRDefault="006F48AF" w:rsidP="006F48AF">
      <w:pPr>
        <w:pStyle w:val="Descripcin"/>
        <w:keepNext/>
        <w:rPr>
          <w:rFonts w:ascii="Arial" w:hAnsi="Arial" w:cs="Arial"/>
          <w:sz w:val="20"/>
          <w:szCs w:val="20"/>
        </w:rPr>
      </w:pPr>
      <w:bookmarkStart w:id="7" w:name="_Toc231399942"/>
      <w:r w:rsidRPr="000C79D9">
        <w:rPr>
          <w:rFonts w:ascii="Arial" w:hAnsi="Arial" w:cs="Arial"/>
          <w:sz w:val="20"/>
          <w:szCs w:val="20"/>
        </w:rPr>
        <w:lastRenderedPageBreak/>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2</w:t>
      </w:r>
      <w:r w:rsidRPr="000C79D9">
        <w:rPr>
          <w:rFonts w:ascii="Arial" w:hAnsi="Arial" w:cs="Arial"/>
          <w:sz w:val="20"/>
          <w:szCs w:val="20"/>
        </w:rPr>
        <w:fldChar w:fldCharType="end"/>
      </w:r>
      <w:r w:rsidRPr="000C79D9">
        <w:rPr>
          <w:rFonts w:ascii="Arial" w:hAnsi="Arial" w:cs="Arial"/>
          <w:sz w:val="20"/>
          <w:szCs w:val="20"/>
        </w:rPr>
        <w:t xml:space="preserve"> Indicadores de comercio internacional</w:t>
      </w:r>
      <w:bookmarkEnd w:id="7"/>
    </w:p>
    <w:tbl>
      <w:tblPr>
        <w:tblW w:w="9488" w:type="dxa"/>
        <w:jc w:val="center"/>
        <w:tblCellMar>
          <w:left w:w="70" w:type="dxa"/>
          <w:right w:w="70" w:type="dxa"/>
        </w:tblCellMar>
        <w:tblLook w:val="04A0" w:firstRow="1" w:lastRow="0" w:firstColumn="1" w:lastColumn="0" w:noHBand="0" w:noVBand="1"/>
      </w:tblPr>
      <w:tblGrid>
        <w:gridCol w:w="1276"/>
        <w:gridCol w:w="1651"/>
        <w:gridCol w:w="1486"/>
        <w:gridCol w:w="5075"/>
      </w:tblGrid>
      <w:tr w:rsidR="00FF3489" w:rsidRPr="00B07E94" w14:paraId="6B2B1B18" w14:textId="77777777" w:rsidTr="00B07E94">
        <w:trPr>
          <w:trHeight w:val="463"/>
          <w:tblHeader/>
          <w:jc w:val="center"/>
        </w:trPr>
        <w:tc>
          <w:tcPr>
            <w:tcW w:w="1276" w:type="dxa"/>
            <w:tcBorders>
              <w:top w:val="single" w:sz="8" w:space="0" w:color="BFBFBF"/>
              <w:left w:val="single" w:sz="8" w:space="0" w:color="BFBFBF"/>
              <w:bottom w:val="single" w:sz="8" w:space="0" w:color="BFBFBF"/>
              <w:right w:val="single" w:sz="4" w:space="0" w:color="BFBFBF"/>
            </w:tcBorders>
            <w:shd w:val="clear" w:color="000000" w:fill="BDD7EE"/>
            <w:noWrap/>
            <w:vAlign w:val="center"/>
          </w:tcPr>
          <w:p w14:paraId="54056313" w14:textId="77777777" w:rsidR="00FF3489" w:rsidRPr="00B07E94" w:rsidRDefault="00FF3489" w:rsidP="00FF3489">
            <w:pPr>
              <w:jc w:val="center"/>
              <w:rPr>
                <w:rFonts w:ascii="Arial" w:hAnsi="Arial" w:cs="Arial"/>
                <w:b/>
                <w:bCs/>
                <w:color w:val="000000"/>
                <w:sz w:val="18"/>
                <w:szCs w:val="18"/>
              </w:rPr>
            </w:pPr>
          </w:p>
        </w:tc>
        <w:tc>
          <w:tcPr>
            <w:tcW w:w="1651" w:type="dxa"/>
            <w:tcBorders>
              <w:top w:val="single" w:sz="8" w:space="0" w:color="BFBFBF"/>
              <w:left w:val="nil"/>
              <w:bottom w:val="single" w:sz="4" w:space="0" w:color="BFBFBF"/>
              <w:right w:val="single" w:sz="4" w:space="0" w:color="BFBFBF"/>
            </w:tcBorders>
            <w:shd w:val="clear" w:color="auto" w:fill="BDD7EF"/>
            <w:noWrap/>
            <w:vAlign w:val="center"/>
          </w:tcPr>
          <w:p w14:paraId="6DB6A94A" w14:textId="7EDD1089" w:rsidR="00FF3489" w:rsidRPr="00B07E94" w:rsidRDefault="00FF3489" w:rsidP="00FF3489">
            <w:pPr>
              <w:jc w:val="center"/>
              <w:rPr>
                <w:rFonts w:ascii="Arial" w:hAnsi="Arial" w:cs="Arial"/>
                <w:color w:val="000000"/>
                <w:sz w:val="18"/>
                <w:szCs w:val="18"/>
              </w:rPr>
            </w:pPr>
            <w:r w:rsidRPr="00B07E94">
              <w:rPr>
                <w:rFonts w:ascii="Arial" w:hAnsi="Arial" w:cs="Arial"/>
                <w:b/>
                <w:bCs/>
                <w:color w:val="000000"/>
                <w:sz w:val="18"/>
                <w:szCs w:val="18"/>
              </w:rPr>
              <w:t>INDICADOR</w:t>
            </w:r>
          </w:p>
        </w:tc>
        <w:tc>
          <w:tcPr>
            <w:tcW w:w="1486" w:type="dxa"/>
            <w:tcBorders>
              <w:top w:val="single" w:sz="8" w:space="0" w:color="BFBFBF"/>
              <w:left w:val="nil"/>
              <w:bottom w:val="single" w:sz="4" w:space="0" w:color="BFBFBF"/>
              <w:right w:val="single" w:sz="4" w:space="0" w:color="BFBFBF"/>
            </w:tcBorders>
            <w:shd w:val="clear" w:color="auto" w:fill="BDD7EF"/>
            <w:noWrap/>
            <w:vAlign w:val="center"/>
          </w:tcPr>
          <w:p w14:paraId="13897079" w14:textId="24E8B210" w:rsidR="00FF3489" w:rsidRPr="00B07E94" w:rsidRDefault="00FF3489" w:rsidP="00FF3489">
            <w:pPr>
              <w:jc w:val="center"/>
              <w:rPr>
                <w:rFonts w:ascii="Arial" w:hAnsi="Arial" w:cs="Arial"/>
                <w:color w:val="000000"/>
                <w:sz w:val="18"/>
                <w:szCs w:val="18"/>
              </w:rPr>
            </w:pPr>
            <w:r w:rsidRPr="00B07E94">
              <w:rPr>
                <w:rFonts w:ascii="Arial" w:hAnsi="Arial" w:cs="Arial"/>
                <w:b/>
                <w:bCs/>
                <w:color w:val="000000"/>
                <w:sz w:val="18"/>
                <w:szCs w:val="18"/>
              </w:rPr>
              <w:t>¿AFECTA LA EJECUCIÓN DEL CONTRATO? (SI/NO)</w:t>
            </w:r>
          </w:p>
        </w:tc>
        <w:tc>
          <w:tcPr>
            <w:tcW w:w="5075" w:type="dxa"/>
            <w:tcBorders>
              <w:top w:val="single" w:sz="4" w:space="0" w:color="BFBFBF"/>
              <w:left w:val="nil"/>
              <w:bottom w:val="single" w:sz="4" w:space="0" w:color="BFBFBF"/>
              <w:right w:val="single" w:sz="4" w:space="0" w:color="BFBFBF"/>
            </w:tcBorders>
            <w:shd w:val="clear" w:color="auto" w:fill="BDD7EF"/>
            <w:noWrap/>
            <w:vAlign w:val="center"/>
          </w:tcPr>
          <w:p w14:paraId="1AAC9DB6" w14:textId="22A03BD3" w:rsidR="00FF3489" w:rsidRPr="00B07E94" w:rsidRDefault="00FF3489" w:rsidP="00FF3489">
            <w:pPr>
              <w:jc w:val="center"/>
              <w:rPr>
                <w:rFonts w:ascii="Arial" w:hAnsi="Arial" w:cs="Arial"/>
                <w:color w:val="000000"/>
                <w:sz w:val="18"/>
                <w:szCs w:val="18"/>
              </w:rPr>
            </w:pPr>
            <w:r w:rsidRPr="00B07E94">
              <w:rPr>
                <w:rFonts w:ascii="Arial" w:hAnsi="Arial" w:cs="Arial"/>
                <w:b/>
                <w:bCs/>
                <w:color w:val="000000"/>
                <w:sz w:val="18"/>
                <w:szCs w:val="18"/>
              </w:rPr>
              <w:t>EXPLICACIÓN</w:t>
            </w:r>
          </w:p>
        </w:tc>
      </w:tr>
      <w:tr w:rsidR="002E7367" w:rsidRPr="00B07E94" w14:paraId="299D8076" w14:textId="77777777" w:rsidTr="00B07E94">
        <w:trPr>
          <w:trHeight w:val="1280"/>
          <w:jc w:val="center"/>
        </w:trPr>
        <w:tc>
          <w:tcPr>
            <w:tcW w:w="1276" w:type="dxa"/>
            <w:tcBorders>
              <w:top w:val="single" w:sz="8" w:space="0" w:color="BFBFBF"/>
              <w:left w:val="single" w:sz="8" w:space="0" w:color="BFBFBF"/>
              <w:bottom w:val="single" w:sz="8" w:space="0" w:color="BFBFBF"/>
              <w:right w:val="single" w:sz="4" w:space="0" w:color="BFBFBF"/>
            </w:tcBorders>
            <w:vAlign w:val="center"/>
            <w:hideMark/>
          </w:tcPr>
          <w:p w14:paraId="52581520" w14:textId="77777777" w:rsidR="00FF3489" w:rsidRPr="00B07E94" w:rsidRDefault="00FF3489" w:rsidP="00FF3489">
            <w:pPr>
              <w:rPr>
                <w:rFonts w:ascii="Arial" w:hAnsi="Arial" w:cs="Arial"/>
                <w:b/>
                <w:bCs/>
                <w:color w:val="000000"/>
                <w:sz w:val="18"/>
                <w:szCs w:val="18"/>
              </w:rPr>
            </w:pPr>
          </w:p>
        </w:tc>
        <w:tc>
          <w:tcPr>
            <w:tcW w:w="1651" w:type="dxa"/>
            <w:tcBorders>
              <w:top w:val="nil"/>
              <w:left w:val="nil"/>
              <w:bottom w:val="single" w:sz="4" w:space="0" w:color="BFBFBF"/>
              <w:right w:val="single" w:sz="4" w:space="0" w:color="BFBFBF"/>
            </w:tcBorders>
            <w:noWrap/>
            <w:vAlign w:val="center"/>
            <w:hideMark/>
          </w:tcPr>
          <w:p w14:paraId="182F3F46" w14:textId="77777777" w:rsidR="00FF3489" w:rsidRPr="00B07E94" w:rsidRDefault="00FF3489" w:rsidP="00FF3489">
            <w:pPr>
              <w:jc w:val="center"/>
              <w:rPr>
                <w:rFonts w:ascii="Arial" w:hAnsi="Arial" w:cs="Arial"/>
                <w:color w:val="000000"/>
                <w:sz w:val="18"/>
                <w:szCs w:val="18"/>
              </w:rPr>
            </w:pPr>
            <w:r w:rsidRPr="00B07E94">
              <w:rPr>
                <w:rFonts w:ascii="Arial" w:hAnsi="Arial" w:cs="Arial"/>
                <w:color w:val="000000"/>
                <w:sz w:val="18"/>
                <w:szCs w:val="18"/>
              </w:rPr>
              <w:t xml:space="preserve">IMPORTACIONES </w:t>
            </w:r>
          </w:p>
        </w:tc>
        <w:tc>
          <w:tcPr>
            <w:tcW w:w="1486" w:type="dxa"/>
            <w:tcBorders>
              <w:top w:val="nil"/>
              <w:left w:val="nil"/>
              <w:bottom w:val="single" w:sz="4" w:space="0" w:color="BFBFBF"/>
              <w:right w:val="single" w:sz="4" w:space="0" w:color="BFBFBF"/>
            </w:tcBorders>
            <w:noWrap/>
            <w:vAlign w:val="center"/>
            <w:hideMark/>
          </w:tcPr>
          <w:p w14:paraId="679B2151" w14:textId="3512A25D" w:rsidR="00FF3489" w:rsidRPr="00B07E94" w:rsidRDefault="00A92CE7" w:rsidP="00FF3489">
            <w:pPr>
              <w:jc w:val="center"/>
              <w:rPr>
                <w:rFonts w:ascii="Arial" w:hAnsi="Arial" w:cs="Arial"/>
                <w:color w:val="000000"/>
                <w:sz w:val="18"/>
                <w:szCs w:val="18"/>
              </w:rPr>
            </w:pPr>
            <w:r w:rsidRPr="00B07E94">
              <w:rPr>
                <w:rFonts w:ascii="Arial" w:hAnsi="Arial" w:cs="Arial"/>
                <w:color w:val="000000"/>
                <w:sz w:val="18"/>
                <w:szCs w:val="18"/>
              </w:rPr>
              <w:t>SI</w:t>
            </w:r>
            <w:r w:rsidR="00FF3489" w:rsidRPr="00B07E94">
              <w:rPr>
                <w:rFonts w:ascii="Arial" w:hAnsi="Arial" w:cs="Arial"/>
                <w:color w:val="000000"/>
                <w:sz w:val="18"/>
                <w:szCs w:val="18"/>
              </w:rPr>
              <w:t> </w:t>
            </w:r>
          </w:p>
        </w:tc>
        <w:tc>
          <w:tcPr>
            <w:tcW w:w="5075" w:type="dxa"/>
            <w:tcBorders>
              <w:top w:val="single" w:sz="4" w:space="0" w:color="BFBFBF"/>
              <w:left w:val="nil"/>
              <w:bottom w:val="single" w:sz="4" w:space="0" w:color="BFBFBF"/>
              <w:right w:val="single" w:sz="4" w:space="0" w:color="BFBFBF"/>
            </w:tcBorders>
            <w:noWrap/>
            <w:vAlign w:val="center"/>
            <w:hideMark/>
          </w:tcPr>
          <w:p w14:paraId="455A05CE" w14:textId="50A794BB" w:rsidR="00FF3489" w:rsidRPr="00B07E94" w:rsidRDefault="00A92CE7" w:rsidP="00FF3489">
            <w:pPr>
              <w:jc w:val="both"/>
              <w:rPr>
                <w:rFonts w:ascii="Arial" w:hAnsi="Arial" w:cs="Arial"/>
                <w:color w:val="000000"/>
                <w:sz w:val="18"/>
                <w:szCs w:val="18"/>
              </w:rPr>
            </w:pPr>
            <w:r w:rsidRPr="00B07E94">
              <w:rPr>
                <w:rFonts w:ascii="Arial" w:hAnsi="Arial" w:cs="Arial"/>
                <w:color w:val="000000"/>
                <w:sz w:val="18"/>
                <w:szCs w:val="18"/>
              </w:rPr>
              <w:t>En el marco del proceso de contratación para la adquisición de licenciamiento de Acrobat Pro y Adobe Cloud para la Secretaría de Educación del Distrito, los indicadores internacionales, particularmente la balanza comercial, constituyen un referente relevante para el análisis del entorno del mercado tecnológico. El crecimiento sostenido del sector de servicios de TI ha dinamizado la participación de proveedores internacionales, favorecido por los Tratados de Libre Comercio, lo cual incrementa la oferta y la competencia en el mercado local. No obstante, la balanza comercial del sector evidencia una alta dependencia de bienes y servicios tecnológicos importados, especialmente en lo relacionado con software licenciado por fabricantes extranjeros, cuyos precios y condiciones se definen en mercados internacionales. En este contexto, si bien existe una amplia participación de empresas multinacionales, se observa una tendencia del mercado local a canalizar la adquisición a través de proveedores nacionales, quienes resultan más eficientes en términos de costos operativos y conocimiento del entorno, sin afectar la calidad del servicio. En consecuencia, el análisis de la balanza comercial permite sustentar la necesidad de acudir a este tipo de soluciones tecnológicas importadas, garantizando al mismo tiempo condiciones de competencia, eficiencia y adecuada estructuración financiera del proceso contractual.</w:t>
            </w:r>
          </w:p>
        </w:tc>
      </w:tr>
    </w:tbl>
    <w:p w14:paraId="26A7F4F1" w14:textId="77777777" w:rsidR="00FF3489" w:rsidRPr="000C79D9" w:rsidRDefault="00FF3489" w:rsidP="00E66CC2">
      <w:pPr>
        <w:rPr>
          <w:rFonts w:ascii="Arial" w:hAnsi="Arial" w:cs="Arial"/>
          <w:sz w:val="20"/>
          <w:szCs w:val="20"/>
          <w:highlight w:val="lightGray"/>
        </w:rPr>
      </w:pPr>
    </w:p>
    <w:p w14:paraId="21F76684" w14:textId="49456025" w:rsidR="00FF3489" w:rsidRPr="000C79D9" w:rsidRDefault="002E7367" w:rsidP="002E7367">
      <w:pPr>
        <w:pStyle w:val="Ttulo2"/>
        <w:rPr>
          <w:rFonts w:ascii="Arial" w:hAnsi="Arial" w:cs="Arial"/>
          <w:color w:val="000000" w:themeColor="text1"/>
          <w:sz w:val="20"/>
          <w:szCs w:val="20"/>
        </w:rPr>
      </w:pPr>
      <w:bookmarkStart w:id="8" w:name="_Toc204855411"/>
      <w:r w:rsidRPr="000C79D9">
        <w:rPr>
          <w:rFonts w:ascii="Arial" w:hAnsi="Arial" w:cs="Arial"/>
          <w:color w:val="000000" w:themeColor="text1"/>
          <w:sz w:val="20"/>
          <w:szCs w:val="20"/>
        </w:rPr>
        <w:t>ENTORNO MICROECONÓMICO</w:t>
      </w:r>
      <w:bookmarkEnd w:id="8"/>
    </w:p>
    <w:p w14:paraId="366DD377" w14:textId="77777777" w:rsidR="00FF3489" w:rsidRPr="000C79D9" w:rsidRDefault="00FF3489" w:rsidP="00E66CC2">
      <w:pPr>
        <w:rPr>
          <w:rFonts w:ascii="Arial" w:hAnsi="Arial" w:cs="Arial"/>
          <w:sz w:val="20"/>
          <w:szCs w:val="20"/>
          <w:highlight w:val="lightGray"/>
        </w:rPr>
      </w:pPr>
    </w:p>
    <w:p w14:paraId="617557FB" w14:textId="3F5E5BDA" w:rsidR="002E7367" w:rsidRPr="000C79D9" w:rsidRDefault="002E7367" w:rsidP="00116563">
      <w:pPr>
        <w:pStyle w:val="Ttulo2"/>
        <w:numPr>
          <w:ilvl w:val="0"/>
          <w:numId w:val="0"/>
        </w:numPr>
        <w:rPr>
          <w:rFonts w:ascii="Arial" w:hAnsi="Arial" w:cs="Arial"/>
          <w:color w:val="000000" w:themeColor="text1"/>
          <w:sz w:val="20"/>
          <w:szCs w:val="20"/>
        </w:rPr>
      </w:pPr>
      <w:bookmarkStart w:id="9" w:name="_Toc204855412"/>
      <w:r w:rsidRPr="000C79D9">
        <w:rPr>
          <w:rFonts w:ascii="Arial" w:hAnsi="Arial" w:cs="Arial"/>
          <w:color w:val="000000" w:themeColor="text1"/>
          <w:sz w:val="20"/>
          <w:szCs w:val="20"/>
        </w:rPr>
        <w:t xml:space="preserve">Aspectos generales del </w:t>
      </w:r>
      <w:proofErr w:type="spellStart"/>
      <w:r w:rsidRPr="000C79D9">
        <w:rPr>
          <w:rFonts w:ascii="Arial" w:hAnsi="Arial" w:cs="Arial"/>
          <w:color w:val="000000" w:themeColor="text1"/>
          <w:sz w:val="20"/>
          <w:szCs w:val="20"/>
        </w:rPr>
        <w:t>Microsector</w:t>
      </w:r>
      <w:proofErr w:type="spellEnd"/>
      <w:r w:rsidRPr="000C79D9">
        <w:rPr>
          <w:rFonts w:ascii="Arial" w:hAnsi="Arial" w:cs="Arial"/>
          <w:color w:val="000000" w:themeColor="text1"/>
          <w:sz w:val="20"/>
          <w:szCs w:val="20"/>
        </w:rPr>
        <w:t>:</w:t>
      </w:r>
      <w:bookmarkEnd w:id="9"/>
    </w:p>
    <w:p w14:paraId="1BCE14B1" w14:textId="77777777" w:rsidR="002D0B60" w:rsidRPr="000C79D9" w:rsidRDefault="002D0B60" w:rsidP="002D0B60">
      <w:pPr>
        <w:jc w:val="both"/>
        <w:rPr>
          <w:rFonts w:ascii="Arial" w:hAnsi="Arial" w:cs="Arial"/>
          <w:sz w:val="20"/>
          <w:szCs w:val="20"/>
        </w:rPr>
      </w:pPr>
    </w:p>
    <w:p w14:paraId="451C674C" w14:textId="548EFBAA" w:rsidR="0028688D" w:rsidRDefault="084A9097" w:rsidP="00D56BA8">
      <w:pPr>
        <w:jc w:val="both"/>
        <w:rPr>
          <w:rFonts w:ascii="Arial" w:hAnsi="Arial" w:cs="Arial"/>
          <w:sz w:val="20"/>
          <w:szCs w:val="20"/>
        </w:rPr>
      </w:pPr>
      <w:r w:rsidRPr="003D61FE">
        <w:rPr>
          <w:rFonts w:ascii="Arial" w:hAnsi="Arial" w:cs="Arial"/>
          <w:sz w:val="20"/>
          <w:szCs w:val="20"/>
        </w:rPr>
        <w:t>Los sectores económicos constituyen una clasificación de la actividad productiva de un Estado, abarcando todas las etapas del proceso económico, desde la extracción de recursos naturales, su transformación, hasta la distribución y comercialización de bienes y servicios, lo cual permite comprender la interrelación entre las distintas áreas de la economía y el impacto de las políticas públicas en cada una de ellas. En Colombia, esta clasificación tiene su origen en la teoría económica clásica —atribuida a autores como Colin Clark y Jean Fourastié—, que divide la economía en los sectores primario, secundario y terciario, y ha sido estandarizada en el ámbito legal y estadístico mediante la Clasificación Industrial Internacional Uniforme (CIIU), adoptada por el Departamento Administrativo Nacional de Estadística (DANE)</w:t>
      </w:r>
      <w:r w:rsidR="00EE0801">
        <w:rPr>
          <w:rStyle w:val="Refdenotaalpie"/>
          <w:rFonts w:ascii="Arial" w:hAnsi="Arial" w:cs="Arial"/>
          <w:sz w:val="20"/>
          <w:szCs w:val="20"/>
        </w:rPr>
        <w:footnoteReference w:id="6"/>
      </w:r>
      <w:r w:rsidRPr="003D61FE">
        <w:rPr>
          <w:rFonts w:ascii="Arial" w:hAnsi="Arial" w:cs="Arial"/>
          <w:sz w:val="20"/>
          <w:szCs w:val="20"/>
        </w:rPr>
        <w:t xml:space="preserve">. </w:t>
      </w:r>
      <w:r w:rsidRPr="003D205D">
        <w:rPr>
          <w:rFonts w:ascii="Arial" w:hAnsi="Arial" w:cs="Arial"/>
          <w:sz w:val="20"/>
          <w:szCs w:val="20"/>
        </w:rPr>
        <w:t>En la práctica actual, además de estos tres sectores, se reconocen subdivisiones y sectores emergentes, como el sector cuaternario,</w:t>
      </w:r>
      <w:r w:rsidRPr="003D61FE">
        <w:rPr>
          <w:rFonts w:ascii="Arial" w:hAnsi="Arial" w:cs="Arial"/>
          <w:sz w:val="20"/>
          <w:szCs w:val="20"/>
        </w:rPr>
        <w:t xml:space="preserve"> enfocado en actividades intensivas en conocimiento e innovación —incluyendo TIC, investigación y desarrollo, consultoría y capacitación—, el cual ha adquirido creciente relevancia en el país al impulsar la transformación digital, la competitividad empresarial y la modernización institucional, aspectos directamente relacionados con la </w:t>
      </w:r>
      <w:r w:rsidRPr="003D61FE">
        <w:rPr>
          <w:rFonts w:ascii="Arial" w:hAnsi="Arial" w:cs="Arial"/>
          <w:sz w:val="20"/>
          <w:szCs w:val="20"/>
        </w:rPr>
        <w:lastRenderedPageBreak/>
        <w:t>adquisición de licenciamiento de software como parte del fortalecimiento de las capacidades tecnológicas de las entidades públicas.</w:t>
      </w:r>
    </w:p>
    <w:p w14:paraId="1F917E1E" w14:textId="77777777" w:rsidR="0028688D" w:rsidRDefault="0028688D" w:rsidP="00D56BA8">
      <w:pPr>
        <w:jc w:val="both"/>
        <w:rPr>
          <w:rFonts w:ascii="Arial" w:hAnsi="Arial" w:cs="Arial"/>
          <w:sz w:val="20"/>
          <w:szCs w:val="20"/>
        </w:rPr>
      </w:pPr>
    </w:p>
    <w:p w14:paraId="7A6F9358" w14:textId="77777777" w:rsidR="00BD28EF" w:rsidRDefault="00BD28EF" w:rsidP="00D56BA8">
      <w:pPr>
        <w:jc w:val="both"/>
        <w:rPr>
          <w:rFonts w:ascii="Arial" w:hAnsi="Arial" w:cs="Arial"/>
          <w:sz w:val="20"/>
          <w:szCs w:val="20"/>
        </w:rPr>
      </w:pPr>
    </w:p>
    <w:p w14:paraId="49D4D60B" w14:textId="2640EE4B" w:rsidR="00822392" w:rsidRDefault="00822392" w:rsidP="00822392">
      <w:pPr>
        <w:jc w:val="both"/>
        <w:rPr>
          <w:rFonts w:ascii="Arial" w:hAnsi="Arial" w:cs="Arial"/>
          <w:sz w:val="20"/>
          <w:szCs w:val="20"/>
        </w:rPr>
      </w:pPr>
      <w:r w:rsidRPr="00822392">
        <w:rPr>
          <w:rFonts w:ascii="Arial" w:hAnsi="Arial" w:cs="Arial"/>
          <w:sz w:val="20"/>
          <w:szCs w:val="20"/>
        </w:rPr>
        <w:t>El sector de tecnologías de la información y software en Colombia continúa consolidándose como una actividad estratégica para el crecimiento económico, la transformación digital y la modernización institucional, aspectos directamente relacionados con la necesidad de adquisición de licenciamiento especializado como Adobe Acrobat y demás soluciones Adobe requeridas por la Secretaría de Educación del Distrito. De acuerdo con la Cuenta Satélite de Tecnologías de la Información y las Comunicaciones (CSTIC)</w:t>
      </w:r>
      <w:r w:rsidR="001E1F77">
        <w:rPr>
          <w:rStyle w:val="Refdenotaalpie"/>
          <w:rFonts w:ascii="Arial" w:hAnsi="Arial" w:cs="Arial"/>
          <w:sz w:val="20"/>
          <w:szCs w:val="20"/>
        </w:rPr>
        <w:footnoteReference w:id="7"/>
      </w:r>
      <w:r w:rsidRPr="00822392">
        <w:rPr>
          <w:rFonts w:ascii="Arial" w:hAnsi="Arial" w:cs="Arial"/>
          <w:sz w:val="20"/>
          <w:szCs w:val="20"/>
        </w:rPr>
        <w:t xml:space="preserve"> publicada por el </w:t>
      </w:r>
      <w:hyperlink r:id="rId15" w:tgtFrame="_new" w:history="1">
        <w:r w:rsidRPr="00822392">
          <w:rPr>
            <w:rStyle w:val="Hipervnculo"/>
            <w:rFonts w:ascii="Arial" w:hAnsi="Arial" w:cs="Arial"/>
            <w:sz w:val="20"/>
            <w:szCs w:val="20"/>
          </w:rPr>
          <w:t>DANE</w:t>
        </w:r>
      </w:hyperlink>
      <w:r w:rsidRPr="00822392">
        <w:rPr>
          <w:rFonts w:ascii="Arial" w:hAnsi="Arial" w:cs="Arial"/>
          <w:sz w:val="20"/>
          <w:szCs w:val="20"/>
        </w:rPr>
        <w:t xml:space="preserve">, el sector TIC registró para 2025 un valor agregado bruto de $58,1 billones, presentando un crecimiento del 5,5 % respecto de 2024, año en el cual ya había crecido un 5,3 %. Así mismo, el sector participó con el 3,47 % del valor agregado bruto nacional, consolidándose como uno de los sectores con mayor estabilidad y dinamismo dentro de la economía digital colombiana. </w:t>
      </w:r>
    </w:p>
    <w:p w14:paraId="45D4FE77" w14:textId="77777777" w:rsidR="009B66FE" w:rsidRPr="00822392" w:rsidRDefault="009B66FE" w:rsidP="00822392">
      <w:pPr>
        <w:jc w:val="both"/>
        <w:rPr>
          <w:rFonts w:ascii="Arial" w:hAnsi="Arial" w:cs="Arial"/>
          <w:sz w:val="20"/>
          <w:szCs w:val="20"/>
        </w:rPr>
      </w:pPr>
    </w:p>
    <w:p w14:paraId="05243D77" w14:textId="59A597DA" w:rsidR="00822392" w:rsidRDefault="00822392" w:rsidP="00822392">
      <w:pPr>
        <w:jc w:val="both"/>
        <w:rPr>
          <w:rFonts w:ascii="Arial" w:hAnsi="Arial" w:cs="Arial"/>
          <w:sz w:val="20"/>
          <w:szCs w:val="20"/>
        </w:rPr>
      </w:pPr>
      <w:r w:rsidRPr="00822392">
        <w:rPr>
          <w:rFonts w:ascii="Arial" w:hAnsi="Arial" w:cs="Arial"/>
          <w:sz w:val="20"/>
          <w:szCs w:val="20"/>
        </w:rPr>
        <w:t xml:space="preserve">En materia de crecimiento empresarial y comercial, la industria de software y tecnologías de la información ha mostrado una expansión sostenida. Según información publicada por </w:t>
      </w:r>
      <w:hyperlink r:id="rId16" w:tgtFrame="_new" w:history="1">
        <w:proofErr w:type="spellStart"/>
        <w:r w:rsidRPr="00822392">
          <w:rPr>
            <w:rStyle w:val="Hipervnculo"/>
            <w:rFonts w:ascii="Arial" w:hAnsi="Arial" w:cs="Arial"/>
            <w:sz w:val="20"/>
            <w:szCs w:val="20"/>
          </w:rPr>
          <w:t>Fedesoft</w:t>
        </w:r>
        <w:proofErr w:type="spellEnd"/>
      </w:hyperlink>
      <w:r w:rsidR="00A363C7">
        <w:rPr>
          <w:rStyle w:val="Refdenotaalpie"/>
          <w:rFonts w:ascii="Arial" w:hAnsi="Arial" w:cs="Arial"/>
          <w:sz w:val="20"/>
          <w:szCs w:val="20"/>
        </w:rPr>
        <w:footnoteReference w:id="8"/>
      </w:r>
      <w:r w:rsidRPr="00822392">
        <w:rPr>
          <w:rFonts w:ascii="Arial" w:hAnsi="Arial" w:cs="Arial"/>
          <w:sz w:val="20"/>
          <w:szCs w:val="20"/>
        </w:rPr>
        <w:t xml:space="preserve">, el sector alcanzó ventas cercanas a $44,25 billones durante 2024, con un crecimiento acumulado del 50 % frente a 2020 y una base aproximada de 6.805 empresas activas en el país, de las cuales el 61 % corresponden a microempresas. El mismo informe destaca que el software y los servicios TI han incrementado su participación en las exportaciones de servicios y en la generación de empleo especializado, evidenciando un mercado competitivo y en expansión. </w:t>
      </w:r>
    </w:p>
    <w:p w14:paraId="6E67165D" w14:textId="77777777" w:rsidR="009B66FE" w:rsidRPr="00822392" w:rsidRDefault="009B66FE" w:rsidP="00822392">
      <w:pPr>
        <w:jc w:val="both"/>
        <w:rPr>
          <w:rFonts w:ascii="Arial" w:hAnsi="Arial" w:cs="Arial"/>
          <w:sz w:val="20"/>
          <w:szCs w:val="20"/>
        </w:rPr>
      </w:pPr>
    </w:p>
    <w:p w14:paraId="150608E3" w14:textId="77777777" w:rsidR="004668D9" w:rsidRPr="00D56BA8" w:rsidRDefault="004668D9" w:rsidP="00D56BA8">
      <w:pPr>
        <w:jc w:val="both"/>
        <w:rPr>
          <w:rFonts w:ascii="Arial" w:hAnsi="Arial" w:cs="Arial"/>
          <w:sz w:val="20"/>
          <w:szCs w:val="20"/>
        </w:rPr>
      </w:pPr>
    </w:p>
    <w:p w14:paraId="02B4E83D" w14:textId="77777777" w:rsidR="00D56BA8" w:rsidRDefault="00D56BA8" w:rsidP="00D56BA8">
      <w:pPr>
        <w:jc w:val="both"/>
        <w:rPr>
          <w:rFonts w:ascii="Arial" w:hAnsi="Arial" w:cs="Arial"/>
          <w:sz w:val="20"/>
          <w:szCs w:val="20"/>
        </w:rPr>
      </w:pPr>
      <w:r w:rsidRPr="00D56BA8">
        <w:rPr>
          <w:rFonts w:ascii="Arial" w:hAnsi="Arial" w:cs="Arial"/>
          <w:sz w:val="20"/>
          <w:szCs w:val="20"/>
        </w:rPr>
        <w:t>En cuanto a su desempeño, el subsector de servicios tecnológicos ha evidenciado un comportamiento dinámico y resiliente, caracterizado por la adopción creciente de soluciones digitales, el fortalecimiento de infraestructuras tecnológicas y la incorporación de herramientas especializadas para la gestión documental, diseño, análisis y automatización de procesos. Este desempeño se encuentra estrechamente relacionado con la necesidad de las entidades públicas y privadas de optimizar sus operaciones, mejorar la trazabilidad de la información y garantizar la continuidad de los servicios, lo cual ha incrementado la demanda de licenciamiento de software especializado como parte de su operación misional.</w:t>
      </w:r>
    </w:p>
    <w:p w14:paraId="3F8C0D14" w14:textId="77777777" w:rsidR="00D56BA8" w:rsidRPr="00D56BA8" w:rsidRDefault="00D56BA8" w:rsidP="00D56BA8">
      <w:pPr>
        <w:jc w:val="both"/>
        <w:rPr>
          <w:rFonts w:ascii="Arial" w:hAnsi="Arial" w:cs="Arial"/>
          <w:sz w:val="20"/>
          <w:szCs w:val="20"/>
        </w:rPr>
      </w:pPr>
    </w:p>
    <w:p w14:paraId="713E0BB4" w14:textId="77777777" w:rsidR="00D56BA8" w:rsidRDefault="00D56BA8" w:rsidP="00D56BA8">
      <w:pPr>
        <w:jc w:val="both"/>
        <w:rPr>
          <w:rFonts w:ascii="Arial" w:hAnsi="Arial" w:cs="Arial"/>
          <w:sz w:val="20"/>
          <w:szCs w:val="20"/>
        </w:rPr>
      </w:pPr>
      <w:r w:rsidRPr="00D56BA8">
        <w:rPr>
          <w:rFonts w:ascii="Arial" w:hAnsi="Arial" w:cs="Arial"/>
          <w:sz w:val="20"/>
          <w:szCs w:val="20"/>
        </w:rPr>
        <w:t>Respecto a la tendencia, el sector presenta un crecimiento sostenido en los últimos años, impulsado por factores como la digitalización de procesos, el trabajo remoto, la interoperabilidad de sistemas y el avance de tecnologías emergentes. No obstante, este crecimiento también se ve influenciado por variables macroeconómicas como la inflación, la tasa de cambio y las condiciones del mercado internacional, dado que gran parte de las soluciones tecnológicas provienen de fabricantes extranjeros. A pesar de estos factores, la tendencia general del sector continúa siendo positiva, con proyecciones de expansión en el mediano y largo plazo.</w:t>
      </w:r>
    </w:p>
    <w:p w14:paraId="5CF7D527" w14:textId="77777777" w:rsidR="00D56BA8" w:rsidRPr="00D56BA8" w:rsidRDefault="00D56BA8" w:rsidP="00D56BA8">
      <w:pPr>
        <w:jc w:val="both"/>
        <w:rPr>
          <w:rFonts w:ascii="Arial" w:hAnsi="Arial" w:cs="Arial"/>
          <w:sz w:val="20"/>
          <w:szCs w:val="20"/>
        </w:rPr>
      </w:pPr>
    </w:p>
    <w:p w14:paraId="7453E449" w14:textId="77777777" w:rsidR="00D56BA8" w:rsidRPr="00D56BA8" w:rsidRDefault="00D56BA8" w:rsidP="00D56BA8">
      <w:pPr>
        <w:jc w:val="both"/>
        <w:rPr>
          <w:rFonts w:ascii="Arial" w:hAnsi="Arial" w:cs="Arial"/>
          <w:sz w:val="20"/>
          <w:szCs w:val="20"/>
        </w:rPr>
      </w:pPr>
      <w:r w:rsidRPr="00D56BA8">
        <w:rPr>
          <w:rFonts w:ascii="Arial" w:hAnsi="Arial" w:cs="Arial"/>
          <w:sz w:val="20"/>
          <w:szCs w:val="20"/>
        </w:rPr>
        <w:t xml:space="preserve">Finalmente, en relación con la oferta de empleo, el subsector de servicios tecnológicos se destaca por su alta capacidad de generación de empleo calificado, demandando perfiles profesionales y técnicos en áreas como desarrollo de software, soporte técnico, ciberseguridad, análisis de datos y gestión de plataformas digitales. Este comportamiento no solo fortalece el mercado laboral, sino que también promueve la formación de talento especializado a nivel local, contribuyendo a la competitividad del país </w:t>
      </w:r>
      <w:r w:rsidRPr="00D56BA8">
        <w:rPr>
          <w:rFonts w:ascii="Arial" w:hAnsi="Arial" w:cs="Arial"/>
          <w:sz w:val="20"/>
          <w:szCs w:val="20"/>
        </w:rPr>
        <w:lastRenderedPageBreak/>
        <w:t>y a la consolidación de un ecosistema tecnológico robusto que respalda la ejecución eficiente de procesos contractuales como el presente.</w:t>
      </w:r>
    </w:p>
    <w:p w14:paraId="458ECB89" w14:textId="77777777" w:rsidR="00260B7D" w:rsidRPr="000C79D9" w:rsidRDefault="00260B7D" w:rsidP="00E66CC2">
      <w:pPr>
        <w:rPr>
          <w:rFonts w:ascii="Arial" w:hAnsi="Arial" w:cs="Arial"/>
          <w:sz w:val="20"/>
          <w:szCs w:val="20"/>
          <w:highlight w:val="lightGray"/>
        </w:rPr>
      </w:pPr>
    </w:p>
    <w:p w14:paraId="2224F44C" w14:textId="069972F8" w:rsidR="00FF3489" w:rsidRPr="000C79D9" w:rsidRDefault="002E7367" w:rsidP="00116563">
      <w:pPr>
        <w:pStyle w:val="Ttulo2"/>
        <w:numPr>
          <w:ilvl w:val="0"/>
          <w:numId w:val="0"/>
        </w:numPr>
        <w:rPr>
          <w:rFonts w:ascii="Arial" w:hAnsi="Arial" w:cs="Arial"/>
          <w:color w:val="000000" w:themeColor="text1"/>
          <w:sz w:val="20"/>
          <w:szCs w:val="20"/>
        </w:rPr>
      </w:pPr>
      <w:bookmarkStart w:id="10" w:name="_Toc204855413"/>
      <w:r w:rsidRPr="000C79D9">
        <w:rPr>
          <w:rFonts w:ascii="Arial" w:hAnsi="Arial" w:cs="Arial"/>
          <w:color w:val="000000" w:themeColor="text1"/>
          <w:sz w:val="20"/>
          <w:szCs w:val="20"/>
        </w:rPr>
        <w:t xml:space="preserve">Gremios y Asociaciones que </w:t>
      </w:r>
      <w:r w:rsidR="00B35691" w:rsidRPr="000C79D9">
        <w:rPr>
          <w:rFonts w:ascii="Arial" w:hAnsi="Arial" w:cs="Arial"/>
          <w:color w:val="000000" w:themeColor="text1"/>
          <w:sz w:val="20"/>
          <w:szCs w:val="20"/>
        </w:rPr>
        <w:t>a</w:t>
      </w:r>
      <w:r w:rsidRPr="000C79D9">
        <w:rPr>
          <w:rFonts w:ascii="Arial" w:hAnsi="Arial" w:cs="Arial"/>
          <w:color w:val="000000" w:themeColor="text1"/>
          <w:sz w:val="20"/>
          <w:szCs w:val="20"/>
        </w:rPr>
        <w:t>fectan al Sector:</w:t>
      </w:r>
      <w:bookmarkEnd w:id="10"/>
    </w:p>
    <w:p w14:paraId="291D0FC5" w14:textId="77777777" w:rsidR="00FF3489" w:rsidRPr="000C79D9" w:rsidRDefault="00FF3489" w:rsidP="00E66CC2">
      <w:pPr>
        <w:rPr>
          <w:rFonts w:ascii="Arial" w:hAnsi="Arial" w:cs="Arial"/>
          <w:sz w:val="20"/>
          <w:szCs w:val="20"/>
          <w:highlight w:val="lightGray"/>
        </w:rPr>
      </w:pPr>
    </w:p>
    <w:p w14:paraId="1399C605" w14:textId="180B88BB" w:rsidR="006F48AF" w:rsidRPr="000C79D9" w:rsidRDefault="006F48AF" w:rsidP="006F48AF">
      <w:pPr>
        <w:pStyle w:val="Descripcin"/>
        <w:keepNext/>
        <w:rPr>
          <w:rFonts w:ascii="Arial" w:hAnsi="Arial" w:cs="Arial"/>
          <w:sz w:val="20"/>
          <w:szCs w:val="20"/>
        </w:rPr>
      </w:pPr>
      <w:bookmarkStart w:id="11" w:name="_Toc231399943"/>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3</w:t>
      </w:r>
      <w:r w:rsidRPr="000C79D9">
        <w:rPr>
          <w:rFonts w:ascii="Arial" w:hAnsi="Arial" w:cs="Arial"/>
          <w:sz w:val="20"/>
          <w:szCs w:val="20"/>
        </w:rPr>
        <w:fldChar w:fldCharType="end"/>
      </w:r>
      <w:r w:rsidRPr="000C79D9">
        <w:rPr>
          <w:rFonts w:ascii="Arial" w:hAnsi="Arial" w:cs="Arial"/>
          <w:sz w:val="20"/>
          <w:szCs w:val="20"/>
        </w:rPr>
        <w:t xml:space="preserve"> Gremios asociados al sector</w:t>
      </w:r>
      <w:bookmarkEnd w:id="11"/>
    </w:p>
    <w:tbl>
      <w:tblPr>
        <w:tblW w:w="9062" w:type="dxa"/>
        <w:jc w:val="right"/>
        <w:tblCellMar>
          <w:left w:w="70" w:type="dxa"/>
          <w:right w:w="70" w:type="dxa"/>
        </w:tblCellMar>
        <w:tblLook w:val="04A0" w:firstRow="1" w:lastRow="0" w:firstColumn="1" w:lastColumn="0" w:noHBand="0" w:noVBand="1"/>
      </w:tblPr>
      <w:tblGrid>
        <w:gridCol w:w="2400"/>
        <w:gridCol w:w="6662"/>
      </w:tblGrid>
      <w:tr w:rsidR="002E7367" w:rsidRPr="00B07E94" w14:paraId="015E79ED" w14:textId="77777777" w:rsidTr="00984E63">
        <w:trPr>
          <w:trHeight w:val="320"/>
          <w:tblHeader/>
          <w:jc w:val="right"/>
        </w:trPr>
        <w:tc>
          <w:tcPr>
            <w:tcW w:w="2400" w:type="dxa"/>
            <w:tcBorders>
              <w:top w:val="single" w:sz="8" w:space="0" w:color="BFBFBF"/>
              <w:left w:val="single" w:sz="8" w:space="0" w:color="BFBFBF"/>
              <w:bottom w:val="nil"/>
              <w:right w:val="single" w:sz="4" w:space="0" w:color="BFBFBF"/>
            </w:tcBorders>
            <w:shd w:val="clear" w:color="000000" w:fill="BDD7EF"/>
            <w:noWrap/>
            <w:vAlign w:val="center"/>
            <w:hideMark/>
          </w:tcPr>
          <w:p w14:paraId="7FEF244F" w14:textId="5A5E2EBC" w:rsidR="002E7367" w:rsidRPr="00B07E94" w:rsidRDefault="002E7367" w:rsidP="002E7367">
            <w:pPr>
              <w:jc w:val="center"/>
              <w:rPr>
                <w:rFonts w:ascii="Arial" w:hAnsi="Arial" w:cs="Arial"/>
                <w:b/>
                <w:bCs/>
                <w:color w:val="000000"/>
                <w:sz w:val="18"/>
                <w:szCs w:val="18"/>
              </w:rPr>
            </w:pPr>
            <w:r w:rsidRPr="00B07E94">
              <w:rPr>
                <w:rFonts w:ascii="Arial" w:hAnsi="Arial" w:cs="Arial"/>
                <w:b/>
                <w:bCs/>
                <w:color w:val="000000"/>
                <w:sz w:val="18"/>
                <w:szCs w:val="18"/>
              </w:rPr>
              <w:t>NOMBRE DEL GREMIO</w:t>
            </w:r>
            <w:r w:rsidR="00116563" w:rsidRPr="00B07E94">
              <w:rPr>
                <w:rFonts w:ascii="Arial" w:hAnsi="Arial" w:cs="Arial"/>
                <w:b/>
                <w:bCs/>
                <w:color w:val="000000"/>
                <w:sz w:val="18"/>
                <w:szCs w:val="18"/>
              </w:rPr>
              <w:t xml:space="preserve"> / ASOCIACIÓN</w:t>
            </w:r>
          </w:p>
        </w:tc>
        <w:tc>
          <w:tcPr>
            <w:tcW w:w="6662" w:type="dxa"/>
            <w:tcBorders>
              <w:top w:val="single" w:sz="8" w:space="0" w:color="BFBFBF"/>
              <w:left w:val="single" w:sz="8" w:space="0" w:color="BFBFBF"/>
              <w:bottom w:val="single" w:sz="8" w:space="0" w:color="BFBFBF"/>
              <w:right w:val="single" w:sz="8" w:space="0" w:color="BFBFBF"/>
            </w:tcBorders>
            <w:shd w:val="clear" w:color="000000" w:fill="BDD7EF"/>
            <w:noWrap/>
            <w:vAlign w:val="center"/>
            <w:hideMark/>
          </w:tcPr>
          <w:p w14:paraId="1450F89E" w14:textId="77777777" w:rsidR="002E7367" w:rsidRPr="00B07E94" w:rsidRDefault="002E7367" w:rsidP="002E7367">
            <w:pPr>
              <w:jc w:val="center"/>
              <w:rPr>
                <w:rFonts w:ascii="Arial" w:hAnsi="Arial" w:cs="Arial"/>
                <w:b/>
                <w:bCs/>
                <w:color w:val="000000"/>
                <w:sz w:val="18"/>
                <w:szCs w:val="18"/>
              </w:rPr>
            </w:pPr>
            <w:r w:rsidRPr="00B07E94">
              <w:rPr>
                <w:rFonts w:ascii="Arial" w:hAnsi="Arial" w:cs="Arial"/>
                <w:b/>
                <w:bCs/>
                <w:color w:val="000000"/>
                <w:sz w:val="18"/>
                <w:szCs w:val="18"/>
              </w:rPr>
              <w:t>IMPORTANCIA PARA EL PROCESO</w:t>
            </w:r>
          </w:p>
        </w:tc>
      </w:tr>
      <w:tr w:rsidR="002E7367" w:rsidRPr="00B07E94" w14:paraId="7A410650" w14:textId="77777777" w:rsidTr="00D14DCF">
        <w:trPr>
          <w:trHeight w:val="500"/>
          <w:jc w:val="right"/>
        </w:trPr>
        <w:tc>
          <w:tcPr>
            <w:tcW w:w="2400" w:type="dxa"/>
            <w:tcBorders>
              <w:top w:val="single" w:sz="4" w:space="0" w:color="BFBFBF"/>
              <w:left w:val="single" w:sz="4" w:space="0" w:color="BFBFBF"/>
              <w:bottom w:val="single" w:sz="4" w:space="0" w:color="BFBFBF"/>
              <w:right w:val="single" w:sz="4" w:space="0" w:color="BFBFBF"/>
            </w:tcBorders>
            <w:noWrap/>
            <w:vAlign w:val="center"/>
            <w:hideMark/>
          </w:tcPr>
          <w:p w14:paraId="2078393D" w14:textId="755B0063" w:rsidR="002E7367" w:rsidRPr="00B07E94" w:rsidRDefault="00287786" w:rsidP="00287786">
            <w:pPr>
              <w:jc w:val="center"/>
              <w:rPr>
                <w:rFonts w:ascii="Arial" w:hAnsi="Arial" w:cs="Arial"/>
                <w:color w:val="000000"/>
                <w:sz w:val="18"/>
                <w:szCs w:val="18"/>
              </w:rPr>
            </w:pPr>
            <w:r w:rsidRPr="00B07E94">
              <w:rPr>
                <w:rFonts w:ascii="Arial" w:hAnsi="Arial" w:cs="Arial"/>
                <w:color w:val="000000"/>
                <w:sz w:val="18"/>
                <w:szCs w:val="18"/>
              </w:rPr>
              <w:t>FEDESOFT</w:t>
            </w:r>
          </w:p>
        </w:tc>
        <w:tc>
          <w:tcPr>
            <w:tcW w:w="6662" w:type="dxa"/>
            <w:tcBorders>
              <w:top w:val="nil"/>
              <w:left w:val="nil"/>
              <w:bottom w:val="nil"/>
              <w:right w:val="single" w:sz="4" w:space="0" w:color="BFBFBF"/>
            </w:tcBorders>
            <w:noWrap/>
            <w:vAlign w:val="center"/>
            <w:hideMark/>
          </w:tcPr>
          <w:p w14:paraId="3F389F38" w14:textId="187FA04E" w:rsidR="002E7367" w:rsidRPr="00B07E94" w:rsidRDefault="00287786" w:rsidP="00116563">
            <w:pPr>
              <w:jc w:val="both"/>
              <w:rPr>
                <w:rFonts w:ascii="Arial" w:hAnsi="Arial" w:cs="Arial"/>
                <w:color w:val="000000"/>
                <w:sz w:val="18"/>
                <w:szCs w:val="18"/>
              </w:rPr>
            </w:pPr>
            <w:r w:rsidRPr="00B07E94">
              <w:rPr>
                <w:rFonts w:ascii="Arial" w:hAnsi="Arial" w:cs="Arial"/>
                <w:color w:val="000000"/>
                <w:sz w:val="18"/>
                <w:szCs w:val="18"/>
              </w:rPr>
              <w:t>La existencia de la Federación Colombiana de la Industria de Software y Tecnologías Informáticas Relacionadas (</w:t>
            </w:r>
            <w:proofErr w:type="spellStart"/>
            <w:r w:rsidRPr="00B07E94">
              <w:rPr>
                <w:rFonts w:ascii="Arial" w:hAnsi="Arial" w:cs="Arial"/>
                <w:color w:val="000000"/>
                <w:sz w:val="18"/>
                <w:szCs w:val="18"/>
              </w:rPr>
              <w:t>Fedesoft</w:t>
            </w:r>
            <w:proofErr w:type="spellEnd"/>
            <w:r w:rsidRPr="00B07E94">
              <w:rPr>
                <w:rFonts w:ascii="Arial" w:hAnsi="Arial" w:cs="Arial"/>
                <w:color w:val="000000"/>
                <w:sz w:val="18"/>
                <w:szCs w:val="18"/>
              </w:rPr>
              <w:t>) constituye un elemento estratégico para los procesos de contratación pública orientados a la adquisición de licenciamiento de software, en la medida en que actúa como referente sectorial de la industria TI en el país. Este gremio agrupa actores clave del mercado de servicios tecnológicos, facilitando el análisis de oferta, tendencias y buenas prácticas, lo cual contribuye a una adecuada estructuración técnica y financiera del proceso contractual. Asimismo, su rol en la promoción de la transformación digital y el fortalecimiento del ecosistema tecnológico permite a las entidades públicas contar con insumos confiables para la toma de decisiones, garantizando que la adquisición de licencias se alinee con estándares del mercado, condiciones competitivas y necesidades institucionales.</w:t>
            </w:r>
          </w:p>
        </w:tc>
      </w:tr>
      <w:tr w:rsidR="0071266B" w:rsidRPr="00B07E94" w14:paraId="30533F78" w14:textId="77777777" w:rsidTr="00D14DCF">
        <w:trPr>
          <w:trHeight w:val="500"/>
          <w:jc w:val="right"/>
        </w:trPr>
        <w:tc>
          <w:tcPr>
            <w:tcW w:w="2400" w:type="dxa"/>
            <w:tcBorders>
              <w:top w:val="single" w:sz="4" w:space="0" w:color="BFBFBF"/>
              <w:left w:val="single" w:sz="4" w:space="0" w:color="BFBFBF"/>
              <w:bottom w:val="single" w:sz="4" w:space="0" w:color="BFBFBF"/>
              <w:right w:val="single" w:sz="4" w:space="0" w:color="BFBFBF"/>
            </w:tcBorders>
            <w:noWrap/>
            <w:vAlign w:val="center"/>
          </w:tcPr>
          <w:p w14:paraId="7C94EBFE" w14:textId="77777777" w:rsidR="00B74696" w:rsidRDefault="00727548" w:rsidP="00287786">
            <w:pPr>
              <w:jc w:val="center"/>
              <w:rPr>
                <w:rFonts w:ascii="Arial" w:hAnsi="Arial" w:cs="Arial"/>
                <w:color w:val="000000"/>
                <w:sz w:val="18"/>
                <w:szCs w:val="18"/>
              </w:rPr>
            </w:pPr>
            <w:r w:rsidRPr="00727548">
              <w:rPr>
                <w:rFonts w:ascii="Arial" w:hAnsi="Arial" w:cs="Arial"/>
                <w:color w:val="000000"/>
                <w:sz w:val="18"/>
                <w:szCs w:val="18"/>
              </w:rPr>
              <w:t xml:space="preserve">Cámara Colombiana de Informática y Telecomunicaciones </w:t>
            </w:r>
          </w:p>
          <w:p w14:paraId="49CC9362" w14:textId="5EF8F879" w:rsidR="0071266B" w:rsidRPr="00B07E94" w:rsidRDefault="00727548" w:rsidP="00287786">
            <w:pPr>
              <w:jc w:val="center"/>
              <w:rPr>
                <w:rFonts w:ascii="Arial" w:hAnsi="Arial" w:cs="Arial"/>
                <w:color w:val="000000"/>
                <w:sz w:val="18"/>
                <w:szCs w:val="18"/>
              </w:rPr>
            </w:pPr>
            <w:r w:rsidRPr="00727548">
              <w:rPr>
                <w:rFonts w:ascii="Arial" w:hAnsi="Arial" w:cs="Arial"/>
                <w:color w:val="000000"/>
                <w:sz w:val="18"/>
                <w:szCs w:val="18"/>
              </w:rPr>
              <w:t>(CCIT)</w:t>
            </w:r>
          </w:p>
        </w:tc>
        <w:tc>
          <w:tcPr>
            <w:tcW w:w="6662" w:type="dxa"/>
            <w:tcBorders>
              <w:top w:val="nil"/>
              <w:left w:val="nil"/>
              <w:bottom w:val="nil"/>
              <w:right w:val="single" w:sz="4" w:space="0" w:color="BFBFBF"/>
            </w:tcBorders>
            <w:noWrap/>
            <w:vAlign w:val="center"/>
          </w:tcPr>
          <w:p w14:paraId="483EE7E6" w14:textId="2E919114" w:rsidR="0071266B" w:rsidRPr="00B07E94" w:rsidRDefault="007C6900" w:rsidP="00116563">
            <w:pPr>
              <w:jc w:val="both"/>
              <w:rPr>
                <w:rFonts w:ascii="Arial" w:hAnsi="Arial" w:cs="Arial"/>
                <w:color w:val="000000"/>
                <w:sz w:val="18"/>
                <w:szCs w:val="18"/>
              </w:rPr>
            </w:pPr>
            <w:r w:rsidRPr="007C6900">
              <w:rPr>
                <w:rFonts w:ascii="Arial" w:hAnsi="Arial" w:cs="Arial"/>
                <w:color w:val="000000"/>
                <w:sz w:val="18"/>
                <w:szCs w:val="18"/>
              </w:rPr>
              <w:t>La Cámara Colombiana de Informática y Telecomunicaciones es una organización gremial que representa y promueve el desarrollo del sector de tecnologías de la información y las telecomunicaciones en Colombia, articulando esfuerzos entre empresas privadas, entidades públicas y actores del ecosistema digital para fortalecer la competitividad, innovación y transformación tecnológica del país. Su labor se orienta a impulsar el crecimiento de la economía digital, fomentar buenas prácticas empresariales, apoyar la formulación de políticas públicas del sector TIC y promover espacios de cooperación, actualización tecnológica y desarrollo del mercado de software, servicios digitales y telecomunicaciones.</w:t>
            </w:r>
          </w:p>
        </w:tc>
      </w:tr>
      <w:tr w:rsidR="00A5497E" w:rsidRPr="00B07E94" w14:paraId="1A800A54" w14:textId="77777777" w:rsidTr="00116563">
        <w:trPr>
          <w:trHeight w:val="500"/>
          <w:jc w:val="right"/>
        </w:trPr>
        <w:tc>
          <w:tcPr>
            <w:tcW w:w="2400" w:type="dxa"/>
            <w:tcBorders>
              <w:top w:val="single" w:sz="4" w:space="0" w:color="BFBFBF"/>
              <w:left w:val="single" w:sz="4" w:space="0" w:color="BFBFBF"/>
              <w:bottom w:val="single" w:sz="4" w:space="0" w:color="BFBFBF"/>
              <w:right w:val="single" w:sz="4" w:space="0" w:color="BFBFBF"/>
            </w:tcBorders>
            <w:noWrap/>
            <w:vAlign w:val="center"/>
          </w:tcPr>
          <w:p w14:paraId="2DA7C8D7" w14:textId="6F079064" w:rsidR="00A5497E" w:rsidRPr="00727548" w:rsidRDefault="008B6E7B" w:rsidP="00287786">
            <w:pPr>
              <w:jc w:val="center"/>
              <w:rPr>
                <w:rFonts w:ascii="Arial" w:hAnsi="Arial" w:cs="Arial"/>
                <w:color w:val="000000"/>
                <w:sz w:val="18"/>
                <w:szCs w:val="18"/>
              </w:rPr>
            </w:pPr>
            <w:r w:rsidRPr="008B6E7B">
              <w:rPr>
                <w:rFonts w:ascii="Arial" w:hAnsi="Arial" w:cs="Arial"/>
                <w:color w:val="000000"/>
                <w:sz w:val="18"/>
                <w:szCs w:val="18"/>
              </w:rPr>
              <w:t>Asociación Colombiana de Informática, Sistemas y Tecnologías Afines (ACIS)</w:t>
            </w:r>
          </w:p>
        </w:tc>
        <w:tc>
          <w:tcPr>
            <w:tcW w:w="6662" w:type="dxa"/>
            <w:tcBorders>
              <w:top w:val="nil"/>
              <w:left w:val="nil"/>
              <w:bottom w:val="single" w:sz="4" w:space="0" w:color="BFBFBF"/>
              <w:right w:val="single" w:sz="4" w:space="0" w:color="BFBFBF"/>
            </w:tcBorders>
            <w:noWrap/>
            <w:vAlign w:val="center"/>
          </w:tcPr>
          <w:p w14:paraId="18D0BA19" w14:textId="1497125A" w:rsidR="00A5497E" w:rsidRPr="007C6900" w:rsidRDefault="009C23D7" w:rsidP="00116563">
            <w:pPr>
              <w:jc w:val="both"/>
              <w:rPr>
                <w:rFonts w:ascii="Arial" w:hAnsi="Arial" w:cs="Arial"/>
                <w:color w:val="000000"/>
                <w:sz w:val="18"/>
                <w:szCs w:val="18"/>
              </w:rPr>
            </w:pPr>
            <w:r w:rsidRPr="009C23D7">
              <w:rPr>
                <w:rFonts w:ascii="Arial" w:hAnsi="Arial" w:cs="Arial"/>
                <w:color w:val="000000"/>
                <w:sz w:val="18"/>
                <w:szCs w:val="18"/>
              </w:rPr>
              <w:t>La Asociación Colombiana de Informática, Sistemas y Tecnologías Afines (ACIS) es una entidad gremial y académica orientada a promover el desarrollo, fortalecimiento y actualización permanente del sector de informática, sistemas y tecnologías de la información en Colombia. Su misión se enfoca en impulsar la investigación, innovación, transferencia de conocimiento y adopción de buenas prácticas tecnológicas, mediante la articulación entre profesionales, empresas, academia y entidades públicas, contribuyendo al crecimiento del ecosistema digital, la formación especializada del talento humano y el fortalecimiento de las capacidades técnicas y tecnológicas del país.</w:t>
            </w:r>
          </w:p>
        </w:tc>
      </w:tr>
    </w:tbl>
    <w:p w14:paraId="3B941132" w14:textId="1CB54856" w:rsidR="006F48AF" w:rsidRDefault="006F48AF" w:rsidP="006F48AF">
      <w:pPr>
        <w:jc w:val="center"/>
      </w:pPr>
      <w:r w:rsidRPr="000C79D9">
        <w:rPr>
          <w:rFonts w:ascii="Arial" w:hAnsi="Arial" w:cs="Arial"/>
          <w:sz w:val="20"/>
          <w:szCs w:val="20"/>
        </w:rPr>
        <w:t>Fuente:</w:t>
      </w:r>
      <w:r w:rsidR="00F02EDF">
        <w:rPr>
          <w:rFonts w:ascii="Arial" w:hAnsi="Arial" w:cs="Arial"/>
          <w:sz w:val="20"/>
          <w:szCs w:val="20"/>
        </w:rPr>
        <w:t xml:space="preserve"> </w:t>
      </w:r>
      <w:hyperlink r:id="rId17" w:history="1">
        <w:r w:rsidR="00F02EDF" w:rsidRPr="00BC4BEC">
          <w:rPr>
            <w:rStyle w:val="Hipervnculo"/>
            <w:rFonts w:ascii="Arial" w:hAnsi="Arial" w:cs="Arial"/>
            <w:sz w:val="20"/>
            <w:szCs w:val="20"/>
          </w:rPr>
          <w:t>https://fedesoft.org/</w:t>
        </w:r>
      </w:hyperlink>
    </w:p>
    <w:p w14:paraId="7D5EBFB3" w14:textId="71432C43" w:rsidR="00B74696" w:rsidRDefault="00B74696" w:rsidP="006F48AF">
      <w:pPr>
        <w:jc w:val="center"/>
        <w:rPr>
          <w:rFonts w:ascii="Arial" w:hAnsi="Arial" w:cs="Arial"/>
          <w:sz w:val="20"/>
          <w:szCs w:val="20"/>
        </w:rPr>
      </w:pPr>
      <w:hyperlink r:id="rId18" w:history="1">
        <w:r w:rsidRPr="00CA51C3">
          <w:rPr>
            <w:rStyle w:val="Hipervnculo"/>
            <w:rFonts w:ascii="Arial" w:hAnsi="Arial" w:cs="Arial"/>
            <w:sz w:val="20"/>
            <w:szCs w:val="20"/>
          </w:rPr>
          <w:t>https://www.ccit.org.co/</w:t>
        </w:r>
      </w:hyperlink>
    </w:p>
    <w:p w14:paraId="59D47A79" w14:textId="6F5FB5E5" w:rsidR="000D7FAA" w:rsidRDefault="000D7FAA" w:rsidP="006F48AF">
      <w:pPr>
        <w:jc w:val="center"/>
        <w:rPr>
          <w:rFonts w:ascii="Arial" w:hAnsi="Arial" w:cs="Arial"/>
          <w:sz w:val="20"/>
          <w:szCs w:val="20"/>
        </w:rPr>
      </w:pPr>
      <w:r w:rsidRPr="000D7FAA">
        <w:rPr>
          <w:rFonts w:ascii="Arial" w:hAnsi="Arial" w:cs="Arial"/>
          <w:sz w:val="20"/>
          <w:szCs w:val="20"/>
        </w:rPr>
        <w:t>https://www.acis.org.co/</w:t>
      </w:r>
    </w:p>
    <w:p w14:paraId="0950840E" w14:textId="77777777" w:rsidR="00B74696" w:rsidRDefault="00B74696" w:rsidP="006F48AF">
      <w:pPr>
        <w:jc w:val="center"/>
        <w:rPr>
          <w:rFonts w:ascii="Arial" w:hAnsi="Arial" w:cs="Arial"/>
          <w:sz w:val="20"/>
          <w:szCs w:val="20"/>
        </w:rPr>
      </w:pPr>
    </w:p>
    <w:p w14:paraId="5CB24FDC" w14:textId="77777777" w:rsidR="00F02EDF" w:rsidRPr="000C79D9" w:rsidRDefault="00F02EDF" w:rsidP="006F48AF">
      <w:pPr>
        <w:jc w:val="center"/>
        <w:rPr>
          <w:rFonts w:ascii="Arial" w:hAnsi="Arial" w:cs="Arial"/>
          <w:sz w:val="20"/>
          <w:szCs w:val="20"/>
        </w:rPr>
      </w:pPr>
    </w:p>
    <w:p w14:paraId="56716470" w14:textId="59E35F72" w:rsidR="002E7367" w:rsidRPr="000C79D9" w:rsidRDefault="002E7367" w:rsidP="00116563">
      <w:pPr>
        <w:pStyle w:val="Ttulo2"/>
        <w:numPr>
          <w:ilvl w:val="0"/>
          <w:numId w:val="0"/>
        </w:numPr>
        <w:rPr>
          <w:rFonts w:ascii="Arial" w:hAnsi="Arial" w:cs="Arial"/>
          <w:color w:val="000000" w:themeColor="text1"/>
          <w:sz w:val="20"/>
          <w:szCs w:val="20"/>
        </w:rPr>
      </w:pPr>
      <w:bookmarkStart w:id="12" w:name="_Toc204855414"/>
      <w:r w:rsidRPr="000C79D9">
        <w:rPr>
          <w:rFonts w:ascii="Arial" w:hAnsi="Arial" w:cs="Arial"/>
          <w:color w:val="000000" w:themeColor="text1"/>
          <w:sz w:val="20"/>
          <w:szCs w:val="20"/>
        </w:rPr>
        <w:t>Marco Regulatorio:</w:t>
      </w:r>
      <w:bookmarkEnd w:id="12"/>
    </w:p>
    <w:p w14:paraId="0B904F9E" w14:textId="77777777" w:rsidR="002E7367" w:rsidRPr="000C79D9" w:rsidRDefault="002E7367" w:rsidP="002E7367">
      <w:pPr>
        <w:rPr>
          <w:rFonts w:ascii="Arial" w:hAnsi="Arial" w:cs="Arial"/>
          <w:sz w:val="20"/>
          <w:szCs w:val="20"/>
        </w:rPr>
      </w:pPr>
    </w:p>
    <w:p w14:paraId="71CDFC2C" w14:textId="3F30B57E" w:rsidR="00343706" w:rsidRPr="000C79D9" w:rsidRDefault="00343706" w:rsidP="00343706">
      <w:pPr>
        <w:jc w:val="both"/>
        <w:rPr>
          <w:rFonts w:ascii="Arial" w:hAnsi="Arial" w:cs="Arial"/>
          <w:sz w:val="20"/>
          <w:szCs w:val="20"/>
          <w:highlight w:val="lightGray"/>
        </w:rPr>
      </w:pPr>
      <w:r w:rsidRPr="000C79D9">
        <w:rPr>
          <w:rFonts w:ascii="Arial" w:hAnsi="Arial" w:cs="Arial"/>
          <w:sz w:val="20"/>
          <w:szCs w:val="20"/>
        </w:rPr>
        <w:t xml:space="preserve">Teniendo en cuenta el objeto contractual a ejecutar, la Secretaría de Educación del Distrito, ha identificado, las normas, protocolos, manuales, procedimientos y demás parámetros </w:t>
      </w:r>
      <w:r w:rsidR="00D815DA" w:rsidRPr="000C79D9">
        <w:rPr>
          <w:rFonts w:ascii="Arial" w:hAnsi="Arial" w:cs="Arial"/>
          <w:sz w:val="20"/>
          <w:szCs w:val="20"/>
        </w:rPr>
        <w:t xml:space="preserve">específicos </w:t>
      </w:r>
      <w:r w:rsidRPr="000C79D9">
        <w:rPr>
          <w:rFonts w:ascii="Arial" w:hAnsi="Arial" w:cs="Arial"/>
          <w:sz w:val="20"/>
          <w:szCs w:val="20"/>
        </w:rPr>
        <w:t>que debe tener en cuenta el contratista para el desarrollo y ejecución de las obligaciones contractuales establecidas por la entidad:</w:t>
      </w:r>
    </w:p>
    <w:p w14:paraId="7700D9A6" w14:textId="77777777" w:rsidR="00116563" w:rsidRPr="000C79D9" w:rsidRDefault="00116563" w:rsidP="00984E63">
      <w:pPr>
        <w:jc w:val="both"/>
        <w:rPr>
          <w:rFonts w:ascii="Arial" w:hAnsi="Arial" w:cs="Arial"/>
          <w:sz w:val="20"/>
          <w:szCs w:val="20"/>
          <w:highlight w:val="lightGray"/>
        </w:rPr>
      </w:pPr>
    </w:p>
    <w:p w14:paraId="34A8E83F" w14:textId="77777777" w:rsidR="00FF3489" w:rsidRPr="000C79D9" w:rsidRDefault="00FF3489" w:rsidP="00E66CC2">
      <w:pPr>
        <w:rPr>
          <w:rFonts w:ascii="Arial" w:hAnsi="Arial" w:cs="Arial"/>
          <w:sz w:val="20"/>
          <w:szCs w:val="20"/>
          <w:highlight w:val="lightGray"/>
        </w:rPr>
      </w:pPr>
    </w:p>
    <w:p w14:paraId="718E21C7" w14:textId="3014422C" w:rsidR="006F48AF" w:rsidRPr="000C79D9" w:rsidRDefault="006F48AF" w:rsidP="006F48AF">
      <w:pPr>
        <w:pStyle w:val="Descripcin"/>
        <w:keepNext/>
        <w:rPr>
          <w:rFonts w:ascii="Arial" w:hAnsi="Arial" w:cs="Arial"/>
          <w:sz w:val="20"/>
          <w:szCs w:val="20"/>
        </w:rPr>
      </w:pPr>
      <w:bookmarkStart w:id="13" w:name="_Toc231399944"/>
      <w:r w:rsidRPr="000C79D9">
        <w:rPr>
          <w:rFonts w:ascii="Arial" w:hAnsi="Arial" w:cs="Arial"/>
          <w:sz w:val="20"/>
          <w:szCs w:val="20"/>
        </w:rPr>
        <w:lastRenderedPageBreak/>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4</w:t>
      </w:r>
      <w:r w:rsidRPr="000C79D9">
        <w:rPr>
          <w:rFonts w:ascii="Arial" w:hAnsi="Arial" w:cs="Arial"/>
          <w:sz w:val="20"/>
          <w:szCs w:val="20"/>
        </w:rPr>
        <w:fldChar w:fldCharType="end"/>
      </w:r>
      <w:r w:rsidRPr="000C79D9">
        <w:rPr>
          <w:rFonts w:ascii="Arial" w:hAnsi="Arial" w:cs="Arial"/>
          <w:sz w:val="20"/>
          <w:szCs w:val="20"/>
        </w:rPr>
        <w:t xml:space="preserve"> Marco regulatorio</w:t>
      </w:r>
      <w:bookmarkEnd w:id="13"/>
    </w:p>
    <w:tbl>
      <w:tblPr>
        <w:tblW w:w="8212" w:type="dxa"/>
        <w:jc w:val="center"/>
        <w:tblCellMar>
          <w:left w:w="70" w:type="dxa"/>
          <w:right w:w="70" w:type="dxa"/>
        </w:tblCellMar>
        <w:tblLook w:val="04A0" w:firstRow="1" w:lastRow="0" w:firstColumn="1" w:lastColumn="0" w:noHBand="0" w:noVBand="1"/>
      </w:tblPr>
      <w:tblGrid>
        <w:gridCol w:w="1975"/>
        <w:gridCol w:w="1984"/>
        <w:gridCol w:w="4253"/>
      </w:tblGrid>
      <w:tr w:rsidR="00404DD7" w:rsidRPr="00B07E94" w14:paraId="037561A2" w14:textId="77777777" w:rsidTr="004E0026">
        <w:trPr>
          <w:trHeight w:val="320"/>
          <w:tblHeader/>
          <w:jc w:val="center"/>
        </w:trPr>
        <w:tc>
          <w:tcPr>
            <w:tcW w:w="1975" w:type="dxa"/>
            <w:tcBorders>
              <w:top w:val="single" w:sz="8" w:space="0" w:color="BFBFBF"/>
              <w:left w:val="single" w:sz="8" w:space="0" w:color="BFBFBF"/>
              <w:bottom w:val="single" w:sz="4" w:space="0" w:color="BFBFBF"/>
              <w:right w:val="single" w:sz="4" w:space="0" w:color="BFBFBF"/>
            </w:tcBorders>
            <w:shd w:val="clear" w:color="000000" w:fill="BDD7EE"/>
            <w:noWrap/>
            <w:vAlign w:val="center"/>
            <w:hideMark/>
          </w:tcPr>
          <w:p w14:paraId="2814D656" w14:textId="44980AF5" w:rsidR="00404DD7" w:rsidRPr="00B07E94" w:rsidRDefault="00404DD7">
            <w:pPr>
              <w:jc w:val="center"/>
              <w:rPr>
                <w:rFonts w:ascii="Arial" w:hAnsi="Arial" w:cs="Arial"/>
                <w:b/>
                <w:bCs/>
                <w:color w:val="000000"/>
                <w:sz w:val="18"/>
                <w:szCs w:val="18"/>
              </w:rPr>
            </w:pPr>
            <w:r w:rsidRPr="00B07E94">
              <w:rPr>
                <w:rFonts w:ascii="Arial" w:hAnsi="Arial" w:cs="Arial"/>
                <w:b/>
                <w:bCs/>
                <w:color w:val="000000"/>
                <w:sz w:val="18"/>
                <w:szCs w:val="18"/>
              </w:rPr>
              <w:t>NORMA</w:t>
            </w:r>
          </w:p>
        </w:tc>
        <w:tc>
          <w:tcPr>
            <w:tcW w:w="1984" w:type="dxa"/>
            <w:tcBorders>
              <w:top w:val="single" w:sz="8" w:space="0" w:color="BFBFBF"/>
              <w:left w:val="nil"/>
              <w:bottom w:val="single" w:sz="4" w:space="0" w:color="BFBFBF"/>
              <w:right w:val="single" w:sz="4" w:space="0" w:color="BFBFBF"/>
            </w:tcBorders>
            <w:shd w:val="clear" w:color="000000" w:fill="BDD7EE"/>
            <w:noWrap/>
            <w:vAlign w:val="center"/>
            <w:hideMark/>
          </w:tcPr>
          <w:p w14:paraId="426F65E0" w14:textId="77777777" w:rsidR="00404DD7" w:rsidRPr="00B07E94" w:rsidRDefault="00404DD7">
            <w:pPr>
              <w:jc w:val="center"/>
              <w:rPr>
                <w:rFonts w:ascii="Arial" w:hAnsi="Arial" w:cs="Arial"/>
                <w:b/>
                <w:bCs/>
                <w:color w:val="000000"/>
                <w:sz w:val="18"/>
                <w:szCs w:val="18"/>
              </w:rPr>
            </w:pPr>
            <w:r w:rsidRPr="00B07E94">
              <w:rPr>
                <w:rFonts w:ascii="Arial" w:hAnsi="Arial" w:cs="Arial"/>
                <w:b/>
                <w:bCs/>
                <w:color w:val="000000"/>
                <w:sz w:val="18"/>
                <w:szCs w:val="18"/>
              </w:rPr>
              <w:t>NOMBRE / TEMA</w:t>
            </w:r>
          </w:p>
        </w:tc>
        <w:tc>
          <w:tcPr>
            <w:tcW w:w="4253" w:type="dxa"/>
            <w:tcBorders>
              <w:top w:val="single" w:sz="8" w:space="0" w:color="BFBFBF"/>
              <w:left w:val="single" w:sz="8" w:space="0" w:color="BFBFBF"/>
              <w:bottom w:val="single" w:sz="8" w:space="0" w:color="BFBFBF"/>
              <w:right w:val="single" w:sz="8" w:space="0" w:color="BFBFBF"/>
            </w:tcBorders>
            <w:shd w:val="clear" w:color="000000" w:fill="BDD7EE"/>
            <w:noWrap/>
            <w:vAlign w:val="center"/>
            <w:hideMark/>
          </w:tcPr>
          <w:p w14:paraId="230EA24E" w14:textId="77777777" w:rsidR="00404DD7" w:rsidRPr="00B07E94" w:rsidRDefault="00404DD7">
            <w:pPr>
              <w:jc w:val="center"/>
              <w:rPr>
                <w:rFonts w:ascii="Arial" w:hAnsi="Arial" w:cs="Arial"/>
                <w:b/>
                <w:bCs/>
                <w:color w:val="000000"/>
                <w:sz w:val="18"/>
                <w:szCs w:val="18"/>
              </w:rPr>
            </w:pPr>
            <w:r w:rsidRPr="00B07E94">
              <w:rPr>
                <w:rFonts w:ascii="Arial" w:hAnsi="Arial" w:cs="Arial"/>
                <w:b/>
                <w:bCs/>
                <w:color w:val="000000"/>
                <w:sz w:val="18"/>
                <w:szCs w:val="18"/>
              </w:rPr>
              <w:t>¿POR QUÉ ESTÁ RELACIONADO CON EL PROCESO DE SELECCIÓN?</w:t>
            </w:r>
          </w:p>
        </w:tc>
      </w:tr>
      <w:tr w:rsidR="00404DD7" w:rsidRPr="00B07E94" w14:paraId="2C9BDBD9" w14:textId="77777777" w:rsidTr="004E0026">
        <w:trPr>
          <w:trHeight w:val="300"/>
          <w:jc w:val="center"/>
        </w:trPr>
        <w:tc>
          <w:tcPr>
            <w:tcW w:w="1975" w:type="dxa"/>
            <w:tcBorders>
              <w:top w:val="nil"/>
              <w:left w:val="single" w:sz="8" w:space="0" w:color="BFBFBF"/>
              <w:bottom w:val="single" w:sz="4" w:space="0" w:color="BFBFBF"/>
              <w:right w:val="single" w:sz="4" w:space="0" w:color="BFBFBF"/>
            </w:tcBorders>
            <w:noWrap/>
            <w:vAlign w:val="center"/>
            <w:hideMark/>
          </w:tcPr>
          <w:p w14:paraId="492F286B" w14:textId="0FA800CF" w:rsidR="00404DD7" w:rsidRPr="00B07E94" w:rsidRDefault="00404DD7">
            <w:pPr>
              <w:jc w:val="center"/>
              <w:rPr>
                <w:rFonts w:ascii="Arial" w:hAnsi="Arial" w:cs="Arial"/>
                <w:color w:val="000000"/>
                <w:sz w:val="18"/>
                <w:szCs w:val="18"/>
              </w:rPr>
            </w:pPr>
            <w:r w:rsidRPr="00B07E94">
              <w:rPr>
                <w:rFonts w:ascii="Arial" w:hAnsi="Arial" w:cs="Arial"/>
                <w:color w:val="000000"/>
                <w:sz w:val="18"/>
                <w:szCs w:val="18"/>
              </w:rPr>
              <w:t> </w:t>
            </w:r>
            <w:r w:rsidR="00154102" w:rsidRPr="00B07E94">
              <w:rPr>
                <w:rFonts w:ascii="Arial" w:hAnsi="Arial" w:cs="Arial"/>
                <w:color w:val="000000"/>
                <w:sz w:val="18"/>
                <w:szCs w:val="18"/>
              </w:rPr>
              <w:t>Decreto 1064 de 2020</w:t>
            </w:r>
          </w:p>
        </w:tc>
        <w:tc>
          <w:tcPr>
            <w:tcW w:w="1984" w:type="dxa"/>
            <w:tcBorders>
              <w:top w:val="nil"/>
              <w:left w:val="nil"/>
              <w:bottom w:val="single" w:sz="4" w:space="0" w:color="BFBFBF"/>
              <w:right w:val="single" w:sz="4" w:space="0" w:color="BFBFBF"/>
            </w:tcBorders>
            <w:noWrap/>
            <w:vAlign w:val="center"/>
            <w:hideMark/>
          </w:tcPr>
          <w:p w14:paraId="312E5CED" w14:textId="0FB81F25" w:rsidR="00404DD7" w:rsidRPr="00B07E94" w:rsidRDefault="00404DD7">
            <w:pPr>
              <w:jc w:val="center"/>
              <w:rPr>
                <w:rFonts w:ascii="Arial" w:hAnsi="Arial" w:cs="Arial"/>
                <w:color w:val="000000"/>
                <w:sz w:val="18"/>
                <w:szCs w:val="18"/>
              </w:rPr>
            </w:pPr>
            <w:r w:rsidRPr="00B07E94">
              <w:rPr>
                <w:rFonts w:ascii="Arial" w:hAnsi="Arial" w:cs="Arial"/>
                <w:color w:val="000000"/>
                <w:sz w:val="18"/>
                <w:szCs w:val="18"/>
              </w:rPr>
              <w:t> </w:t>
            </w:r>
            <w:r w:rsidR="006A36A1" w:rsidRPr="00B07E94">
              <w:rPr>
                <w:rFonts w:ascii="Arial" w:hAnsi="Arial" w:cs="Arial"/>
                <w:color w:val="000000"/>
                <w:sz w:val="18"/>
                <w:szCs w:val="18"/>
              </w:rPr>
              <w:t>Modificación de la estructura del Ministerio de Tecnologías de la Información y las Comunicaciones (MinTIC).</w:t>
            </w:r>
          </w:p>
        </w:tc>
        <w:tc>
          <w:tcPr>
            <w:tcW w:w="4253" w:type="dxa"/>
            <w:tcBorders>
              <w:top w:val="nil"/>
              <w:left w:val="nil"/>
              <w:bottom w:val="single" w:sz="4" w:space="0" w:color="BFBFBF"/>
              <w:right w:val="single" w:sz="4" w:space="0" w:color="BFBFBF"/>
            </w:tcBorders>
            <w:noWrap/>
            <w:vAlign w:val="bottom"/>
            <w:hideMark/>
          </w:tcPr>
          <w:p w14:paraId="213C97E4" w14:textId="26A509AF" w:rsidR="00404DD7" w:rsidRPr="00B07E94" w:rsidRDefault="00404DD7">
            <w:pPr>
              <w:jc w:val="center"/>
              <w:rPr>
                <w:rFonts w:ascii="Arial" w:hAnsi="Arial" w:cs="Arial"/>
                <w:color w:val="000000"/>
                <w:sz w:val="18"/>
                <w:szCs w:val="18"/>
              </w:rPr>
            </w:pPr>
            <w:r w:rsidRPr="00B07E94">
              <w:rPr>
                <w:rFonts w:ascii="Arial" w:hAnsi="Arial" w:cs="Arial"/>
                <w:color w:val="000000"/>
                <w:sz w:val="18"/>
                <w:szCs w:val="18"/>
              </w:rPr>
              <w:t> </w:t>
            </w:r>
            <w:r w:rsidR="006A36A1" w:rsidRPr="00B07E94">
              <w:rPr>
                <w:rFonts w:ascii="Arial" w:hAnsi="Arial" w:cs="Arial"/>
                <w:color w:val="000000"/>
                <w:sz w:val="18"/>
                <w:szCs w:val="18"/>
              </w:rPr>
              <w:t>Establece el marco institucional del sector TIC en Colombia, orientando las políticas públicas en conectividad, economía digital y transformación tecnológica, lo cual justifica la necesidad de que las entidades públicas fortalezcan su infraestructura tecnológica mediante la adquisición de licenciamiento de software.</w:t>
            </w:r>
          </w:p>
        </w:tc>
      </w:tr>
      <w:tr w:rsidR="00404DD7" w:rsidRPr="00B07E94" w14:paraId="26C64616" w14:textId="77777777" w:rsidTr="004E0026">
        <w:trPr>
          <w:trHeight w:val="300"/>
          <w:jc w:val="center"/>
        </w:trPr>
        <w:tc>
          <w:tcPr>
            <w:tcW w:w="1975" w:type="dxa"/>
            <w:tcBorders>
              <w:top w:val="nil"/>
              <w:left w:val="single" w:sz="8" w:space="0" w:color="BFBFBF"/>
              <w:bottom w:val="single" w:sz="4" w:space="0" w:color="BFBFBF"/>
              <w:right w:val="single" w:sz="4" w:space="0" w:color="BFBFBF"/>
            </w:tcBorders>
            <w:noWrap/>
            <w:vAlign w:val="center"/>
            <w:hideMark/>
          </w:tcPr>
          <w:p w14:paraId="724DDB63" w14:textId="2666F0D6" w:rsidR="00404DD7" w:rsidRPr="00B07E94" w:rsidRDefault="00404DD7">
            <w:pPr>
              <w:jc w:val="center"/>
              <w:rPr>
                <w:rFonts w:ascii="Arial" w:hAnsi="Arial" w:cs="Arial"/>
                <w:color w:val="000000"/>
                <w:sz w:val="18"/>
                <w:szCs w:val="18"/>
              </w:rPr>
            </w:pPr>
            <w:r w:rsidRPr="00B07E94">
              <w:rPr>
                <w:rFonts w:ascii="Arial" w:hAnsi="Arial" w:cs="Arial"/>
                <w:color w:val="000000"/>
                <w:sz w:val="18"/>
                <w:szCs w:val="18"/>
              </w:rPr>
              <w:t> </w:t>
            </w:r>
            <w:r w:rsidR="006A36A1" w:rsidRPr="00B07E94">
              <w:rPr>
                <w:rFonts w:ascii="Arial" w:hAnsi="Arial" w:cs="Arial"/>
                <w:color w:val="000000"/>
                <w:sz w:val="18"/>
                <w:szCs w:val="18"/>
              </w:rPr>
              <w:t>Plan Estratégico Institucional MinTIC 2023-2026</w:t>
            </w:r>
          </w:p>
        </w:tc>
        <w:tc>
          <w:tcPr>
            <w:tcW w:w="1984" w:type="dxa"/>
            <w:tcBorders>
              <w:top w:val="nil"/>
              <w:left w:val="nil"/>
              <w:bottom w:val="single" w:sz="4" w:space="0" w:color="BFBFBF"/>
              <w:right w:val="single" w:sz="4" w:space="0" w:color="BFBFBF"/>
            </w:tcBorders>
            <w:noWrap/>
            <w:vAlign w:val="center"/>
            <w:hideMark/>
          </w:tcPr>
          <w:p w14:paraId="2FE650B7" w14:textId="0A003396" w:rsidR="00404DD7" w:rsidRPr="00B07E94" w:rsidRDefault="006A36A1">
            <w:pPr>
              <w:jc w:val="center"/>
              <w:rPr>
                <w:rFonts w:ascii="Arial" w:hAnsi="Arial" w:cs="Arial"/>
                <w:color w:val="000000"/>
                <w:sz w:val="18"/>
                <w:szCs w:val="18"/>
              </w:rPr>
            </w:pPr>
            <w:r w:rsidRPr="00B07E94">
              <w:rPr>
                <w:rFonts w:ascii="Arial" w:hAnsi="Arial" w:cs="Arial"/>
                <w:color w:val="000000"/>
                <w:sz w:val="18"/>
                <w:szCs w:val="18"/>
              </w:rPr>
              <w:t xml:space="preserve">Definición de líneas estratégicas en conectividad, </w:t>
            </w:r>
            <w:proofErr w:type="gramStart"/>
            <w:r w:rsidRPr="00B07E94">
              <w:rPr>
                <w:rFonts w:ascii="Arial" w:hAnsi="Arial" w:cs="Arial"/>
                <w:color w:val="000000"/>
                <w:sz w:val="18"/>
                <w:szCs w:val="18"/>
              </w:rPr>
              <w:t>transformación digital y educación digital</w:t>
            </w:r>
            <w:proofErr w:type="gramEnd"/>
            <w:r w:rsidRPr="00B07E94">
              <w:rPr>
                <w:rFonts w:ascii="Arial" w:hAnsi="Arial" w:cs="Arial"/>
                <w:color w:val="000000"/>
                <w:sz w:val="18"/>
                <w:szCs w:val="18"/>
              </w:rPr>
              <w:t>.</w:t>
            </w:r>
            <w:r w:rsidR="00404DD7" w:rsidRPr="00B07E94">
              <w:rPr>
                <w:rFonts w:ascii="Arial" w:hAnsi="Arial" w:cs="Arial"/>
                <w:color w:val="000000"/>
                <w:sz w:val="18"/>
                <w:szCs w:val="18"/>
              </w:rPr>
              <w:t> </w:t>
            </w:r>
          </w:p>
        </w:tc>
        <w:tc>
          <w:tcPr>
            <w:tcW w:w="4253" w:type="dxa"/>
            <w:tcBorders>
              <w:top w:val="single" w:sz="4" w:space="0" w:color="BFBFBF"/>
              <w:left w:val="nil"/>
              <w:bottom w:val="single" w:sz="4" w:space="0" w:color="BFBFBF"/>
              <w:right w:val="single" w:sz="4" w:space="0" w:color="BFBFBF"/>
            </w:tcBorders>
            <w:noWrap/>
            <w:vAlign w:val="bottom"/>
            <w:hideMark/>
          </w:tcPr>
          <w:p w14:paraId="4368CE7C" w14:textId="502F36E1" w:rsidR="00404DD7" w:rsidRPr="00B07E94" w:rsidRDefault="006A36A1">
            <w:pPr>
              <w:jc w:val="center"/>
              <w:rPr>
                <w:rFonts w:ascii="Arial" w:hAnsi="Arial" w:cs="Arial"/>
                <w:color w:val="000000"/>
                <w:sz w:val="18"/>
                <w:szCs w:val="18"/>
              </w:rPr>
            </w:pPr>
            <w:r w:rsidRPr="00B07E94">
              <w:rPr>
                <w:rFonts w:ascii="Arial" w:hAnsi="Arial" w:cs="Arial"/>
                <w:color w:val="000000"/>
                <w:sz w:val="18"/>
                <w:szCs w:val="18"/>
              </w:rPr>
              <w:t>Sirve como lineamiento de política pública que impulsa la adopción de soluciones tecnológicas en el sector educativo, respaldando la pertinencia de adquirir herramientas digitales que contribuyan al fortalecimiento de capacidades institucionales y cumplimiento de metas de transformación digital.</w:t>
            </w:r>
            <w:r w:rsidR="00404DD7" w:rsidRPr="00B07E94">
              <w:rPr>
                <w:rFonts w:ascii="Arial" w:hAnsi="Arial" w:cs="Arial"/>
                <w:color w:val="000000"/>
                <w:sz w:val="18"/>
                <w:szCs w:val="18"/>
              </w:rPr>
              <w:t> </w:t>
            </w:r>
          </w:p>
        </w:tc>
      </w:tr>
      <w:tr w:rsidR="00404DD7" w:rsidRPr="00B07E94" w14:paraId="592E9DA9" w14:textId="77777777" w:rsidTr="00C62D42">
        <w:trPr>
          <w:trHeight w:val="300"/>
          <w:jc w:val="center"/>
        </w:trPr>
        <w:tc>
          <w:tcPr>
            <w:tcW w:w="1975" w:type="dxa"/>
            <w:tcBorders>
              <w:top w:val="nil"/>
              <w:left w:val="single" w:sz="8" w:space="0" w:color="BFBFBF"/>
              <w:bottom w:val="single" w:sz="4" w:space="0" w:color="BFBFBF"/>
              <w:right w:val="single" w:sz="4" w:space="0" w:color="BFBFBF"/>
            </w:tcBorders>
            <w:noWrap/>
            <w:vAlign w:val="center"/>
            <w:hideMark/>
          </w:tcPr>
          <w:p w14:paraId="1F7B8812" w14:textId="29054BE9" w:rsidR="00404DD7" w:rsidRPr="00B07E94" w:rsidRDefault="00404DD7">
            <w:pPr>
              <w:jc w:val="center"/>
              <w:rPr>
                <w:rFonts w:ascii="Arial" w:hAnsi="Arial" w:cs="Arial"/>
                <w:color w:val="000000"/>
                <w:sz w:val="18"/>
                <w:szCs w:val="18"/>
              </w:rPr>
            </w:pPr>
            <w:r w:rsidRPr="00B07E94">
              <w:rPr>
                <w:rFonts w:ascii="Arial" w:hAnsi="Arial" w:cs="Arial"/>
                <w:color w:val="000000"/>
                <w:sz w:val="18"/>
                <w:szCs w:val="18"/>
              </w:rPr>
              <w:t> </w:t>
            </w:r>
            <w:r w:rsidR="00FF580E" w:rsidRPr="00B07E94">
              <w:rPr>
                <w:rFonts w:ascii="Arial" w:hAnsi="Arial" w:cs="Arial"/>
                <w:color w:val="000000"/>
                <w:sz w:val="18"/>
                <w:szCs w:val="18"/>
              </w:rPr>
              <w:t>Acuerdo 002 de 2023 Alta Consejería Distrital TIC</w:t>
            </w:r>
          </w:p>
        </w:tc>
        <w:tc>
          <w:tcPr>
            <w:tcW w:w="1984" w:type="dxa"/>
            <w:tcBorders>
              <w:top w:val="nil"/>
              <w:left w:val="nil"/>
              <w:bottom w:val="single" w:sz="4" w:space="0" w:color="BFBFBF"/>
              <w:right w:val="single" w:sz="4" w:space="0" w:color="BFBFBF"/>
            </w:tcBorders>
            <w:noWrap/>
            <w:vAlign w:val="center"/>
            <w:hideMark/>
          </w:tcPr>
          <w:p w14:paraId="611FD85A" w14:textId="322FA5E6" w:rsidR="00404DD7" w:rsidRPr="00B07E94" w:rsidRDefault="00FF580E">
            <w:pPr>
              <w:jc w:val="center"/>
              <w:rPr>
                <w:rFonts w:ascii="Arial" w:hAnsi="Arial" w:cs="Arial"/>
                <w:color w:val="000000"/>
                <w:sz w:val="18"/>
                <w:szCs w:val="18"/>
              </w:rPr>
            </w:pPr>
            <w:r w:rsidRPr="00B07E94">
              <w:rPr>
                <w:rFonts w:ascii="Arial" w:hAnsi="Arial" w:cs="Arial"/>
                <w:color w:val="000000"/>
                <w:sz w:val="18"/>
                <w:szCs w:val="18"/>
              </w:rPr>
              <w:t>Lineamientos para la gestión de seguridad digital, privacidad de la información y protección de datos personales en el Distrito Capital.</w:t>
            </w:r>
            <w:r w:rsidR="00404DD7" w:rsidRPr="00B07E94">
              <w:rPr>
                <w:rFonts w:ascii="Arial" w:hAnsi="Arial" w:cs="Arial"/>
                <w:color w:val="000000"/>
                <w:sz w:val="18"/>
                <w:szCs w:val="18"/>
              </w:rPr>
              <w:t> </w:t>
            </w:r>
          </w:p>
        </w:tc>
        <w:tc>
          <w:tcPr>
            <w:tcW w:w="4253" w:type="dxa"/>
            <w:tcBorders>
              <w:top w:val="single" w:sz="4" w:space="0" w:color="BFBFBF"/>
              <w:left w:val="nil"/>
              <w:bottom w:val="single" w:sz="4" w:space="0" w:color="BFBFBF"/>
              <w:right w:val="single" w:sz="4" w:space="0" w:color="BFBFBF"/>
            </w:tcBorders>
            <w:noWrap/>
            <w:vAlign w:val="center"/>
            <w:hideMark/>
          </w:tcPr>
          <w:p w14:paraId="4DD756ED" w14:textId="3D11B1E9" w:rsidR="00404DD7" w:rsidRPr="00B07E94" w:rsidRDefault="00FF580E" w:rsidP="004E0026">
            <w:pPr>
              <w:jc w:val="center"/>
              <w:rPr>
                <w:rFonts w:ascii="Arial" w:hAnsi="Arial" w:cs="Arial"/>
                <w:color w:val="000000"/>
                <w:sz w:val="18"/>
                <w:szCs w:val="18"/>
              </w:rPr>
            </w:pPr>
            <w:r w:rsidRPr="00B07E94">
              <w:rPr>
                <w:rFonts w:ascii="Arial" w:hAnsi="Arial" w:cs="Arial"/>
                <w:color w:val="000000"/>
                <w:sz w:val="18"/>
                <w:szCs w:val="18"/>
              </w:rPr>
              <w:t>Impone a las entidades la obligación de implementar estrategias y mecanismos de seguridad de la información, lo cual hace necesario contar con software licenciado, actualizado y con soporte, garantizando el cumplimiento de estándares de seguridad, privacidad y tratamiento de datos personales.</w:t>
            </w:r>
            <w:r w:rsidR="00404DD7" w:rsidRPr="00B07E94">
              <w:rPr>
                <w:rFonts w:ascii="Arial" w:hAnsi="Arial" w:cs="Arial"/>
                <w:color w:val="000000"/>
                <w:sz w:val="18"/>
                <w:szCs w:val="18"/>
              </w:rPr>
              <w:t> </w:t>
            </w:r>
          </w:p>
        </w:tc>
      </w:tr>
      <w:tr w:rsidR="00404DD7" w:rsidRPr="00B07E94" w14:paraId="1656950B" w14:textId="77777777" w:rsidTr="00C62D42">
        <w:trPr>
          <w:trHeight w:val="300"/>
          <w:jc w:val="center"/>
        </w:trPr>
        <w:tc>
          <w:tcPr>
            <w:tcW w:w="1975" w:type="dxa"/>
            <w:tcBorders>
              <w:top w:val="nil"/>
              <w:left w:val="single" w:sz="8" w:space="0" w:color="BFBFBF"/>
              <w:bottom w:val="single" w:sz="4" w:space="0" w:color="BFBFBF"/>
              <w:right w:val="single" w:sz="4" w:space="0" w:color="BFBFBF"/>
            </w:tcBorders>
            <w:noWrap/>
            <w:vAlign w:val="center"/>
            <w:hideMark/>
          </w:tcPr>
          <w:p w14:paraId="6C6334E2" w14:textId="06156276" w:rsidR="00404DD7" w:rsidRPr="00B07E94" w:rsidRDefault="00404DD7">
            <w:pPr>
              <w:jc w:val="center"/>
              <w:rPr>
                <w:rFonts w:ascii="Arial" w:hAnsi="Arial" w:cs="Arial"/>
                <w:color w:val="000000"/>
                <w:sz w:val="18"/>
                <w:szCs w:val="18"/>
              </w:rPr>
            </w:pPr>
            <w:r w:rsidRPr="00B07E94">
              <w:rPr>
                <w:rFonts w:ascii="Arial" w:hAnsi="Arial" w:cs="Arial"/>
                <w:color w:val="000000"/>
                <w:sz w:val="18"/>
                <w:szCs w:val="18"/>
              </w:rPr>
              <w:t> </w:t>
            </w:r>
            <w:r w:rsidR="00FF580E" w:rsidRPr="00B07E94">
              <w:rPr>
                <w:rFonts w:ascii="Arial" w:hAnsi="Arial" w:cs="Arial"/>
                <w:color w:val="000000"/>
                <w:sz w:val="18"/>
                <w:szCs w:val="18"/>
              </w:rPr>
              <w:t>Artículo 476 del Estatuto Tributario</w:t>
            </w:r>
          </w:p>
        </w:tc>
        <w:tc>
          <w:tcPr>
            <w:tcW w:w="1984" w:type="dxa"/>
            <w:tcBorders>
              <w:top w:val="nil"/>
              <w:left w:val="nil"/>
              <w:bottom w:val="single" w:sz="4" w:space="0" w:color="BFBFBF"/>
              <w:right w:val="single" w:sz="4" w:space="0" w:color="BFBFBF"/>
            </w:tcBorders>
            <w:noWrap/>
            <w:vAlign w:val="center"/>
            <w:hideMark/>
          </w:tcPr>
          <w:p w14:paraId="34F0AFCC" w14:textId="1088EF07" w:rsidR="00404DD7" w:rsidRPr="00B07E94" w:rsidRDefault="00404DD7">
            <w:pPr>
              <w:jc w:val="center"/>
              <w:rPr>
                <w:rFonts w:ascii="Arial" w:hAnsi="Arial" w:cs="Arial"/>
                <w:color w:val="000000"/>
                <w:sz w:val="18"/>
                <w:szCs w:val="18"/>
              </w:rPr>
            </w:pPr>
            <w:r w:rsidRPr="00B07E94">
              <w:rPr>
                <w:rFonts w:ascii="Arial" w:hAnsi="Arial" w:cs="Arial"/>
                <w:color w:val="000000"/>
                <w:sz w:val="18"/>
                <w:szCs w:val="18"/>
              </w:rPr>
              <w:t> </w:t>
            </w:r>
            <w:r w:rsidR="004E0026" w:rsidRPr="00B07E94">
              <w:rPr>
                <w:rFonts w:ascii="Arial" w:hAnsi="Arial" w:cs="Arial"/>
                <w:color w:val="000000"/>
                <w:sz w:val="18"/>
                <w:szCs w:val="18"/>
              </w:rPr>
              <w:t>Exclusión del Impuesto sobre las Ventas (IVA) para ciertos servicios tecnológicos, incluyendo hosting y computación en la nube.</w:t>
            </w:r>
          </w:p>
        </w:tc>
        <w:tc>
          <w:tcPr>
            <w:tcW w:w="4253" w:type="dxa"/>
            <w:tcBorders>
              <w:top w:val="single" w:sz="4" w:space="0" w:color="BFBFBF"/>
              <w:left w:val="nil"/>
              <w:bottom w:val="single" w:sz="4" w:space="0" w:color="BFBFBF"/>
              <w:right w:val="single" w:sz="4" w:space="0" w:color="BFBFBF"/>
            </w:tcBorders>
            <w:noWrap/>
            <w:vAlign w:val="center"/>
            <w:hideMark/>
          </w:tcPr>
          <w:p w14:paraId="3E92871F" w14:textId="5CC321D9" w:rsidR="00404DD7" w:rsidRPr="00B07E94" w:rsidRDefault="004E0026" w:rsidP="004E0026">
            <w:pPr>
              <w:jc w:val="center"/>
              <w:rPr>
                <w:rFonts w:ascii="Arial" w:hAnsi="Arial" w:cs="Arial"/>
                <w:color w:val="000000"/>
                <w:sz w:val="18"/>
                <w:szCs w:val="18"/>
              </w:rPr>
            </w:pPr>
            <w:r w:rsidRPr="00B07E94">
              <w:rPr>
                <w:rFonts w:ascii="Arial" w:hAnsi="Arial" w:cs="Arial"/>
                <w:color w:val="000000"/>
                <w:sz w:val="18"/>
                <w:szCs w:val="18"/>
              </w:rPr>
              <w:t>Incide directamente en la estructuración financiera del proceso, al determinar que ciertos servicios asociados al licenciamiento de software no generan IVA, optimizando el presupuesto oficial y mejorando la eficiencia en el uso de los recursos públicos.</w:t>
            </w:r>
            <w:r w:rsidR="00404DD7" w:rsidRPr="00B07E94">
              <w:rPr>
                <w:rFonts w:ascii="Arial" w:hAnsi="Arial" w:cs="Arial"/>
                <w:color w:val="000000"/>
                <w:sz w:val="18"/>
                <w:szCs w:val="18"/>
              </w:rPr>
              <w:t> </w:t>
            </w:r>
          </w:p>
        </w:tc>
      </w:tr>
    </w:tbl>
    <w:p w14:paraId="69A7431F" w14:textId="77777777" w:rsidR="00115F92" w:rsidRDefault="00115F92" w:rsidP="00115F92">
      <w:pPr>
        <w:rPr>
          <w:rFonts w:ascii="Arial" w:hAnsi="Arial" w:cs="Arial"/>
          <w:sz w:val="20"/>
          <w:szCs w:val="20"/>
        </w:rPr>
      </w:pPr>
    </w:p>
    <w:p w14:paraId="6B7CBEA6" w14:textId="77777777" w:rsidR="00D14DCF" w:rsidRPr="000C79D9" w:rsidRDefault="00D14DCF" w:rsidP="00115F92">
      <w:pPr>
        <w:rPr>
          <w:rFonts w:ascii="Arial" w:hAnsi="Arial" w:cs="Arial"/>
          <w:sz w:val="20"/>
          <w:szCs w:val="20"/>
        </w:rPr>
      </w:pPr>
    </w:p>
    <w:p w14:paraId="648BBABE" w14:textId="537FE1CD" w:rsidR="00FF3489" w:rsidRPr="003D205D" w:rsidRDefault="2924C403" w:rsidP="2D0975E5">
      <w:pPr>
        <w:pStyle w:val="Ttulo2"/>
        <w:numPr>
          <w:ilvl w:val="0"/>
          <w:numId w:val="0"/>
        </w:numPr>
        <w:rPr>
          <w:rFonts w:ascii="Arial" w:hAnsi="Arial" w:cs="Arial"/>
          <w:color w:val="000000" w:themeColor="text1"/>
          <w:sz w:val="20"/>
          <w:szCs w:val="20"/>
          <w:lang w:eastAsia="en-US"/>
        </w:rPr>
      </w:pPr>
      <w:bookmarkStart w:id="14" w:name="_Toc204855415"/>
      <w:r w:rsidRPr="003D205D">
        <w:rPr>
          <w:rFonts w:ascii="Arial" w:hAnsi="Arial" w:cs="Arial"/>
          <w:sz w:val="20"/>
          <w:szCs w:val="20"/>
        </w:rPr>
        <w:t>Normas Técnicas o Certificaciones Internacionales</w:t>
      </w:r>
      <w:bookmarkEnd w:id="14"/>
    </w:p>
    <w:p w14:paraId="7C8EB681" w14:textId="77777777" w:rsidR="00FF3489" w:rsidRPr="000C79D9" w:rsidRDefault="00FF3489" w:rsidP="00E66CC2">
      <w:pPr>
        <w:rPr>
          <w:rFonts w:ascii="Arial" w:hAnsi="Arial" w:cs="Arial"/>
          <w:sz w:val="20"/>
          <w:szCs w:val="20"/>
          <w:highlight w:val="lightGray"/>
        </w:rPr>
      </w:pPr>
    </w:p>
    <w:p w14:paraId="7EFE3150" w14:textId="180C1BBF" w:rsidR="00487209" w:rsidRDefault="00487209" w:rsidP="00487209">
      <w:pPr>
        <w:jc w:val="both"/>
        <w:rPr>
          <w:rFonts w:ascii="Arial" w:hAnsi="Arial" w:cs="Arial"/>
          <w:sz w:val="20"/>
          <w:szCs w:val="20"/>
        </w:rPr>
      </w:pPr>
      <w:r w:rsidRPr="000C79D9">
        <w:rPr>
          <w:rFonts w:ascii="Arial" w:hAnsi="Arial" w:cs="Arial"/>
          <w:sz w:val="20"/>
          <w:szCs w:val="20"/>
        </w:rPr>
        <w:t>Teniendo en cuenta el objeto contractual a ejecutar, la Secretaría de Educación del Distrito, ha identificado</w:t>
      </w:r>
      <w:r w:rsidR="005B0825">
        <w:rPr>
          <w:rFonts w:ascii="Arial" w:hAnsi="Arial" w:cs="Arial"/>
          <w:sz w:val="20"/>
          <w:szCs w:val="20"/>
        </w:rPr>
        <w:t xml:space="preserve"> que el futuro </w:t>
      </w:r>
      <w:r w:rsidR="005B0825" w:rsidRPr="000C79D9">
        <w:rPr>
          <w:rFonts w:ascii="Arial" w:hAnsi="Arial" w:cs="Arial"/>
          <w:sz w:val="20"/>
          <w:szCs w:val="20"/>
        </w:rPr>
        <w:t xml:space="preserve">contratista </w:t>
      </w:r>
      <w:r w:rsidR="005B0825">
        <w:rPr>
          <w:rFonts w:ascii="Arial" w:hAnsi="Arial" w:cs="Arial"/>
          <w:sz w:val="20"/>
          <w:szCs w:val="20"/>
        </w:rPr>
        <w:t xml:space="preserve">no requiere </w:t>
      </w:r>
      <w:r w:rsidR="00021A63">
        <w:rPr>
          <w:rFonts w:ascii="Arial" w:hAnsi="Arial" w:cs="Arial"/>
          <w:sz w:val="20"/>
          <w:szCs w:val="20"/>
        </w:rPr>
        <w:t>contar con</w:t>
      </w:r>
      <w:r w:rsidRPr="000C79D9">
        <w:rPr>
          <w:rFonts w:ascii="Arial" w:hAnsi="Arial" w:cs="Arial"/>
          <w:sz w:val="20"/>
          <w:szCs w:val="20"/>
        </w:rPr>
        <w:t xml:space="preserve"> normas, protocolos, manuales, procedimientos</w:t>
      </w:r>
      <w:r w:rsidR="00FE0349" w:rsidRPr="000C79D9">
        <w:rPr>
          <w:rFonts w:ascii="Arial" w:hAnsi="Arial" w:cs="Arial"/>
          <w:sz w:val="20"/>
          <w:szCs w:val="20"/>
        </w:rPr>
        <w:t xml:space="preserve">, certificaciones </w:t>
      </w:r>
      <w:r w:rsidR="00021A63">
        <w:rPr>
          <w:rFonts w:ascii="Arial" w:hAnsi="Arial" w:cs="Arial"/>
          <w:sz w:val="20"/>
          <w:szCs w:val="20"/>
        </w:rPr>
        <w:t xml:space="preserve">o algún </w:t>
      </w:r>
      <w:r w:rsidR="00BB1155" w:rsidRPr="000C79D9">
        <w:rPr>
          <w:rFonts w:ascii="Arial" w:hAnsi="Arial" w:cs="Arial"/>
          <w:sz w:val="20"/>
          <w:szCs w:val="20"/>
        </w:rPr>
        <w:t>parámetro técnico</w:t>
      </w:r>
      <w:r w:rsidR="00021A63">
        <w:rPr>
          <w:rFonts w:ascii="Arial" w:hAnsi="Arial" w:cs="Arial"/>
          <w:sz w:val="20"/>
          <w:szCs w:val="20"/>
        </w:rPr>
        <w:t xml:space="preserve"> internacional </w:t>
      </w:r>
      <w:r w:rsidRPr="000C79D9">
        <w:rPr>
          <w:rFonts w:ascii="Arial" w:hAnsi="Arial" w:cs="Arial"/>
          <w:sz w:val="20"/>
          <w:szCs w:val="20"/>
        </w:rPr>
        <w:t>para el desarrollo y ejecución de las obligaciones contractuales establecidas por la entidad</w:t>
      </w:r>
      <w:r w:rsidR="00C434DF">
        <w:rPr>
          <w:rFonts w:ascii="Arial" w:hAnsi="Arial" w:cs="Arial"/>
          <w:sz w:val="20"/>
          <w:szCs w:val="20"/>
        </w:rPr>
        <w:t>.</w:t>
      </w:r>
    </w:p>
    <w:p w14:paraId="58632E9C" w14:textId="10CCC6D1" w:rsidR="00B07E94" w:rsidRDefault="00B07E94" w:rsidP="2D0975E5">
      <w:pPr>
        <w:jc w:val="both"/>
        <w:rPr>
          <w:rFonts w:ascii="Arial" w:hAnsi="Arial" w:cs="Arial"/>
          <w:sz w:val="20"/>
          <w:szCs w:val="20"/>
        </w:rPr>
      </w:pPr>
    </w:p>
    <w:p w14:paraId="6E0CE6A7" w14:textId="77777777" w:rsidR="003D205D" w:rsidRDefault="003D205D" w:rsidP="2D0975E5">
      <w:pPr>
        <w:jc w:val="both"/>
        <w:rPr>
          <w:rFonts w:ascii="Arial" w:hAnsi="Arial" w:cs="Arial"/>
          <w:sz w:val="20"/>
          <w:szCs w:val="20"/>
        </w:rPr>
      </w:pPr>
    </w:p>
    <w:p w14:paraId="2144A9A1" w14:textId="77777777" w:rsidR="003D205D" w:rsidRDefault="003D205D" w:rsidP="2D0975E5">
      <w:pPr>
        <w:jc w:val="both"/>
        <w:rPr>
          <w:rFonts w:ascii="Arial" w:hAnsi="Arial" w:cs="Arial"/>
          <w:sz w:val="20"/>
          <w:szCs w:val="20"/>
        </w:rPr>
      </w:pPr>
    </w:p>
    <w:p w14:paraId="563EA5A4" w14:textId="77777777" w:rsidR="003D205D" w:rsidRDefault="003D205D" w:rsidP="2D0975E5">
      <w:pPr>
        <w:jc w:val="both"/>
        <w:rPr>
          <w:rFonts w:ascii="Arial" w:hAnsi="Arial" w:cs="Arial"/>
          <w:sz w:val="20"/>
          <w:szCs w:val="20"/>
        </w:rPr>
      </w:pPr>
    </w:p>
    <w:p w14:paraId="1B031C98" w14:textId="77777777" w:rsidR="003D205D" w:rsidRDefault="003D205D" w:rsidP="2D0975E5">
      <w:pPr>
        <w:jc w:val="both"/>
        <w:rPr>
          <w:rFonts w:ascii="Arial" w:hAnsi="Arial" w:cs="Arial"/>
          <w:sz w:val="20"/>
          <w:szCs w:val="20"/>
        </w:rPr>
      </w:pPr>
    </w:p>
    <w:p w14:paraId="20FBC410" w14:textId="77777777" w:rsidR="003D205D" w:rsidRDefault="003D205D" w:rsidP="2D0975E5">
      <w:pPr>
        <w:jc w:val="both"/>
        <w:rPr>
          <w:rFonts w:ascii="Arial" w:hAnsi="Arial" w:cs="Arial"/>
          <w:sz w:val="20"/>
          <w:szCs w:val="20"/>
        </w:rPr>
      </w:pPr>
    </w:p>
    <w:p w14:paraId="2F519A0E" w14:textId="77777777" w:rsidR="003D205D" w:rsidRDefault="003D205D" w:rsidP="2D0975E5">
      <w:pPr>
        <w:jc w:val="both"/>
        <w:rPr>
          <w:rFonts w:ascii="Arial" w:hAnsi="Arial" w:cs="Arial"/>
          <w:sz w:val="20"/>
          <w:szCs w:val="20"/>
        </w:rPr>
      </w:pPr>
    </w:p>
    <w:p w14:paraId="71E9B9CE" w14:textId="77777777" w:rsidR="003D205D" w:rsidRDefault="003D205D" w:rsidP="2D0975E5">
      <w:pPr>
        <w:jc w:val="both"/>
        <w:rPr>
          <w:rFonts w:ascii="Arial" w:hAnsi="Arial" w:cs="Arial"/>
          <w:sz w:val="20"/>
          <w:szCs w:val="20"/>
        </w:rPr>
      </w:pPr>
    </w:p>
    <w:p w14:paraId="7E360328" w14:textId="77777777" w:rsidR="003D205D" w:rsidRDefault="003D205D" w:rsidP="2D0975E5">
      <w:pPr>
        <w:jc w:val="both"/>
        <w:rPr>
          <w:rFonts w:ascii="Arial" w:hAnsi="Arial" w:cs="Arial"/>
          <w:sz w:val="20"/>
          <w:szCs w:val="20"/>
        </w:rPr>
      </w:pPr>
    </w:p>
    <w:p w14:paraId="7984F1E7" w14:textId="77777777" w:rsidR="003D205D" w:rsidRDefault="003D205D" w:rsidP="2D0975E5">
      <w:pPr>
        <w:jc w:val="both"/>
        <w:rPr>
          <w:rFonts w:ascii="Arial" w:hAnsi="Arial" w:cs="Arial"/>
          <w:sz w:val="20"/>
          <w:szCs w:val="20"/>
        </w:rPr>
      </w:pPr>
    </w:p>
    <w:p w14:paraId="1D44B9C4" w14:textId="6723E381" w:rsidR="00FF3489" w:rsidRPr="00D356C3" w:rsidRDefault="00984E63" w:rsidP="00984E63">
      <w:pPr>
        <w:pStyle w:val="Citadestacada"/>
        <w:rPr>
          <w:rFonts w:ascii="Arial" w:hAnsi="Arial" w:cs="Arial"/>
          <w:color w:val="auto"/>
          <w:sz w:val="20"/>
          <w:szCs w:val="20"/>
        </w:rPr>
      </w:pPr>
      <w:r w:rsidRPr="00D356C3">
        <w:rPr>
          <w:rFonts w:ascii="Arial" w:hAnsi="Arial" w:cs="Arial"/>
          <w:color w:val="auto"/>
          <w:sz w:val="20"/>
          <w:szCs w:val="20"/>
        </w:rPr>
        <w:lastRenderedPageBreak/>
        <w:t>ESTUDIO DEL MERCADO</w:t>
      </w:r>
    </w:p>
    <w:p w14:paraId="78353DE7" w14:textId="485B9761" w:rsidR="00FF3489" w:rsidRPr="000C79D9" w:rsidRDefault="00984E63" w:rsidP="00E66CC2">
      <w:pPr>
        <w:rPr>
          <w:rFonts w:ascii="Arial" w:eastAsiaTheme="majorEastAsia" w:hAnsi="Arial" w:cs="Arial"/>
          <w:b/>
          <w:bCs/>
          <w:sz w:val="20"/>
          <w:szCs w:val="20"/>
        </w:rPr>
      </w:pPr>
      <w:r w:rsidRPr="000C79D9">
        <w:rPr>
          <w:rFonts w:ascii="Arial" w:eastAsiaTheme="majorEastAsia" w:hAnsi="Arial" w:cs="Arial"/>
          <w:b/>
          <w:bCs/>
          <w:sz w:val="20"/>
          <w:szCs w:val="20"/>
        </w:rPr>
        <w:t>PRODUCTO</w:t>
      </w:r>
    </w:p>
    <w:p w14:paraId="1EEDDB69" w14:textId="77777777" w:rsidR="00115F92" w:rsidRPr="000C79D9" w:rsidRDefault="00115F92" w:rsidP="00E66CC2">
      <w:pPr>
        <w:rPr>
          <w:rFonts w:ascii="Arial" w:eastAsiaTheme="majorEastAsia" w:hAnsi="Arial" w:cs="Arial"/>
          <w:b/>
          <w:bCs/>
          <w:sz w:val="20"/>
          <w:szCs w:val="20"/>
        </w:rPr>
      </w:pPr>
    </w:p>
    <w:p w14:paraId="230D3A2B" w14:textId="1AE82E34" w:rsidR="00984E63" w:rsidRPr="000C79D9" w:rsidRDefault="00115F92" w:rsidP="00115F92">
      <w:pPr>
        <w:jc w:val="both"/>
        <w:rPr>
          <w:rFonts w:ascii="Arial" w:eastAsiaTheme="majorEastAsia" w:hAnsi="Arial" w:cs="Arial"/>
          <w:sz w:val="20"/>
          <w:szCs w:val="20"/>
        </w:rPr>
      </w:pPr>
      <w:r w:rsidRPr="000C79D9">
        <w:rPr>
          <w:rFonts w:ascii="Arial" w:eastAsiaTheme="majorEastAsia" w:hAnsi="Arial" w:cs="Arial"/>
          <w:sz w:val="20"/>
          <w:szCs w:val="20"/>
        </w:rPr>
        <w:t>El proceso de selección objeto de</w:t>
      </w:r>
      <w:r w:rsidR="00BB1155" w:rsidRPr="000C79D9">
        <w:rPr>
          <w:rFonts w:ascii="Arial" w:eastAsiaTheme="majorEastAsia" w:hAnsi="Arial" w:cs="Arial"/>
          <w:sz w:val="20"/>
          <w:szCs w:val="20"/>
        </w:rPr>
        <w:t xml:space="preserve">l </w:t>
      </w:r>
      <w:r w:rsidRPr="000C79D9">
        <w:rPr>
          <w:rFonts w:ascii="Arial" w:eastAsiaTheme="majorEastAsia" w:hAnsi="Arial" w:cs="Arial"/>
          <w:sz w:val="20"/>
          <w:szCs w:val="20"/>
        </w:rPr>
        <w:t>presente estudio del sector se encuentra</w:t>
      </w:r>
      <w:r w:rsidR="00A354CC" w:rsidRPr="000C79D9">
        <w:rPr>
          <w:rFonts w:ascii="Arial" w:eastAsiaTheme="majorEastAsia" w:hAnsi="Arial" w:cs="Arial"/>
          <w:sz w:val="20"/>
          <w:szCs w:val="20"/>
        </w:rPr>
        <w:t xml:space="preserve"> incluido</w:t>
      </w:r>
      <w:r w:rsidRPr="000C79D9">
        <w:rPr>
          <w:rFonts w:ascii="Arial" w:eastAsiaTheme="majorEastAsia" w:hAnsi="Arial" w:cs="Arial"/>
          <w:sz w:val="20"/>
          <w:szCs w:val="20"/>
        </w:rPr>
        <w:t xml:space="preserve"> en el Clasificador de Bienes y Servicios de Naciones Unidas (UNSPSC) en los siguientes códigos:</w:t>
      </w:r>
    </w:p>
    <w:p w14:paraId="720FCECB" w14:textId="77777777" w:rsidR="00115F92" w:rsidRPr="000C79D9" w:rsidRDefault="00115F92" w:rsidP="00E66CC2">
      <w:pPr>
        <w:rPr>
          <w:rFonts w:ascii="Arial" w:eastAsiaTheme="majorEastAsia" w:hAnsi="Arial" w:cs="Arial"/>
          <w:b/>
          <w:bCs/>
          <w:sz w:val="20"/>
          <w:szCs w:val="20"/>
        </w:rPr>
      </w:pPr>
    </w:p>
    <w:p w14:paraId="7DF3C4F4" w14:textId="3518BB55" w:rsidR="006F48AF" w:rsidRPr="000C79D9" w:rsidRDefault="006F48AF" w:rsidP="006F48AF">
      <w:pPr>
        <w:pStyle w:val="Descripcin"/>
        <w:keepNext/>
        <w:rPr>
          <w:rFonts w:ascii="Arial" w:hAnsi="Arial" w:cs="Arial"/>
          <w:sz w:val="20"/>
          <w:szCs w:val="20"/>
        </w:rPr>
      </w:pPr>
      <w:bookmarkStart w:id="15" w:name="_Toc231399945"/>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6</w:t>
      </w:r>
      <w:r w:rsidRPr="000C79D9">
        <w:rPr>
          <w:rFonts w:ascii="Arial" w:hAnsi="Arial" w:cs="Arial"/>
          <w:sz w:val="20"/>
          <w:szCs w:val="20"/>
        </w:rPr>
        <w:fldChar w:fldCharType="end"/>
      </w:r>
      <w:r w:rsidRPr="000C79D9">
        <w:rPr>
          <w:rFonts w:ascii="Arial" w:hAnsi="Arial" w:cs="Arial"/>
          <w:sz w:val="20"/>
          <w:szCs w:val="20"/>
        </w:rPr>
        <w:t xml:space="preserve"> Clasificador de bienes y servicios</w:t>
      </w:r>
      <w:bookmarkEnd w:id="15"/>
    </w:p>
    <w:tbl>
      <w:tblPr>
        <w:tblW w:w="4999" w:type="pct"/>
        <w:jc w:val="center"/>
        <w:tblCellMar>
          <w:left w:w="70" w:type="dxa"/>
          <w:right w:w="70" w:type="dxa"/>
        </w:tblCellMar>
        <w:tblLook w:val="04A0" w:firstRow="1" w:lastRow="0" w:firstColumn="1" w:lastColumn="0" w:noHBand="0" w:noVBand="1"/>
      </w:tblPr>
      <w:tblGrid>
        <w:gridCol w:w="1964"/>
        <w:gridCol w:w="1823"/>
        <w:gridCol w:w="1964"/>
        <w:gridCol w:w="1680"/>
        <w:gridCol w:w="1678"/>
      </w:tblGrid>
      <w:tr w:rsidR="003D205D" w:rsidRPr="000C79D9" w14:paraId="76E03E82" w14:textId="77777777" w:rsidTr="00493AC8">
        <w:trPr>
          <w:trHeight w:val="320"/>
          <w:tblHeader/>
          <w:jc w:val="center"/>
        </w:trPr>
        <w:tc>
          <w:tcPr>
            <w:tcW w:w="1078" w:type="pct"/>
            <w:tcBorders>
              <w:top w:val="single" w:sz="4" w:space="0" w:color="auto"/>
              <w:left w:val="single" w:sz="4" w:space="0" w:color="auto"/>
              <w:bottom w:val="single" w:sz="4" w:space="0" w:color="auto"/>
              <w:right w:val="single" w:sz="4" w:space="0" w:color="auto"/>
            </w:tcBorders>
            <w:shd w:val="clear" w:color="000000" w:fill="BDD7EE"/>
            <w:vAlign w:val="center"/>
            <w:hideMark/>
          </w:tcPr>
          <w:p w14:paraId="04C2BDA9" w14:textId="5AC68307" w:rsidR="003D205D" w:rsidRPr="000C79D9" w:rsidRDefault="003D205D" w:rsidP="003D205D">
            <w:pPr>
              <w:jc w:val="center"/>
              <w:rPr>
                <w:rFonts w:ascii="Arial" w:hAnsi="Arial" w:cs="Arial"/>
                <w:b/>
                <w:bCs/>
                <w:color w:val="000000"/>
                <w:sz w:val="20"/>
                <w:szCs w:val="20"/>
              </w:rPr>
            </w:pPr>
            <w:r w:rsidRPr="000C79D9">
              <w:rPr>
                <w:rFonts w:ascii="Arial" w:hAnsi="Arial" w:cs="Arial"/>
                <w:b/>
                <w:bCs/>
                <w:color w:val="000000"/>
                <w:sz w:val="20"/>
                <w:szCs w:val="20"/>
              </w:rPr>
              <w:t>CÓDIGO - NOMBRE SEGMENTO</w:t>
            </w:r>
          </w:p>
        </w:tc>
        <w:tc>
          <w:tcPr>
            <w:tcW w:w="1001" w:type="pct"/>
            <w:tcBorders>
              <w:top w:val="single" w:sz="4" w:space="0" w:color="auto"/>
              <w:left w:val="single" w:sz="4" w:space="0" w:color="auto"/>
              <w:bottom w:val="single" w:sz="4" w:space="0" w:color="auto"/>
              <w:right w:val="single" w:sz="4" w:space="0" w:color="auto"/>
            </w:tcBorders>
            <w:shd w:val="clear" w:color="000000" w:fill="BDD7EE"/>
            <w:vAlign w:val="center"/>
            <w:hideMark/>
          </w:tcPr>
          <w:p w14:paraId="1F639171" w14:textId="34EB8432" w:rsidR="003D205D" w:rsidRPr="000C79D9" w:rsidRDefault="003D205D" w:rsidP="003D205D">
            <w:pPr>
              <w:jc w:val="center"/>
              <w:rPr>
                <w:rFonts w:ascii="Arial" w:hAnsi="Arial" w:cs="Arial"/>
                <w:b/>
                <w:bCs/>
                <w:color w:val="000000"/>
                <w:sz w:val="20"/>
                <w:szCs w:val="20"/>
              </w:rPr>
            </w:pPr>
            <w:r w:rsidRPr="000C79D9">
              <w:rPr>
                <w:rFonts w:ascii="Arial" w:hAnsi="Arial" w:cs="Arial"/>
                <w:b/>
                <w:bCs/>
                <w:color w:val="000000"/>
                <w:sz w:val="20"/>
                <w:szCs w:val="20"/>
              </w:rPr>
              <w:t>CÓDIGO - NOMBRE FAMILIA</w:t>
            </w:r>
          </w:p>
        </w:tc>
        <w:tc>
          <w:tcPr>
            <w:tcW w:w="1078" w:type="pct"/>
            <w:tcBorders>
              <w:top w:val="single" w:sz="4" w:space="0" w:color="auto"/>
              <w:left w:val="single" w:sz="4" w:space="0" w:color="auto"/>
              <w:bottom w:val="single" w:sz="4" w:space="0" w:color="auto"/>
              <w:right w:val="single" w:sz="4" w:space="0" w:color="auto"/>
            </w:tcBorders>
            <w:shd w:val="clear" w:color="000000" w:fill="BDD7EE"/>
            <w:vAlign w:val="center"/>
            <w:hideMark/>
          </w:tcPr>
          <w:p w14:paraId="31501E09" w14:textId="50E06AD8" w:rsidR="003D205D" w:rsidRPr="000C79D9" w:rsidRDefault="003D205D" w:rsidP="003D205D">
            <w:pPr>
              <w:jc w:val="center"/>
              <w:rPr>
                <w:rFonts w:ascii="Arial" w:hAnsi="Arial" w:cs="Arial"/>
                <w:b/>
                <w:bCs/>
                <w:color w:val="000000"/>
                <w:sz w:val="20"/>
                <w:szCs w:val="20"/>
              </w:rPr>
            </w:pPr>
            <w:r w:rsidRPr="000C79D9">
              <w:rPr>
                <w:rFonts w:ascii="Arial" w:hAnsi="Arial" w:cs="Arial"/>
                <w:b/>
                <w:bCs/>
                <w:color w:val="000000"/>
                <w:sz w:val="20"/>
                <w:szCs w:val="20"/>
              </w:rPr>
              <w:t>CÓDIGO -NOMBRE CLASE</w:t>
            </w:r>
          </w:p>
        </w:tc>
        <w:tc>
          <w:tcPr>
            <w:tcW w:w="922" w:type="pct"/>
            <w:tcBorders>
              <w:top w:val="single" w:sz="4" w:space="0" w:color="auto"/>
              <w:left w:val="single" w:sz="4" w:space="0" w:color="auto"/>
              <w:bottom w:val="single" w:sz="4" w:space="0" w:color="auto"/>
              <w:right w:val="single" w:sz="4" w:space="0" w:color="auto"/>
            </w:tcBorders>
            <w:shd w:val="clear" w:color="000000" w:fill="BDD7EE"/>
            <w:vAlign w:val="center"/>
          </w:tcPr>
          <w:p w14:paraId="5C816BBF" w14:textId="130BC4B2" w:rsidR="003D205D" w:rsidRPr="000C79D9" w:rsidRDefault="003D205D" w:rsidP="003D205D">
            <w:pPr>
              <w:jc w:val="center"/>
              <w:rPr>
                <w:rFonts w:ascii="Arial" w:hAnsi="Arial" w:cs="Arial"/>
                <w:b/>
                <w:bCs/>
                <w:color w:val="000000"/>
                <w:sz w:val="20"/>
                <w:szCs w:val="20"/>
              </w:rPr>
            </w:pPr>
            <w:r w:rsidRPr="000C79D9">
              <w:rPr>
                <w:rFonts w:ascii="Arial" w:hAnsi="Arial" w:cs="Arial"/>
                <w:b/>
                <w:bCs/>
                <w:color w:val="000000"/>
                <w:sz w:val="20"/>
                <w:szCs w:val="20"/>
              </w:rPr>
              <w:t xml:space="preserve">CÓDIGO -NOMBRE </w:t>
            </w:r>
            <w:r w:rsidR="003D5987">
              <w:rPr>
                <w:rFonts w:ascii="Arial" w:hAnsi="Arial" w:cs="Arial"/>
                <w:b/>
                <w:bCs/>
                <w:color w:val="000000"/>
                <w:sz w:val="20"/>
                <w:szCs w:val="20"/>
              </w:rPr>
              <w:t>PRODUCTO</w:t>
            </w:r>
          </w:p>
        </w:tc>
        <w:tc>
          <w:tcPr>
            <w:tcW w:w="922" w:type="pct"/>
            <w:tcBorders>
              <w:top w:val="single" w:sz="4" w:space="0" w:color="auto"/>
              <w:left w:val="single" w:sz="4" w:space="0" w:color="auto"/>
              <w:bottom w:val="single" w:sz="4" w:space="0" w:color="auto"/>
              <w:right w:val="single" w:sz="4" w:space="0" w:color="auto"/>
            </w:tcBorders>
            <w:shd w:val="clear" w:color="000000" w:fill="BDD7EE"/>
            <w:vAlign w:val="center"/>
            <w:hideMark/>
          </w:tcPr>
          <w:p w14:paraId="72A31EC4" w14:textId="2521C63E" w:rsidR="003D205D" w:rsidRPr="000C79D9" w:rsidRDefault="003D205D" w:rsidP="003D205D">
            <w:pPr>
              <w:jc w:val="center"/>
              <w:rPr>
                <w:rFonts w:ascii="Arial" w:hAnsi="Arial" w:cs="Arial"/>
                <w:b/>
                <w:bCs/>
                <w:color w:val="000000"/>
                <w:sz w:val="20"/>
                <w:szCs w:val="20"/>
              </w:rPr>
            </w:pPr>
            <w:r w:rsidRPr="000C79D9">
              <w:rPr>
                <w:rFonts w:ascii="Arial" w:hAnsi="Arial" w:cs="Arial"/>
                <w:b/>
                <w:bCs/>
                <w:color w:val="000000"/>
                <w:sz w:val="20"/>
                <w:szCs w:val="20"/>
              </w:rPr>
              <w:t>CÓDIGO DEL PROCESO</w:t>
            </w:r>
          </w:p>
        </w:tc>
      </w:tr>
      <w:tr w:rsidR="003D205D" w:rsidRPr="000C79D9" w14:paraId="3778A880" w14:textId="77777777" w:rsidTr="00493AC8">
        <w:trPr>
          <w:trHeight w:val="780"/>
          <w:jc w:val="center"/>
        </w:trPr>
        <w:tc>
          <w:tcPr>
            <w:tcW w:w="1078" w:type="pct"/>
            <w:tcBorders>
              <w:top w:val="single" w:sz="4" w:space="0" w:color="auto"/>
              <w:left w:val="single" w:sz="4" w:space="0" w:color="auto"/>
              <w:bottom w:val="single" w:sz="4" w:space="0" w:color="auto"/>
              <w:right w:val="single" w:sz="4" w:space="0" w:color="auto"/>
            </w:tcBorders>
            <w:vAlign w:val="center"/>
            <w:hideMark/>
          </w:tcPr>
          <w:p w14:paraId="13CB046E" w14:textId="402592CC"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81000000 - Servicios basados en Ingeniería, Investigación y Tecnología </w:t>
            </w:r>
          </w:p>
        </w:tc>
        <w:tc>
          <w:tcPr>
            <w:tcW w:w="1001" w:type="pct"/>
            <w:tcBorders>
              <w:top w:val="single" w:sz="4" w:space="0" w:color="auto"/>
              <w:left w:val="single" w:sz="4" w:space="0" w:color="auto"/>
              <w:bottom w:val="single" w:sz="4" w:space="0" w:color="auto"/>
              <w:right w:val="single" w:sz="4" w:space="0" w:color="auto"/>
            </w:tcBorders>
            <w:vAlign w:val="center"/>
            <w:hideMark/>
          </w:tcPr>
          <w:p w14:paraId="325C4DBD" w14:textId="74FA8DE0"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81110000 - Servicios Informáticos </w:t>
            </w:r>
          </w:p>
        </w:tc>
        <w:tc>
          <w:tcPr>
            <w:tcW w:w="1078" w:type="pct"/>
            <w:tcBorders>
              <w:top w:val="single" w:sz="4" w:space="0" w:color="auto"/>
              <w:left w:val="single" w:sz="4" w:space="0" w:color="auto"/>
              <w:bottom w:val="single" w:sz="4" w:space="0" w:color="auto"/>
              <w:right w:val="single" w:sz="4" w:space="0" w:color="auto"/>
            </w:tcBorders>
            <w:vAlign w:val="center"/>
            <w:hideMark/>
          </w:tcPr>
          <w:p w14:paraId="37D1B277" w14:textId="48464B20"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81112200 - Mantenimiento y soporte de Software </w:t>
            </w:r>
          </w:p>
        </w:tc>
        <w:tc>
          <w:tcPr>
            <w:tcW w:w="922" w:type="pct"/>
            <w:tcBorders>
              <w:top w:val="single" w:sz="4" w:space="0" w:color="auto"/>
              <w:left w:val="single" w:sz="4" w:space="0" w:color="auto"/>
              <w:bottom w:val="single" w:sz="4" w:space="0" w:color="auto"/>
              <w:right w:val="single" w:sz="4" w:space="0" w:color="auto"/>
            </w:tcBorders>
            <w:shd w:val="clear" w:color="000000" w:fill="E2EFDA"/>
            <w:vAlign w:val="center"/>
          </w:tcPr>
          <w:p w14:paraId="23C9B9F8" w14:textId="792A17F7"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811122</w:t>
            </w:r>
            <w:r w:rsidR="003D5987">
              <w:rPr>
                <w:rFonts w:ascii="Arial" w:hAnsi="Arial" w:cs="Arial"/>
                <w:color w:val="000000"/>
                <w:sz w:val="20"/>
                <w:szCs w:val="20"/>
              </w:rPr>
              <w:t>15</w:t>
            </w:r>
            <w:r w:rsidRPr="00903F2E">
              <w:rPr>
                <w:rFonts w:ascii="Arial" w:hAnsi="Arial" w:cs="Arial"/>
                <w:color w:val="000000"/>
                <w:sz w:val="20"/>
                <w:szCs w:val="20"/>
              </w:rPr>
              <w:t xml:space="preserve"> - Mantenimiento de Software </w:t>
            </w:r>
            <w:r w:rsidR="003D5987">
              <w:rPr>
                <w:rFonts w:ascii="Arial" w:hAnsi="Arial" w:cs="Arial"/>
                <w:color w:val="000000"/>
                <w:sz w:val="20"/>
                <w:szCs w:val="20"/>
              </w:rPr>
              <w:t>de gestión de contenido</w:t>
            </w:r>
          </w:p>
        </w:tc>
        <w:tc>
          <w:tcPr>
            <w:tcW w:w="922" w:type="pct"/>
            <w:tcBorders>
              <w:top w:val="single" w:sz="4" w:space="0" w:color="auto"/>
              <w:left w:val="single" w:sz="4" w:space="0" w:color="auto"/>
              <w:bottom w:val="single" w:sz="4" w:space="0" w:color="auto"/>
              <w:right w:val="single" w:sz="4" w:space="0" w:color="auto"/>
            </w:tcBorders>
            <w:shd w:val="clear" w:color="000000" w:fill="E2EFDA"/>
            <w:vAlign w:val="center"/>
          </w:tcPr>
          <w:p w14:paraId="14BD2672" w14:textId="47A87F31"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811122</w:t>
            </w:r>
            <w:r w:rsidR="003D5987">
              <w:rPr>
                <w:rFonts w:ascii="Arial" w:hAnsi="Arial" w:cs="Arial"/>
                <w:color w:val="000000"/>
                <w:sz w:val="20"/>
                <w:szCs w:val="20"/>
              </w:rPr>
              <w:t>15</w:t>
            </w:r>
          </w:p>
        </w:tc>
      </w:tr>
      <w:tr w:rsidR="003D205D" w:rsidRPr="000C79D9" w14:paraId="23D64EDF" w14:textId="77777777" w:rsidTr="00493AC8">
        <w:trPr>
          <w:trHeight w:val="680"/>
          <w:jc w:val="center"/>
        </w:trPr>
        <w:tc>
          <w:tcPr>
            <w:tcW w:w="1078" w:type="pct"/>
            <w:tcBorders>
              <w:top w:val="single" w:sz="4" w:space="0" w:color="auto"/>
              <w:left w:val="single" w:sz="4" w:space="0" w:color="auto"/>
              <w:bottom w:val="single" w:sz="4" w:space="0" w:color="auto"/>
              <w:right w:val="single" w:sz="4" w:space="0" w:color="auto"/>
            </w:tcBorders>
            <w:vAlign w:val="center"/>
            <w:hideMark/>
          </w:tcPr>
          <w:p w14:paraId="2AE4FC1C" w14:textId="68BD45A4"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81000000 - Servicios basados en Ingeniería, Investigación y Tecnología  </w:t>
            </w:r>
          </w:p>
        </w:tc>
        <w:tc>
          <w:tcPr>
            <w:tcW w:w="1001" w:type="pct"/>
            <w:tcBorders>
              <w:top w:val="single" w:sz="4" w:space="0" w:color="auto"/>
              <w:left w:val="single" w:sz="4" w:space="0" w:color="auto"/>
              <w:bottom w:val="single" w:sz="4" w:space="0" w:color="auto"/>
              <w:right w:val="single" w:sz="4" w:space="0" w:color="auto"/>
            </w:tcBorders>
            <w:vAlign w:val="center"/>
            <w:hideMark/>
          </w:tcPr>
          <w:p w14:paraId="3663EDB4" w14:textId="72669CD4"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81110000 - Servicios Informáticos  </w:t>
            </w:r>
          </w:p>
        </w:tc>
        <w:tc>
          <w:tcPr>
            <w:tcW w:w="1078" w:type="pct"/>
            <w:tcBorders>
              <w:top w:val="single" w:sz="4" w:space="0" w:color="auto"/>
              <w:left w:val="single" w:sz="4" w:space="0" w:color="auto"/>
              <w:bottom w:val="single" w:sz="4" w:space="0" w:color="auto"/>
              <w:right w:val="single" w:sz="4" w:space="0" w:color="auto"/>
            </w:tcBorders>
            <w:vAlign w:val="center"/>
            <w:hideMark/>
          </w:tcPr>
          <w:p w14:paraId="2FA68119" w14:textId="23907A79"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 xml:space="preserve">81112500 - Servicios de alquiler o arrendamiento de licencias de software </w:t>
            </w:r>
            <w:r w:rsidRPr="00903F2E">
              <w:rPr>
                <w:rFonts w:ascii="Arial" w:hAnsi="Arial" w:cs="Arial"/>
                <w:color w:val="000000"/>
                <w:sz w:val="20"/>
                <w:szCs w:val="20"/>
                <w:lang w:eastAsia="es-CO"/>
              </w:rPr>
              <w:t>informático</w:t>
            </w:r>
          </w:p>
        </w:tc>
        <w:tc>
          <w:tcPr>
            <w:tcW w:w="922" w:type="pct"/>
            <w:tcBorders>
              <w:top w:val="single" w:sz="4" w:space="0" w:color="auto"/>
              <w:left w:val="single" w:sz="4" w:space="0" w:color="auto"/>
              <w:bottom w:val="single" w:sz="4" w:space="0" w:color="auto"/>
              <w:right w:val="single" w:sz="4" w:space="0" w:color="auto"/>
            </w:tcBorders>
            <w:shd w:val="clear" w:color="000000" w:fill="E2EFDA"/>
            <w:vAlign w:val="center"/>
          </w:tcPr>
          <w:p w14:paraId="72FF25F2" w14:textId="7666196A"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8111250</w:t>
            </w:r>
            <w:r w:rsidR="003D5987">
              <w:rPr>
                <w:rFonts w:ascii="Arial" w:hAnsi="Arial" w:cs="Arial"/>
                <w:color w:val="000000"/>
                <w:sz w:val="20"/>
                <w:szCs w:val="20"/>
              </w:rPr>
              <w:t>1</w:t>
            </w:r>
            <w:r w:rsidRPr="00903F2E">
              <w:rPr>
                <w:rFonts w:ascii="Arial" w:hAnsi="Arial" w:cs="Arial"/>
                <w:color w:val="000000"/>
                <w:sz w:val="20"/>
                <w:szCs w:val="20"/>
              </w:rPr>
              <w:t xml:space="preserve"> - Servicios de licencias de</w:t>
            </w:r>
            <w:r w:rsidR="003D5987">
              <w:rPr>
                <w:rFonts w:ascii="Arial" w:hAnsi="Arial" w:cs="Arial"/>
                <w:color w:val="000000"/>
                <w:sz w:val="20"/>
                <w:szCs w:val="20"/>
              </w:rPr>
              <w:t>l</w:t>
            </w:r>
            <w:r w:rsidRPr="00903F2E">
              <w:rPr>
                <w:rFonts w:ascii="Arial" w:hAnsi="Arial" w:cs="Arial"/>
                <w:color w:val="000000"/>
                <w:sz w:val="20"/>
                <w:szCs w:val="20"/>
              </w:rPr>
              <w:t xml:space="preserve"> software </w:t>
            </w:r>
            <w:r w:rsidR="00493AC8">
              <w:rPr>
                <w:rFonts w:ascii="Arial" w:hAnsi="Arial" w:cs="Arial"/>
                <w:color w:val="000000"/>
                <w:sz w:val="20"/>
                <w:szCs w:val="20"/>
              </w:rPr>
              <w:t>del computador</w:t>
            </w:r>
          </w:p>
        </w:tc>
        <w:tc>
          <w:tcPr>
            <w:tcW w:w="922" w:type="pct"/>
            <w:tcBorders>
              <w:top w:val="single" w:sz="4" w:space="0" w:color="auto"/>
              <w:left w:val="single" w:sz="4" w:space="0" w:color="auto"/>
              <w:bottom w:val="single" w:sz="4" w:space="0" w:color="auto"/>
              <w:right w:val="single" w:sz="4" w:space="0" w:color="auto"/>
            </w:tcBorders>
            <w:shd w:val="clear" w:color="000000" w:fill="E2EFDA"/>
            <w:vAlign w:val="center"/>
          </w:tcPr>
          <w:p w14:paraId="332815BA" w14:textId="3B5AF83E"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8111250</w:t>
            </w:r>
            <w:r w:rsidR="00493AC8">
              <w:rPr>
                <w:rFonts w:ascii="Arial" w:hAnsi="Arial" w:cs="Arial"/>
                <w:color w:val="000000"/>
                <w:sz w:val="20"/>
                <w:szCs w:val="20"/>
              </w:rPr>
              <w:t>1</w:t>
            </w:r>
          </w:p>
        </w:tc>
      </w:tr>
      <w:tr w:rsidR="003D205D" w:rsidRPr="000C79D9" w14:paraId="7317BE57" w14:textId="77777777" w:rsidTr="00493AC8">
        <w:trPr>
          <w:trHeight w:val="320"/>
          <w:jc w:val="center"/>
        </w:trPr>
        <w:tc>
          <w:tcPr>
            <w:tcW w:w="1078" w:type="pct"/>
            <w:tcBorders>
              <w:top w:val="single" w:sz="4" w:space="0" w:color="auto"/>
              <w:left w:val="single" w:sz="4" w:space="0" w:color="auto"/>
              <w:bottom w:val="single" w:sz="4" w:space="0" w:color="auto"/>
              <w:right w:val="single" w:sz="4" w:space="0" w:color="auto"/>
            </w:tcBorders>
            <w:vAlign w:val="center"/>
            <w:hideMark/>
          </w:tcPr>
          <w:p w14:paraId="6F9C93BB" w14:textId="4086B960"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 xml:space="preserve"> 43000000 - </w:t>
            </w:r>
            <w:r w:rsidRPr="00903F2E">
              <w:rPr>
                <w:rFonts w:ascii="Arial" w:hAnsi="Arial" w:cs="Arial"/>
                <w:color w:val="000000" w:themeColor="text1"/>
                <w:sz w:val="20"/>
                <w:szCs w:val="20"/>
                <w:lang w:eastAsia="es-CO"/>
              </w:rPr>
              <w:t>Tecnología de la Información, Radiodifusión y Telecomunicaciones</w:t>
            </w:r>
          </w:p>
        </w:tc>
        <w:tc>
          <w:tcPr>
            <w:tcW w:w="1001" w:type="pct"/>
            <w:tcBorders>
              <w:top w:val="single" w:sz="4" w:space="0" w:color="auto"/>
              <w:left w:val="single" w:sz="4" w:space="0" w:color="auto"/>
              <w:bottom w:val="single" w:sz="4" w:space="0" w:color="auto"/>
              <w:right w:val="single" w:sz="4" w:space="0" w:color="auto"/>
            </w:tcBorders>
            <w:vAlign w:val="center"/>
            <w:hideMark/>
          </w:tcPr>
          <w:p w14:paraId="74A1C87F" w14:textId="379001F0"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 43230000 – Software</w:t>
            </w:r>
          </w:p>
        </w:tc>
        <w:tc>
          <w:tcPr>
            <w:tcW w:w="1078" w:type="pct"/>
            <w:tcBorders>
              <w:top w:val="single" w:sz="4" w:space="0" w:color="auto"/>
              <w:left w:val="single" w:sz="4" w:space="0" w:color="auto"/>
              <w:bottom w:val="single" w:sz="4" w:space="0" w:color="auto"/>
              <w:right w:val="single" w:sz="4" w:space="0" w:color="auto"/>
            </w:tcBorders>
            <w:vAlign w:val="center"/>
            <w:hideMark/>
          </w:tcPr>
          <w:p w14:paraId="7252EE82" w14:textId="13082671"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 43232100 – Software de creación y Edición de contenidos</w:t>
            </w:r>
          </w:p>
        </w:tc>
        <w:tc>
          <w:tcPr>
            <w:tcW w:w="922" w:type="pct"/>
            <w:tcBorders>
              <w:top w:val="single" w:sz="4" w:space="0" w:color="auto"/>
              <w:left w:val="single" w:sz="4" w:space="0" w:color="auto"/>
              <w:bottom w:val="single" w:sz="4" w:space="0" w:color="auto"/>
              <w:right w:val="single" w:sz="4" w:space="0" w:color="auto"/>
            </w:tcBorders>
            <w:shd w:val="clear" w:color="000000" w:fill="E2EFDA"/>
            <w:vAlign w:val="center"/>
          </w:tcPr>
          <w:p w14:paraId="102CCC37" w14:textId="48104C26"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 432321</w:t>
            </w:r>
            <w:r w:rsidR="00493AC8">
              <w:rPr>
                <w:rFonts w:ascii="Arial" w:hAnsi="Arial" w:cs="Arial"/>
                <w:color w:val="000000"/>
                <w:sz w:val="20"/>
                <w:szCs w:val="20"/>
              </w:rPr>
              <w:t>12</w:t>
            </w:r>
            <w:r w:rsidRPr="00903F2E">
              <w:rPr>
                <w:rFonts w:ascii="Arial" w:hAnsi="Arial" w:cs="Arial"/>
                <w:color w:val="000000"/>
                <w:sz w:val="20"/>
                <w:szCs w:val="20"/>
              </w:rPr>
              <w:t xml:space="preserve"> – Software de </w:t>
            </w:r>
            <w:r w:rsidR="00493AC8">
              <w:rPr>
                <w:rFonts w:ascii="Arial" w:hAnsi="Arial" w:cs="Arial"/>
                <w:color w:val="000000"/>
                <w:sz w:val="20"/>
                <w:szCs w:val="20"/>
              </w:rPr>
              <w:t>autoedición</w:t>
            </w:r>
          </w:p>
        </w:tc>
        <w:tc>
          <w:tcPr>
            <w:tcW w:w="922" w:type="pct"/>
            <w:tcBorders>
              <w:top w:val="single" w:sz="4" w:space="0" w:color="auto"/>
              <w:left w:val="single" w:sz="4" w:space="0" w:color="auto"/>
              <w:bottom w:val="single" w:sz="4" w:space="0" w:color="auto"/>
              <w:right w:val="single" w:sz="4" w:space="0" w:color="auto"/>
            </w:tcBorders>
            <w:shd w:val="clear" w:color="000000" w:fill="E2EFDA"/>
            <w:vAlign w:val="center"/>
          </w:tcPr>
          <w:p w14:paraId="602B2AD9" w14:textId="57860E44" w:rsidR="003D205D" w:rsidRPr="00903F2E" w:rsidRDefault="003D205D" w:rsidP="003D205D">
            <w:pPr>
              <w:jc w:val="center"/>
              <w:rPr>
                <w:rFonts w:ascii="Arial" w:hAnsi="Arial" w:cs="Arial"/>
                <w:color w:val="000000"/>
                <w:sz w:val="20"/>
                <w:szCs w:val="20"/>
              </w:rPr>
            </w:pPr>
            <w:r w:rsidRPr="00903F2E">
              <w:rPr>
                <w:rFonts w:ascii="Arial" w:hAnsi="Arial" w:cs="Arial"/>
                <w:color w:val="000000"/>
                <w:sz w:val="20"/>
                <w:szCs w:val="20"/>
              </w:rPr>
              <w:t>432321</w:t>
            </w:r>
            <w:r w:rsidR="00493AC8">
              <w:rPr>
                <w:rFonts w:ascii="Arial" w:hAnsi="Arial" w:cs="Arial"/>
                <w:color w:val="000000"/>
                <w:sz w:val="20"/>
                <w:szCs w:val="20"/>
              </w:rPr>
              <w:t>12</w:t>
            </w:r>
          </w:p>
        </w:tc>
      </w:tr>
    </w:tbl>
    <w:p w14:paraId="15F00FA9" w14:textId="2A711C19" w:rsidR="006F48AF" w:rsidRDefault="006F48AF" w:rsidP="006F48AF">
      <w:pPr>
        <w:jc w:val="center"/>
        <w:rPr>
          <w:rFonts w:ascii="Arial" w:hAnsi="Arial" w:cs="Arial"/>
          <w:sz w:val="20"/>
          <w:szCs w:val="20"/>
        </w:rPr>
      </w:pPr>
      <w:r w:rsidRPr="000C79D9">
        <w:rPr>
          <w:rFonts w:ascii="Arial" w:hAnsi="Arial" w:cs="Arial"/>
          <w:sz w:val="20"/>
          <w:szCs w:val="20"/>
        </w:rPr>
        <w:t xml:space="preserve">Fuente: </w:t>
      </w:r>
      <w:hyperlink r:id="rId19" w:history="1">
        <w:r w:rsidR="00AF0C03" w:rsidRPr="00BC4BEC">
          <w:rPr>
            <w:rStyle w:val="Hipervnculo"/>
            <w:rFonts w:ascii="Arial" w:hAnsi="Arial" w:cs="Arial"/>
            <w:sz w:val="20"/>
            <w:szCs w:val="20"/>
          </w:rPr>
          <w:t>https://operaciones.colombiacompra.gov.co/clasificador-de-bienes-y-servicios</w:t>
        </w:r>
      </w:hyperlink>
    </w:p>
    <w:p w14:paraId="09B4D33D" w14:textId="77777777" w:rsidR="008D7732" w:rsidRPr="000C79D9" w:rsidRDefault="008D7732" w:rsidP="00115F92">
      <w:pPr>
        <w:rPr>
          <w:rFonts w:ascii="Arial" w:eastAsiaTheme="majorEastAsia" w:hAnsi="Arial" w:cs="Arial"/>
          <w:b/>
          <w:bCs/>
          <w:sz w:val="20"/>
          <w:szCs w:val="20"/>
        </w:rPr>
      </w:pPr>
    </w:p>
    <w:p w14:paraId="7EBDBAB5" w14:textId="7A00BF38" w:rsidR="00115F92" w:rsidRPr="000C79D9" w:rsidRDefault="00115F92" w:rsidP="00115F92">
      <w:pPr>
        <w:rPr>
          <w:rFonts w:ascii="Arial" w:eastAsiaTheme="majorEastAsia" w:hAnsi="Arial" w:cs="Arial"/>
          <w:b/>
          <w:bCs/>
          <w:sz w:val="20"/>
          <w:szCs w:val="20"/>
        </w:rPr>
      </w:pPr>
      <w:r w:rsidRPr="000C79D9">
        <w:rPr>
          <w:rFonts w:ascii="Arial" w:eastAsiaTheme="majorEastAsia" w:hAnsi="Arial" w:cs="Arial"/>
          <w:b/>
          <w:bCs/>
          <w:sz w:val="20"/>
          <w:szCs w:val="20"/>
        </w:rPr>
        <w:t>CÓDIGO CIIU</w:t>
      </w:r>
    </w:p>
    <w:p w14:paraId="54DCFAE8" w14:textId="77777777" w:rsidR="00E77D1A" w:rsidRPr="000C79D9" w:rsidRDefault="00E77D1A" w:rsidP="00E66CC2">
      <w:pPr>
        <w:rPr>
          <w:rFonts w:ascii="Arial" w:hAnsi="Arial" w:cs="Arial"/>
          <w:sz w:val="20"/>
          <w:szCs w:val="20"/>
          <w:highlight w:val="lightGray"/>
        </w:rPr>
      </w:pPr>
    </w:p>
    <w:p w14:paraId="57D03359" w14:textId="29CBF308" w:rsidR="00E77D1A" w:rsidRPr="000C79D9" w:rsidRDefault="00115F92" w:rsidP="00115F92">
      <w:pPr>
        <w:jc w:val="both"/>
        <w:rPr>
          <w:rFonts w:ascii="Arial" w:eastAsiaTheme="majorEastAsia" w:hAnsi="Arial" w:cs="Arial"/>
          <w:sz w:val="20"/>
          <w:szCs w:val="20"/>
        </w:rPr>
      </w:pPr>
      <w:r w:rsidRPr="000C79D9">
        <w:rPr>
          <w:rFonts w:ascii="Arial" w:eastAsiaTheme="majorEastAsia" w:hAnsi="Arial" w:cs="Arial"/>
          <w:sz w:val="20"/>
          <w:szCs w:val="20"/>
        </w:rPr>
        <w:t>El proceso de selección objeto del presente estudio del sector está clasificado en los siguientes códigos CIIU:</w:t>
      </w:r>
    </w:p>
    <w:p w14:paraId="7EEE6DB2" w14:textId="77777777" w:rsidR="00115F92" w:rsidRPr="000C79D9" w:rsidRDefault="00115F92" w:rsidP="00E66CC2">
      <w:pPr>
        <w:rPr>
          <w:rFonts w:ascii="Arial" w:hAnsi="Arial" w:cs="Arial"/>
          <w:sz w:val="20"/>
          <w:szCs w:val="20"/>
          <w:highlight w:val="lightGray"/>
        </w:rPr>
      </w:pPr>
    </w:p>
    <w:p w14:paraId="670FC785" w14:textId="421E574F" w:rsidR="006F48AF" w:rsidRPr="000C79D9" w:rsidRDefault="006F48AF" w:rsidP="006F48AF">
      <w:pPr>
        <w:pStyle w:val="Descripcin"/>
        <w:keepNext/>
        <w:rPr>
          <w:rFonts w:ascii="Arial" w:hAnsi="Arial" w:cs="Arial"/>
          <w:sz w:val="20"/>
          <w:szCs w:val="20"/>
        </w:rPr>
      </w:pPr>
      <w:bookmarkStart w:id="16" w:name="_Toc231399946"/>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7</w:t>
      </w:r>
      <w:r w:rsidRPr="000C79D9">
        <w:rPr>
          <w:rFonts w:ascii="Arial" w:hAnsi="Arial" w:cs="Arial"/>
          <w:sz w:val="20"/>
          <w:szCs w:val="20"/>
        </w:rPr>
        <w:fldChar w:fldCharType="end"/>
      </w:r>
      <w:r w:rsidRPr="000C79D9">
        <w:rPr>
          <w:rFonts w:ascii="Arial" w:hAnsi="Arial" w:cs="Arial"/>
          <w:sz w:val="20"/>
          <w:szCs w:val="20"/>
        </w:rPr>
        <w:t xml:space="preserve"> Códigos CIIU del sector</w:t>
      </w:r>
      <w:bookmarkEnd w:id="16"/>
    </w:p>
    <w:tbl>
      <w:tblPr>
        <w:tblW w:w="9101" w:type="dxa"/>
        <w:tblCellMar>
          <w:left w:w="70" w:type="dxa"/>
          <w:right w:w="70" w:type="dxa"/>
        </w:tblCellMar>
        <w:tblLook w:val="04A0" w:firstRow="1" w:lastRow="0" w:firstColumn="1" w:lastColumn="0" w:noHBand="0" w:noVBand="1"/>
      </w:tblPr>
      <w:tblGrid>
        <w:gridCol w:w="1391"/>
        <w:gridCol w:w="1392"/>
        <w:gridCol w:w="1250"/>
        <w:gridCol w:w="5068"/>
      </w:tblGrid>
      <w:tr w:rsidR="00115F92" w:rsidRPr="000C79D9" w14:paraId="0AACE691" w14:textId="77777777" w:rsidTr="00EE3DE3">
        <w:trPr>
          <w:trHeight w:val="294"/>
          <w:tblHeader/>
        </w:trPr>
        <w:tc>
          <w:tcPr>
            <w:tcW w:w="9101" w:type="dxa"/>
            <w:gridSpan w:val="4"/>
            <w:tcBorders>
              <w:top w:val="single" w:sz="8" w:space="0" w:color="BFBFBF"/>
              <w:left w:val="single" w:sz="8" w:space="0" w:color="BFBFBF"/>
              <w:bottom w:val="single" w:sz="4" w:space="0" w:color="BFBFBF"/>
              <w:right w:val="single" w:sz="8" w:space="0" w:color="BFBFBF"/>
            </w:tcBorders>
            <w:shd w:val="clear" w:color="000000" w:fill="002060"/>
            <w:noWrap/>
            <w:vAlign w:val="center"/>
            <w:hideMark/>
          </w:tcPr>
          <w:p w14:paraId="1620FD94" w14:textId="77777777" w:rsidR="00115F92" w:rsidRPr="000C79D9" w:rsidRDefault="00115F92">
            <w:pPr>
              <w:jc w:val="center"/>
              <w:rPr>
                <w:rFonts w:ascii="Arial" w:hAnsi="Arial" w:cs="Arial"/>
                <w:b/>
                <w:bCs/>
                <w:color w:val="FFFFFF"/>
                <w:sz w:val="20"/>
                <w:szCs w:val="20"/>
              </w:rPr>
            </w:pPr>
            <w:r w:rsidRPr="000C79D9">
              <w:rPr>
                <w:rFonts w:ascii="Arial" w:hAnsi="Arial" w:cs="Arial"/>
                <w:b/>
                <w:bCs/>
                <w:color w:val="FFFFFF"/>
                <w:sz w:val="20"/>
                <w:szCs w:val="20"/>
              </w:rPr>
              <w:t>CÓDIGOS CIIU</w:t>
            </w:r>
          </w:p>
        </w:tc>
      </w:tr>
      <w:tr w:rsidR="00115F92" w:rsidRPr="000C79D9" w14:paraId="3EFB830A" w14:textId="77777777" w:rsidTr="00EE3DE3">
        <w:trPr>
          <w:trHeight w:val="408"/>
          <w:tblHeader/>
        </w:trPr>
        <w:tc>
          <w:tcPr>
            <w:tcW w:w="1354" w:type="dxa"/>
            <w:tcBorders>
              <w:top w:val="nil"/>
              <w:left w:val="single" w:sz="8" w:space="0" w:color="BFBFBF"/>
              <w:bottom w:val="single" w:sz="4" w:space="0" w:color="BFBFBF"/>
              <w:right w:val="single" w:sz="4" w:space="0" w:color="BFBFBF"/>
            </w:tcBorders>
            <w:shd w:val="clear" w:color="000000" w:fill="BDD7EE"/>
            <w:vAlign w:val="center"/>
            <w:hideMark/>
          </w:tcPr>
          <w:p w14:paraId="26160D50" w14:textId="0C5CC55C" w:rsidR="00115F92" w:rsidRPr="000C79D9" w:rsidRDefault="008D7732">
            <w:pPr>
              <w:jc w:val="center"/>
              <w:rPr>
                <w:rFonts w:ascii="Arial" w:hAnsi="Arial" w:cs="Arial"/>
                <w:b/>
                <w:bCs/>
                <w:color w:val="000000"/>
                <w:sz w:val="20"/>
                <w:szCs w:val="20"/>
              </w:rPr>
            </w:pPr>
            <w:r w:rsidRPr="000C79D9">
              <w:rPr>
                <w:rFonts w:ascii="Arial" w:hAnsi="Arial" w:cs="Arial"/>
                <w:b/>
                <w:bCs/>
                <w:color w:val="000000"/>
                <w:sz w:val="20"/>
                <w:szCs w:val="20"/>
              </w:rPr>
              <w:t>D</w:t>
            </w:r>
            <w:r w:rsidR="00115F92" w:rsidRPr="000C79D9">
              <w:rPr>
                <w:rFonts w:ascii="Arial" w:hAnsi="Arial" w:cs="Arial"/>
                <w:b/>
                <w:bCs/>
                <w:color w:val="000000"/>
                <w:sz w:val="20"/>
                <w:szCs w:val="20"/>
              </w:rPr>
              <w:t>IVISIÓN</w:t>
            </w:r>
          </w:p>
        </w:tc>
        <w:tc>
          <w:tcPr>
            <w:tcW w:w="1355" w:type="dxa"/>
            <w:tcBorders>
              <w:top w:val="nil"/>
              <w:left w:val="nil"/>
              <w:bottom w:val="single" w:sz="4" w:space="0" w:color="BFBFBF"/>
              <w:right w:val="single" w:sz="4" w:space="0" w:color="BFBFBF"/>
            </w:tcBorders>
            <w:shd w:val="clear" w:color="000000" w:fill="BDD7EE"/>
            <w:vAlign w:val="center"/>
            <w:hideMark/>
          </w:tcPr>
          <w:p w14:paraId="3709783A" w14:textId="77777777" w:rsidR="00115F92" w:rsidRPr="000C79D9" w:rsidRDefault="00115F92">
            <w:pPr>
              <w:jc w:val="center"/>
              <w:rPr>
                <w:rFonts w:ascii="Arial" w:hAnsi="Arial" w:cs="Arial"/>
                <w:b/>
                <w:bCs/>
                <w:color w:val="000000"/>
                <w:sz w:val="20"/>
                <w:szCs w:val="20"/>
              </w:rPr>
            </w:pPr>
            <w:r w:rsidRPr="000C79D9">
              <w:rPr>
                <w:rFonts w:ascii="Arial" w:hAnsi="Arial" w:cs="Arial"/>
                <w:b/>
                <w:bCs/>
                <w:color w:val="000000"/>
                <w:sz w:val="20"/>
                <w:szCs w:val="20"/>
              </w:rPr>
              <w:t>GRUPO</w:t>
            </w:r>
          </w:p>
        </w:tc>
        <w:tc>
          <w:tcPr>
            <w:tcW w:w="1217" w:type="dxa"/>
            <w:tcBorders>
              <w:top w:val="nil"/>
              <w:left w:val="nil"/>
              <w:bottom w:val="single" w:sz="4" w:space="0" w:color="BFBFBF"/>
              <w:right w:val="single" w:sz="4" w:space="0" w:color="BFBFBF"/>
            </w:tcBorders>
            <w:shd w:val="clear" w:color="000000" w:fill="BDD7EE"/>
            <w:vAlign w:val="center"/>
            <w:hideMark/>
          </w:tcPr>
          <w:p w14:paraId="01560B76" w14:textId="77777777" w:rsidR="00115F92" w:rsidRPr="000C79D9" w:rsidRDefault="00115F92">
            <w:pPr>
              <w:jc w:val="center"/>
              <w:rPr>
                <w:rFonts w:ascii="Arial" w:hAnsi="Arial" w:cs="Arial"/>
                <w:b/>
                <w:bCs/>
                <w:color w:val="000000"/>
                <w:sz w:val="20"/>
                <w:szCs w:val="20"/>
              </w:rPr>
            </w:pPr>
            <w:r w:rsidRPr="000C79D9">
              <w:rPr>
                <w:rFonts w:ascii="Arial" w:hAnsi="Arial" w:cs="Arial"/>
                <w:b/>
                <w:bCs/>
                <w:color w:val="000000"/>
                <w:sz w:val="20"/>
                <w:szCs w:val="20"/>
              </w:rPr>
              <w:t>CLASE</w:t>
            </w:r>
          </w:p>
        </w:tc>
        <w:tc>
          <w:tcPr>
            <w:tcW w:w="5175" w:type="dxa"/>
            <w:tcBorders>
              <w:top w:val="single" w:sz="4" w:space="0" w:color="BFBFBF"/>
              <w:left w:val="nil"/>
              <w:bottom w:val="single" w:sz="4" w:space="0" w:color="BFBFBF"/>
              <w:right w:val="single" w:sz="8" w:space="0" w:color="BFBFBF"/>
            </w:tcBorders>
            <w:shd w:val="clear" w:color="000000" w:fill="BDD7EE"/>
            <w:vAlign w:val="center"/>
            <w:hideMark/>
          </w:tcPr>
          <w:p w14:paraId="5D025ECB" w14:textId="77777777" w:rsidR="00115F92" w:rsidRPr="000C79D9" w:rsidRDefault="00115F92">
            <w:pPr>
              <w:jc w:val="center"/>
              <w:rPr>
                <w:rFonts w:ascii="Arial" w:hAnsi="Arial" w:cs="Arial"/>
                <w:b/>
                <w:bCs/>
                <w:color w:val="000000"/>
                <w:sz w:val="20"/>
                <w:szCs w:val="20"/>
              </w:rPr>
            </w:pPr>
            <w:r w:rsidRPr="000C79D9">
              <w:rPr>
                <w:rFonts w:ascii="Arial" w:hAnsi="Arial" w:cs="Arial"/>
                <w:b/>
                <w:bCs/>
                <w:color w:val="000000"/>
                <w:sz w:val="20"/>
                <w:szCs w:val="20"/>
              </w:rPr>
              <w:t>DESCRIPCIÓN</w:t>
            </w:r>
          </w:p>
        </w:tc>
      </w:tr>
      <w:tr w:rsidR="00115F92" w:rsidRPr="000C79D9" w14:paraId="003D3C0C" w14:textId="77777777" w:rsidTr="00B07E94">
        <w:trPr>
          <w:trHeight w:val="660"/>
        </w:trPr>
        <w:tc>
          <w:tcPr>
            <w:tcW w:w="1354" w:type="dxa"/>
            <w:tcBorders>
              <w:top w:val="nil"/>
              <w:left w:val="single" w:sz="8" w:space="0" w:color="BFBFBF"/>
              <w:bottom w:val="single" w:sz="4" w:space="0" w:color="BFBFBF"/>
              <w:right w:val="single" w:sz="4" w:space="0" w:color="BFBFBF"/>
            </w:tcBorders>
            <w:noWrap/>
            <w:vAlign w:val="center"/>
            <w:hideMark/>
          </w:tcPr>
          <w:p w14:paraId="51DEEE26" w14:textId="56836369" w:rsidR="00115F92" w:rsidRPr="00B07E94" w:rsidRDefault="00115F92">
            <w:pPr>
              <w:jc w:val="center"/>
              <w:rPr>
                <w:rFonts w:ascii="Arial" w:hAnsi="Arial" w:cs="Arial"/>
                <w:color w:val="000000"/>
                <w:sz w:val="20"/>
                <w:szCs w:val="20"/>
              </w:rPr>
            </w:pPr>
            <w:r w:rsidRPr="00B07E94">
              <w:rPr>
                <w:rFonts w:ascii="Arial" w:hAnsi="Arial" w:cs="Arial"/>
                <w:color w:val="000000"/>
                <w:sz w:val="20"/>
                <w:szCs w:val="20"/>
              </w:rPr>
              <w:t> </w:t>
            </w:r>
            <w:r w:rsidR="00B07E94" w:rsidRPr="00B07E94">
              <w:rPr>
                <w:rFonts w:ascii="Arial" w:hAnsi="Arial" w:cs="Arial"/>
                <w:color w:val="000000"/>
                <w:sz w:val="20"/>
                <w:szCs w:val="20"/>
              </w:rPr>
              <w:t>58 - Actividades de edición</w:t>
            </w:r>
          </w:p>
        </w:tc>
        <w:tc>
          <w:tcPr>
            <w:tcW w:w="1355" w:type="dxa"/>
            <w:tcBorders>
              <w:top w:val="nil"/>
              <w:left w:val="nil"/>
              <w:bottom w:val="single" w:sz="4" w:space="0" w:color="BFBFBF"/>
              <w:right w:val="single" w:sz="4" w:space="0" w:color="BFBFBF"/>
            </w:tcBorders>
            <w:noWrap/>
            <w:vAlign w:val="center"/>
            <w:hideMark/>
          </w:tcPr>
          <w:p w14:paraId="706307A3" w14:textId="4BE4032F" w:rsidR="00115F92" w:rsidRPr="00B07E94" w:rsidRDefault="00B07E94">
            <w:pPr>
              <w:jc w:val="center"/>
              <w:rPr>
                <w:rFonts w:ascii="Arial" w:hAnsi="Arial" w:cs="Arial"/>
                <w:color w:val="000000"/>
                <w:sz w:val="20"/>
                <w:szCs w:val="20"/>
              </w:rPr>
            </w:pPr>
            <w:r w:rsidRPr="00B07E94">
              <w:rPr>
                <w:rFonts w:ascii="Arial" w:hAnsi="Arial" w:cs="Arial"/>
                <w:color w:val="000000"/>
                <w:sz w:val="20"/>
                <w:szCs w:val="20"/>
              </w:rPr>
              <w:t>582 - Edición de programas de informática (software)</w:t>
            </w:r>
          </w:p>
        </w:tc>
        <w:tc>
          <w:tcPr>
            <w:tcW w:w="1217" w:type="dxa"/>
            <w:tcBorders>
              <w:top w:val="nil"/>
              <w:left w:val="nil"/>
              <w:bottom w:val="single" w:sz="4" w:space="0" w:color="BFBFBF"/>
              <w:right w:val="single" w:sz="4" w:space="0" w:color="BFBFBF"/>
            </w:tcBorders>
            <w:noWrap/>
            <w:vAlign w:val="center"/>
            <w:hideMark/>
          </w:tcPr>
          <w:p w14:paraId="2228DE45" w14:textId="03B0B7BB" w:rsidR="00115F92" w:rsidRPr="00B07E94" w:rsidRDefault="00B07E94">
            <w:pPr>
              <w:jc w:val="center"/>
              <w:rPr>
                <w:rFonts w:ascii="Arial" w:hAnsi="Arial" w:cs="Arial"/>
                <w:color w:val="000000"/>
                <w:sz w:val="20"/>
                <w:szCs w:val="20"/>
              </w:rPr>
            </w:pPr>
            <w:r w:rsidRPr="00B07E94">
              <w:rPr>
                <w:rFonts w:ascii="Arial" w:hAnsi="Arial" w:cs="Arial"/>
                <w:color w:val="000000"/>
                <w:sz w:val="20"/>
                <w:szCs w:val="20"/>
              </w:rPr>
              <w:t>5820 - Edición de programas de informática (software)</w:t>
            </w:r>
            <w:r w:rsidR="00115F92" w:rsidRPr="00B07E94">
              <w:rPr>
                <w:rFonts w:ascii="Arial" w:hAnsi="Arial" w:cs="Arial"/>
                <w:color w:val="000000"/>
                <w:sz w:val="20"/>
                <w:szCs w:val="20"/>
              </w:rPr>
              <w:t> </w:t>
            </w:r>
          </w:p>
        </w:tc>
        <w:tc>
          <w:tcPr>
            <w:tcW w:w="5175" w:type="dxa"/>
            <w:tcBorders>
              <w:top w:val="single" w:sz="4" w:space="0" w:color="BFBFBF"/>
              <w:left w:val="nil"/>
              <w:bottom w:val="single" w:sz="4" w:space="0" w:color="BFBFBF"/>
              <w:right w:val="single" w:sz="8" w:space="0" w:color="BFBFBF"/>
            </w:tcBorders>
            <w:shd w:val="clear" w:color="000000" w:fill="DDEBF7"/>
            <w:noWrap/>
            <w:vAlign w:val="center"/>
            <w:hideMark/>
          </w:tcPr>
          <w:p w14:paraId="14E3BFAE" w14:textId="44B45D33" w:rsidR="00115F92" w:rsidRPr="00B07E94" w:rsidRDefault="00115F92">
            <w:pPr>
              <w:jc w:val="center"/>
              <w:rPr>
                <w:rFonts w:ascii="Arial" w:hAnsi="Arial" w:cs="Arial"/>
                <w:color w:val="000000"/>
                <w:sz w:val="20"/>
                <w:szCs w:val="20"/>
              </w:rPr>
            </w:pPr>
            <w:r w:rsidRPr="00B07E94">
              <w:rPr>
                <w:rFonts w:ascii="Arial" w:hAnsi="Arial" w:cs="Arial"/>
                <w:color w:val="000000"/>
                <w:sz w:val="20"/>
                <w:szCs w:val="20"/>
              </w:rPr>
              <w:t xml:space="preserve"> </w:t>
            </w:r>
            <w:r w:rsidR="00B07E94" w:rsidRPr="00B07E94">
              <w:rPr>
                <w:rFonts w:ascii="Arial" w:hAnsi="Arial" w:cs="Arial"/>
                <w:color w:val="000000"/>
                <w:sz w:val="20"/>
                <w:szCs w:val="20"/>
              </w:rPr>
              <w:t>SECCIÓN J - En la clase 5820 - Edición de programas de informática (software), solo se incluye la presente actividad</w:t>
            </w:r>
          </w:p>
        </w:tc>
      </w:tr>
      <w:tr w:rsidR="00115F92" w:rsidRPr="000C79D9" w14:paraId="04E64008" w14:textId="77777777" w:rsidTr="00B07E94">
        <w:trPr>
          <w:trHeight w:val="660"/>
        </w:trPr>
        <w:tc>
          <w:tcPr>
            <w:tcW w:w="1354" w:type="dxa"/>
            <w:tcBorders>
              <w:top w:val="nil"/>
              <w:left w:val="single" w:sz="8" w:space="0" w:color="BFBFBF"/>
              <w:bottom w:val="single" w:sz="4" w:space="0" w:color="BFBFBF"/>
              <w:right w:val="single" w:sz="4" w:space="0" w:color="BFBFBF"/>
            </w:tcBorders>
            <w:noWrap/>
            <w:vAlign w:val="center"/>
            <w:hideMark/>
          </w:tcPr>
          <w:p w14:paraId="7B9EBBD9" w14:textId="77777777" w:rsidR="00B07E94" w:rsidRPr="00B07E94" w:rsidRDefault="00115F92" w:rsidP="00B07E94">
            <w:pPr>
              <w:jc w:val="center"/>
              <w:rPr>
                <w:rFonts w:ascii="Arial" w:hAnsi="Arial" w:cs="Arial"/>
                <w:color w:val="000000"/>
                <w:sz w:val="20"/>
                <w:szCs w:val="20"/>
                <w:lang w:val="es-ES"/>
              </w:rPr>
            </w:pPr>
            <w:r w:rsidRPr="00B07E94">
              <w:rPr>
                <w:rFonts w:ascii="Arial" w:hAnsi="Arial" w:cs="Arial"/>
                <w:color w:val="000000"/>
                <w:sz w:val="20"/>
                <w:szCs w:val="20"/>
              </w:rPr>
              <w:t> </w:t>
            </w:r>
            <w:r w:rsidR="00B07E94" w:rsidRPr="00B07E94">
              <w:rPr>
                <w:rFonts w:ascii="Arial" w:hAnsi="Arial" w:cs="Arial"/>
                <w:color w:val="000000"/>
                <w:sz w:val="20"/>
                <w:szCs w:val="20"/>
              </w:rPr>
              <w:t xml:space="preserve">62 - </w:t>
            </w:r>
            <w:r w:rsidR="00B07E94" w:rsidRPr="00B07E94">
              <w:rPr>
                <w:rFonts w:ascii="Arial" w:hAnsi="Arial" w:cs="Arial"/>
                <w:color w:val="000000"/>
                <w:sz w:val="20"/>
                <w:szCs w:val="20"/>
                <w:lang w:val="es-ES"/>
              </w:rPr>
              <w:t xml:space="preserve">Desarrollo de sistemas informáticos </w:t>
            </w:r>
            <w:r w:rsidR="00B07E94" w:rsidRPr="00B07E94">
              <w:rPr>
                <w:rFonts w:ascii="Arial" w:hAnsi="Arial" w:cs="Arial"/>
                <w:color w:val="000000"/>
                <w:sz w:val="20"/>
                <w:szCs w:val="20"/>
                <w:lang w:val="es-ES"/>
              </w:rPr>
              <w:lastRenderedPageBreak/>
              <w:t>(planificación, análisis, diseño, programación, pruebas), consultoría informática y</w:t>
            </w:r>
          </w:p>
          <w:p w14:paraId="483556ED" w14:textId="13996248" w:rsidR="00115F92" w:rsidRPr="00B07E94" w:rsidRDefault="00B07E94" w:rsidP="00B07E94">
            <w:pPr>
              <w:jc w:val="center"/>
              <w:rPr>
                <w:rFonts w:ascii="Arial" w:hAnsi="Arial" w:cs="Arial"/>
                <w:color w:val="000000"/>
                <w:sz w:val="20"/>
                <w:szCs w:val="20"/>
              </w:rPr>
            </w:pPr>
            <w:r w:rsidRPr="00B07E94">
              <w:rPr>
                <w:rFonts w:ascii="Arial" w:hAnsi="Arial" w:cs="Arial"/>
                <w:color w:val="000000"/>
                <w:sz w:val="20"/>
                <w:szCs w:val="20"/>
                <w:lang w:val="es-ES"/>
              </w:rPr>
              <w:t>actividades relacionadas.</w:t>
            </w:r>
          </w:p>
        </w:tc>
        <w:tc>
          <w:tcPr>
            <w:tcW w:w="1355" w:type="dxa"/>
            <w:tcBorders>
              <w:top w:val="nil"/>
              <w:left w:val="nil"/>
              <w:bottom w:val="single" w:sz="4" w:space="0" w:color="BFBFBF"/>
              <w:right w:val="single" w:sz="4" w:space="0" w:color="BFBFBF"/>
            </w:tcBorders>
            <w:noWrap/>
            <w:vAlign w:val="center"/>
            <w:hideMark/>
          </w:tcPr>
          <w:p w14:paraId="41548F47" w14:textId="4C949766" w:rsidR="00115F92" w:rsidRPr="00B07E94" w:rsidRDefault="00115F92">
            <w:pPr>
              <w:jc w:val="center"/>
              <w:rPr>
                <w:rFonts w:ascii="Arial" w:hAnsi="Arial" w:cs="Arial"/>
                <w:color w:val="000000"/>
                <w:sz w:val="20"/>
                <w:szCs w:val="20"/>
              </w:rPr>
            </w:pPr>
            <w:r w:rsidRPr="00B07E94">
              <w:rPr>
                <w:rFonts w:ascii="Arial" w:hAnsi="Arial" w:cs="Arial"/>
                <w:color w:val="000000"/>
                <w:sz w:val="20"/>
                <w:szCs w:val="20"/>
              </w:rPr>
              <w:lastRenderedPageBreak/>
              <w:t> </w:t>
            </w:r>
            <w:r w:rsidR="00B07E94" w:rsidRPr="00B07E94">
              <w:rPr>
                <w:rFonts w:ascii="Arial" w:hAnsi="Arial" w:cs="Arial"/>
                <w:color w:val="000000"/>
                <w:sz w:val="20"/>
                <w:szCs w:val="20"/>
              </w:rPr>
              <w:t xml:space="preserve">620 - Actividades de desarrollo de sistemas </w:t>
            </w:r>
            <w:r w:rsidR="00B07E94" w:rsidRPr="00B07E94">
              <w:rPr>
                <w:rFonts w:ascii="Arial" w:hAnsi="Arial" w:cs="Arial"/>
                <w:color w:val="000000"/>
                <w:sz w:val="20"/>
                <w:szCs w:val="20"/>
              </w:rPr>
              <w:lastRenderedPageBreak/>
              <w:t>informáticos (planificación, análisis, diseño, programación, pruebas)</w:t>
            </w:r>
          </w:p>
        </w:tc>
        <w:tc>
          <w:tcPr>
            <w:tcW w:w="1217" w:type="dxa"/>
            <w:tcBorders>
              <w:top w:val="nil"/>
              <w:left w:val="nil"/>
              <w:bottom w:val="single" w:sz="4" w:space="0" w:color="BFBFBF"/>
              <w:right w:val="single" w:sz="4" w:space="0" w:color="BFBFBF"/>
            </w:tcBorders>
            <w:noWrap/>
            <w:vAlign w:val="center"/>
            <w:hideMark/>
          </w:tcPr>
          <w:p w14:paraId="64095C1A" w14:textId="3098AFB1" w:rsidR="00115F92" w:rsidRPr="00B07E94" w:rsidRDefault="00B07E94">
            <w:pPr>
              <w:jc w:val="center"/>
              <w:rPr>
                <w:rFonts w:ascii="Arial" w:hAnsi="Arial" w:cs="Arial"/>
                <w:color w:val="000000"/>
                <w:sz w:val="20"/>
                <w:szCs w:val="20"/>
              </w:rPr>
            </w:pPr>
            <w:r w:rsidRPr="00B07E94">
              <w:rPr>
                <w:rFonts w:ascii="Arial" w:hAnsi="Arial" w:cs="Arial"/>
                <w:color w:val="000000"/>
                <w:sz w:val="20"/>
                <w:szCs w:val="20"/>
              </w:rPr>
              <w:lastRenderedPageBreak/>
              <w:t xml:space="preserve">6209 - Otras actividades de </w:t>
            </w:r>
            <w:r w:rsidRPr="00B07E94">
              <w:rPr>
                <w:rFonts w:ascii="Arial" w:hAnsi="Arial" w:cs="Arial"/>
                <w:color w:val="000000"/>
                <w:sz w:val="20"/>
                <w:szCs w:val="20"/>
              </w:rPr>
              <w:lastRenderedPageBreak/>
              <w:t>tecnologías de información y actividades de servicios informáticos</w:t>
            </w:r>
            <w:r w:rsidR="00115F92" w:rsidRPr="00B07E94">
              <w:rPr>
                <w:rFonts w:ascii="Arial" w:hAnsi="Arial" w:cs="Arial"/>
                <w:color w:val="000000"/>
                <w:sz w:val="20"/>
                <w:szCs w:val="20"/>
              </w:rPr>
              <w:t> </w:t>
            </w:r>
          </w:p>
        </w:tc>
        <w:tc>
          <w:tcPr>
            <w:tcW w:w="5175" w:type="dxa"/>
            <w:tcBorders>
              <w:top w:val="single" w:sz="4" w:space="0" w:color="BFBFBF"/>
              <w:left w:val="nil"/>
              <w:bottom w:val="single" w:sz="4" w:space="0" w:color="BFBFBF"/>
              <w:right w:val="single" w:sz="8" w:space="0" w:color="BFBFBF"/>
            </w:tcBorders>
            <w:shd w:val="clear" w:color="000000" w:fill="DDEBF7"/>
            <w:noWrap/>
            <w:vAlign w:val="center"/>
            <w:hideMark/>
          </w:tcPr>
          <w:p w14:paraId="39371BEC" w14:textId="77777777" w:rsidR="00B07E94" w:rsidRDefault="00B07E94" w:rsidP="00B07E94">
            <w:pPr>
              <w:jc w:val="center"/>
              <w:rPr>
                <w:rFonts w:ascii="Arial" w:hAnsi="Arial" w:cs="Arial"/>
                <w:color w:val="000000"/>
                <w:sz w:val="20"/>
                <w:szCs w:val="20"/>
                <w:lang w:val="es-ES"/>
              </w:rPr>
            </w:pPr>
            <w:r w:rsidRPr="00B07E94">
              <w:rPr>
                <w:rFonts w:ascii="Arial" w:hAnsi="Arial" w:cs="Arial"/>
                <w:color w:val="000000"/>
                <w:sz w:val="20"/>
                <w:szCs w:val="20"/>
              </w:rPr>
              <w:lastRenderedPageBreak/>
              <w:t xml:space="preserve">SECCIÓN J - </w:t>
            </w:r>
            <w:r w:rsidRPr="00B07E94">
              <w:rPr>
                <w:rFonts w:ascii="Arial" w:hAnsi="Arial" w:cs="Arial"/>
                <w:color w:val="000000"/>
                <w:sz w:val="20"/>
                <w:szCs w:val="20"/>
                <w:lang w:val="es-ES"/>
              </w:rPr>
              <w:t>La clase 6209 - Otras actividades de tecnologías de información y actividades de servicios informáticos</w:t>
            </w:r>
          </w:p>
          <w:p w14:paraId="7AE0EDFA" w14:textId="77777777" w:rsidR="00EE3DE3" w:rsidRPr="00B07E94" w:rsidRDefault="00EE3DE3" w:rsidP="00B07E94">
            <w:pPr>
              <w:jc w:val="center"/>
              <w:rPr>
                <w:rFonts w:ascii="Arial" w:hAnsi="Arial" w:cs="Arial"/>
                <w:color w:val="000000"/>
                <w:sz w:val="20"/>
                <w:szCs w:val="20"/>
                <w:lang w:val="es-ES"/>
              </w:rPr>
            </w:pPr>
          </w:p>
          <w:p w14:paraId="1236FD5C" w14:textId="77777777" w:rsidR="00B07E94" w:rsidRPr="00B07E94" w:rsidRDefault="00B07E94" w:rsidP="00B07E94">
            <w:pPr>
              <w:jc w:val="center"/>
              <w:rPr>
                <w:rFonts w:ascii="Arial" w:hAnsi="Arial" w:cs="Arial"/>
                <w:color w:val="000000"/>
                <w:sz w:val="20"/>
                <w:szCs w:val="20"/>
                <w:lang w:val="es-ES"/>
              </w:rPr>
            </w:pPr>
            <w:r w:rsidRPr="00B07E94">
              <w:rPr>
                <w:rFonts w:ascii="Arial" w:hAnsi="Arial" w:cs="Arial"/>
                <w:color w:val="000000"/>
                <w:sz w:val="20"/>
                <w:szCs w:val="20"/>
                <w:lang w:val="es-ES"/>
              </w:rPr>
              <w:lastRenderedPageBreak/>
              <w:t>incluye:</w:t>
            </w:r>
          </w:p>
          <w:p w14:paraId="62A276FB" w14:textId="77777777" w:rsidR="00B07E94" w:rsidRPr="00B07E94" w:rsidRDefault="00B07E94" w:rsidP="00B07E94">
            <w:pPr>
              <w:jc w:val="center"/>
              <w:rPr>
                <w:rFonts w:ascii="Arial" w:hAnsi="Arial" w:cs="Arial"/>
                <w:color w:val="000000"/>
                <w:sz w:val="20"/>
                <w:szCs w:val="20"/>
                <w:lang w:val="es-ES"/>
              </w:rPr>
            </w:pPr>
          </w:p>
          <w:p w14:paraId="0DBB5CBE" w14:textId="77777777" w:rsidR="00B07E94" w:rsidRPr="00B07E94" w:rsidRDefault="00B07E94" w:rsidP="00EE3DE3">
            <w:pPr>
              <w:numPr>
                <w:ilvl w:val="1"/>
                <w:numId w:val="9"/>
              </w:numPr>
              <w:ind w:left="419" w:hanging="283"/>
              <w:jc w:val="both"/>
              <w:rPr>
                <w:rFonts w:ascii="Arial" w:hAnsi="Arial" w:cs="Arial"/>
                <w:color w:val="000000"/>
                <w:sz w:val="20"/>
                <w:szCs w:val="20"/>
                <w:lang w:val="es-ES"/>
              </w:rPr>
            </w:pPr>
            <w:r w:rsidRPr="00B07E94">
              <w:rPr>
                <w:rFonts w:ascii="Arial" w:hAnsi="Arial" w:cs="Arial"/>
                <w:color w:val="000000"/>
                <w:sz w:val="20"/>
                <w:szCs w:val="20"/>
                <w:lang w:val="es-ES"/>
              </w:rPr>
              <w:t>Otras actividades relacionadas con tecnologías de la información y las actividades relacionadas con informática no clasificadas en otras partes, tales como:</w:t>
            </w:r>
          </w:p>
          <w:p w14:paraId="67E1AB87" w14:textId="77777777" w:rsidR="00B07E94" w:rsidRPr="00B07E94" w:rsidRDefault="00B07E94" w:rsidP="00EE3DE3">
            <w:pPr>
              <w:numPr>
                <w:ilvl w:val="1"/>
                <w:numId w:val="9"/>
              </w:numPr>
              <w:ind w:left="419" w:hanging="283"/>
              <w:jc w:val="both"/>
              <w:rPr>
                <w:rFonts w:ascii="Arial" w:hAnsi="Arial" w:cs="Arial"/>
                <w:color w:val="000000"/>
                <w:sz w:val="20"/>
                <w:szCs w:val="20"/>
                <w:lang w:val="es-ES"/>
              </w:rPr>
            </w:pPr>
            <w:r w:rsidRPr="00B07E94">
              <w:rPr>
                <w:rFonts w:ascii="Arial" w:hAnsi="Arial" w:cs="Arial"/>
                <w:color w:val="000000"/>
                <w:sz w:val="20"/>
                <w:szCs w:val="20"/>
                <w:lang w:val="es-ES"/>
              </w:rPr>
              <w:t>La recuperación de la información de los ordenadores en casos de desastre informático.</w:t>
            </w:r>
          </w:p>
          <w:p w14:paraId="577E5752" w14:textId="77777777" w:rsidR="00B07E94" w:rsidRPr="00B07E94" w:rsidRDefault="00B07E94" w:rsidP="00EE3DE3">
            <w:pPr>
              <w:numPr>
                <w:ilvl w:val="1"/>
                <w:numId w:val="9"/>
              </w:numPr>
              <w:ind w:left="419" w:hanging="283"/>
              <w:jc w:val="both"/>
              <w:rPr>
                <w:rFonts w:ascii="Arial" w:hAnsi="Arial" w:cs="Arial"/>
                <w:color w:val="000000"/>
                <w:sz w:val="20"/>
                <w:szCs w:val="20"/>
                <w:lang w:val="es-ES"/>
              </w:rPr>
            </w:pPr>
            <w:r w:rsidRPr="00B07E94">
              <w:rPr>
                <w:rFonts w:ascii="Arial" w:hAnsi="Arial" w:cs="Arial"/>
                <w:color w:val="000000"/>
                <w:sz w:val="20"/>
                <w:szCs w:val="20"/>
                <w:lang w:val="es-ES"/>
              </w:rPr>
              <w:t>Los servicios de instalación (configuración) de los computadores personales.</w:t>
            </w:r>
          </w:p>
          <w:p w14:paraId="24E8D99B" w14:textId="77777777" w:rsidR="00B07E94" w:rsidRPr="00B07E94" w:rsidRDefault="00B07E94" w:rsidP="00EE3DE3">
            <w:pPr>
              <w:numPr>
                <w:ilvl w:val="1"/>
                <w:numId w:val="9"/>
              </w:numPr>
              <w:ind w:left="419" w:hanging="283"/>
              <w:jc w:val="both"/>
              <w:rPr>
                <w:rFonts w:ascii="Arial" w:hAnsi="Arial" w:cs="Arial"/>
                <w:color w:val="000000"/>
                <w:sz w:val="20"/>
                <w:szCs w:val="20"/>
                <w:lang w:val="es-ES"/>
              </w:rPr>
            </w:pPr>
            <w:r w:rsidRPr="00B07E94">
              <w:rPr>
                <w:rFonts w:ascii="Arial" w:hAnsi="Arial" w:cs="Arial"/>
                <w:color w:val="000000"/>
                <w:sz w:val="20"/>
                <w:szCs w:val="20"/>
                <w:lang w:val="es-ES"/>
              </w:rPr>
              <w:t>Los servicios de instalación de software o programas informáticos.</w:t>
            </w:r>
          </w:p>
          <w:p w14:paraId="561F2BF5" w14:textId="13F0C99B" w:rsidR="00115F92" w:rsidRPr="00B07E94" w:rsidRDefault="00115F92">
            <w:pPr>
              <w:jc w:val="center"/>
              <w:rPr>
                <w:rFonts w:ascii="Arial" w:hAnsi="Arial" w:cs="Arial"/>
                <w:color w:val="000000"/>
                <w:sz w:val="20"/>
                <w:szCs w:val="20"/>
              </w:rPr>
            </w:pPr>
            <w:r w:rsidRPr="00B07E94">
              <w:rPr>
                <w:rFonts w:ascii="Arial" w:hAnsi="Arial" w:cs="Arial"/>
                <w:color w:val="000000"/>
                <w:sz w:val="20"/>
                <w:szCs w:val="20"/>
              </w:rPr>
              <w:t xml:space="preserve"> </w:t>
            </w:r>
          </w:p>
        </w:tc>
      </w:tr>
    </w:tbl>
    <w:p w14:paraId="684CA3C1" w14:textId="7DEFADC0" w:rsidR="006F48AF" w:rsidRDefault="006F48AF" w:rsidP="00B07E94">
      <w:pPr>
        <w:jc w:val="center"/>
        <w:rPr>
          <w:rFonts w:asciiTheme="minorHAnsi" w:hAnsiTheme="minorHAnsi" w:cstheme="minorHAnsi"/>
          <w:sz w:val="16"/>
          <w:szCs w:val="16"/>
        </w:rPr>
      </w:pPr>
      <w:r w:rsidRPr="00B07E94">
        <w:rPr>
          <w:rFonts w:ascii="Arial" w:hAnsi="Arial" w:cs="Arial"/>
          <w:sz w:val="18"/>
          <w:szCs w:val="18"/>
        </w:rPr>
        <w:lastRenderedPageBreak/>
        <w:t>Fuente:</w:t>
      </w:r>
      <w:r w:rsidRPr="00B07E94">
        <w:rPr>
          <w:rFonts w:asciiTheme="minorHAnsi" w:hAnsiTheme="minorHAnsi" w:cstheme="minorHAnsi"/>
          <w:sz w:val="14"/>
          <w:szCs w:val="14"/>
        </w:rPr>
        <w:t xml:space="preserve"> </w:t>
      </w:r>
      <w:r w:rsidR="00B07E94" w:rsidRPr="00B07E94">
        <w:rPr>
          <w:rFonts w:asciiTheme="minorHAnsi" w:hAnsiTheme="minorHAnsi" w:cstheme="minorHAnsi"/>
          <w:sz w:val="16"/>
          <w:szCs w:val="16"/>
        </w:rPr>
        <w:t xml:space="preserve">Elaboración propia a partir del documento Clasificación Industrial Internacional Uniforme de todas las actividades económicas, revisión 4 adaptada para Colombia (CIIU Rev. 4 A.C (2022)). Disponible en: </w:t>
      </w:r>
      <w:hyperlink r:id="rId20" w:history="1">
        <w:r w:rsidR="00B07E94" w:rsidRPr="00B07E94">
          <w:rPr>
            <w:rFonts w:asciiTheme="minorHAnsi" w:hAnsiTheme="minorHAnsi" w:cstheme="minorHAnsi"/>
            <w:sz w:val="16"/>
            <w:szCs w:val="16"/>
          </w:rPr>
          <w:t>https://www.dane.gov.co/files/sen/nomenclatura/ciiu/CIIU_Rev_4_AC2022.pdf</w:t>
        </w:r>
      </w:hyperlink>
      <w:r w:rsidR="00B07E94">
        <w:rPr>
          <w:rFonts w:asciiTheme="minorHAnsi" w:hAnsiTheme="minorHAnsi" w:cstheme="minorHAnsi"/>
          <w:sz w:val="16"/>
          <w:szCs w:val="16"/>
        </w:rPr>
        <w:t xml:space="preserve"> </w:t>
      </w:r>
    </w:p>
    <w:p w14:paraId="6FB4961C" w14:textId="77777777" w:rsidR="00B07E94" w:rsidRPr="000C79D9" w:rsidRDefault="00B07E94" w:rsidP="00B07E94">
      <w:pPr>
        <w:jc w:val="center"/>
        <w:rPr>
          <w:rFonts w:ascii="Arial" w:eastAsiaTheme="majorEastAsia" w:hAnsi="Arial" w:cs="Arial"/>
          <w:b/>
          <w:bCs/>
          <w:sz w:val="20"/>
          <w:szCs w:val="20"/>
        </w:rPr>
      </w:pPr>
    </w:p>
    <w:p w14:paraId="2AFA7DAC" w14:textId="77777777" w:rsidR="00B07E94" w:rsidRDefault="00B07E94" w:rsidP="00E66CC2">
      <w:pPr>
        <w:rPr>
          <w:rFonts w:ascii="Arial" w:eastAsiaTheme="majorEastAsia" w:hAnsi="Arial" w:cs="Arial"/>
          <w:b/>
          <w:bCs/>
          <w:sz w:val="20"/>
          <w:szCs w:val="20"/>
        </w:rPr>
      </w:pPr>
    </w:p>
    <w:p w14:paraId="2E0419C3" w14:textId="724061F2" w:rsidR="008D7732" w:rsidRPr="000C79D9" w:rsidRDefault="008D7732" w:rsidP="00E66CC2">
      <w:pPr>
        <w:rPr>
          <w:rFonts w:ascii="Arial" w:eastAsiaTheme="majorEastAsia" w:hAnsi="Arial" w:cs="Arial"/>
          <w:b/>
          <w:bCs/>
          <w:sz w:val="20"/>
          <w:szCs w:val="20"/>
        </w:rPr>
      </w:pPr>
      <w:r w:rsidRPr="000C79D9">
        <w:rPr>
          <w:rFonts w:ascii="Arial" w:eastAsiaTheme="majorEastAsia" w:hAnsi="Arial" w:cs="Arial"/>
          <w:b/>
          <w:bCs/>
          <w:sz w:val="20"/>
          <w:szCs w:val="20"/>
        </w:rPr>
        <w:t>CADENA DE SUMINISTRO</w:t>
      </w:r>
    </w:p>
    <w:p w14:paraId="003B5E38" w14:textId="77777777" w:rsidR="008D7732" w:rsidRPr="000C79D9" w:rsidRDefault="008D7732" w:rsidP="00E66CC2">
      <w:pPr>
        <w:rPr>
          <w:rFonts w:ascii="Arial" w:hAnsi="Arial" w:cs="Arial"/>
          <w:sz w:val="20"/>
          <w:szCs w:val="20"/>
          <w:highlight w:val="lightGray"/>
        </w:rPr>
      </w:pPr>
    </w:p>
    <w:p w14:paraId="57A3B149" w14:textId="24DEA1EB" w:rsidR="008D7732" w:rsidRPr="000C79D9" w:rsidRDefault="008D7732" w:rsidP="008D7732">
      <w:pPr>
        <w:jc w:val="both"/>
        <w:rPr>
          <w:rFonts w:ascii="Arial" w:eastAsiaTheme="majorEastAsia" w:hAnsi="Arial" w:cs="Arial"/>
          <w:sz w:val="20"/>
          <w:szCs w:val="20"/>
        </w:rPr>
      </w:pPr>
      <w:r w:rsidRPr="000C79D9">
        <w:rPr>
          <w:rFonts w:ascii="Arial" w:eastAsiaTheme="majorEastAsia" w:hAnsi="Arial" w:cs="Arial"/>
          <w:sz w:val="20"/>
          <w:szCs w:val="20"/>
        </w:rPr>
        <w:t xml:space="preserve">La Secretaría de Educación del Distrito con el fin de identificar los costos asociados a la distribución de los productos </w:t>
      </w:r>
      <w:r w:rsidR="00D356C3">
        <w:rPr>
          <w:rFonts w:ascii="Arial" w:eastAsiaTheme="majorEastAsia" w:hAnsi="Arial" w:cs="Arial"/>
          <w:sz w:val="20"/>
          <w:szCs w:val="20"/>
        </w:rPr>
        <w:t>y/o</w:t>
      </w:r>
      <w:r w:rsidRPr="000C79D9">
        <w:rPr>
          <w:rFonts w:ascii="Arial" w:eastAsiaTheme="majorEastAsia" w:hAnsi="Arial" w:cs="Arial"/>
          <w:sz w:val="20"/>
          <w:szCs w:val="20"/>
        </w:rPr>
        <w:t xml:space="preserve"> prestación del servicio, además con el propósito de establecer el mercado objetivo y </w:t>
      </w:r>
      <w:r w:rsidR="00167022">
        <w:rPr>
          <w:rFonts w:ascii="Arial" w:eastAsiaTheme="majorEastAsia" w:hAnsi="Arial" w:cs="Arial"/>
          <w:sz w:val="20"/>
          <w:szCs w:val="20"/>
        </w:rPr>
        <w:t xml:space="preserve">a </w:t>
      </w:r>
      <w:r w:rsidRPr="000C79D9">
        <w:rPr>
          <w:rFonts w:ascii="Arial" w:eastAsiaTheme="majorEastAsia" w:hAnsi="Arial" w:cs="Arial"/>
          <w:sz w:val="20"/>
          <w:szCs w:val="20"/>
        </w:rPr>
        <w:t xml:space="preserve">los proveedores </w:t>
      </w:r>
      <w:r w:rsidR="00167022">
        <w:rPr>
          <w:rFonts w:ascii="Arial" w:eastAsiaTheme="majorEastAsia" w:hAnsi="Arial" w:cs="Arial"/>
          <w:sz w:val="20"/>
          <w:szCs w:val="20"/>
        </w:rPr>
        <w:t>en los</w:t>
      </w:r>
      <w:r w:rsidRPr="000C79D9">
        <w:rPr>
          <w:rFonts w:ascii="Arial" w:eastAsiaTheme="majorEastAsia" w:hAnsi="Arial" w:cs="Arial"/>
          <w:sz w:val="20"/>
          <w:szCs w:val="20"/>
        </w:rPr>
        <w:t xml:space="preserve"> que enfocará el análisis de la oferta, relaciona a continuación los eslabones de la cadena de suministro del presente proceso de selección: </w:t>
      </w:r>
    </w:p>
    <w:p w14:paraId="2BE086F8" w14:textId="77777777" w:rsidR="00FA4A05" w:rsidRPr="000C79D9" w:rsidRDefault="00FA4A05" w:rsidP="008D7732">
      <w:pPr>
        <w:jc w:val="both"/>
        <w:rPr>
          <w:rFonts w:ascii="Arial" w:eastAsiaTheme="majorEastAsia" w:hAnsi="Arial" w:cs="Arial"/>
          <w:sz w:val="20"/>
          <w:szCs w:val="20"/>
        </w:rPr>
      </w:pPr>
    </w:p>
    <w:p w14:paraId="5AC11C43" w14:textId="061853C1" w:rsidR="00AC1EBD" w:rsidRDefault="00AC1EBD" w:rsidP="00AC1EBD">
      <w:pPr>
        <w:pStyle w:val="Sangradetextonormal"/>
        <w:tabs>
          <w:tab w:val="left" w:pos="142"/>
        </w:tabs>
        <w:ind w:left="0"/>
        <w:rPr>
          <w:rFonts w:ascii="Arial" w:hAnsi="Arial" w:cs="Arial"/>
        </w:rPr>
      </w:pPr>
      <w:r w:rsidRPr="001E51E1">
        <w:rPr>
          <w:rFonts w:ascii="Arial" w:hAnsi="Arial" w:cs="Arial"/>
        </w:rPr>
        <w:t xml:space="preserve">En el marco del proceso de contratación para la adquisición de licenciamiento de </w:t>
      </w:r>
      <w:r w:rsidR="009D7ACC">
        <w:rPr>
          <w:rFonts w:ascii="Arial" w:hAnsi="Arial" w:cs="Arial"/>
        </w:rPr>
        <w:t xml:space="preserve">Adobe </w:t>
      </w:r>
      <w:r w:rsidRPr="001E51E1">
        <w:rPr>
          <w:rFonts w:ascii="Arial" w:hAnsi="Arial" w:cs="Arial"/>
        </w:rPr>
        <w:t xml:space="preserve">Acrobat Pro y Adobe </w:t>
      </w:r>
      <w:r w:rsidR="009D7ACC">
        <w:rPr>
          <w:rFonts w:ascii="Arial" w:hAnsi="Arial" w:cs="Arial"/>
        </w:rPr>
        <w:t xml:space="preserve">Creative </w:t>
      </w:r>
      <w:r w:rsidRPr="001E51E1">
        <w:rPr>
          <w:rFonts w:ascii="Arial" w:hAnsi="Arial" w:cs="Arial"/>
        </w:rPr>
        <w:t>Cloud para la Secretaría de Educación del Distrito, el análisis de la cadena de suministro del software se fundamenta en la comprensión de la cadena de valor digital, entendida como el conjunto de actividades que agregan valor desde la creación del producto hasta su uso final. En la industria del software, esta cadena presenta particularidades frente a bienes físicos, dado que involucra procesos de desarrollo, licenciamiento, distribución digital y soporte, lo cual reduce costos logísticos tradicionales, pero incrementa la dependencia de actores especializados y modelos de comercialización globales</w:t>
      </w:r>
      <w:r w:rsidR="00537962">
        <w:rPr>
          <w:rStyle w:val="Refdenotaalpie"/>
          <w:rFonts w:ascii="Arial" w:hAnsi="Arial" w:cs="Arial"/>
        </w:rPr>
        <w:footnoteReference w:id="9"/>
      </w:r>
      <w:r w:rsidRPr="001E51E1">
        <w:rPr>
          <w:rFonts w:ascii="Arial" w:hAnsi="Arial" w:cs="Arial"/>
        </w:rPr>
        <w:t>. Adicionalmente, estudios de mercado evidencian que el sector de software y licenciamiento mantiene una tendencia de crecimiento sostenido, con tasas superiores al 9% anual en algunos segmentos, lo que refleja una alta demanda y dinamismo competitivo</w:t>
      </w:r>
      <w:r w:rsidR="00537962">
        <w:rPr>
          <w:rStyle w:val="Refdenotaalpie"/>
          <w:rFonts w:ascii="Arial" w:hAnsi="Arial" w:cs="Arial"/>
        </w:rPr>
        <w:footnoteReference w:id="10"/>
      </w:r>
      <w:r w:rsidRPr="001E51E1">
        <w:rPr>
          <w:rFonts w:ascii="Arial" w:hAnsi="Arial" w:cs="Arial"/>
        </w:rPr>
        <w:t>.</w:t>
      </w:r>
    </w:p>
    <w:p w14:paraId="0C6B4229" w14:textId="4252201D" w:rsidR="00537962" w:rsidRDefault="00537962" w:rsidP="00537962">
      <w:pPr>
        <w:pStyle w:val="Sangradetextonormal"/>
        <w:tabs>
          <w:tab w:val="left" w:pos="142"/>
        </w:tabs>
        <w:ind w:left="0"/>
        <w:jc w:val="center"/>
        <w:rPr>
          <w:rFonts w:ascii="Arial" w:hAnsi="Arial" w:cs="Arial"/>
        </w:rPr>
      </w:pPr>
      <w:r w:rsidRPr="00537962">
        <w:rPr>
          <w:rFonts w:ascii="Arial" w:hAnsi="Arial" w:cs="Arial"/>
          <w:noProof/>
        </w:rPr>
        <w:lastRenderedPageBreak/>
        <w:drawing>
          <wp:inline distT="0" distB="0" distL="0" distR="0" wp14:anchorId="63A6D43F" wp14:editId="15F803EA">
            <wp:extent cx="2795770" cy="1701800"/>
            <wp:effectExtent l="0" t="0" r="5080" b="0"/>
            <wp:docPr id="3257161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716167" name=""/>
                    <pic:cNvPicPr/>
                  </pic:nvPicPr>
                  <pic:blipFill>
                    <a:blip r:embed="rId21"/>
                    <a:stretch>
                      <a:fillRect/>
                    </a:stretch>
                  </pic:blipFill>
                  <pic:spPr>
                    <a:xfrm>
                      <a:off x="0" y="0"/>
                      <a:ext cx="2803137" cy="1706285"/>
                    </a:xfrm>
                    <a:prstGeom prst="rect">
                      <a:avLst/>
                    </a:prstGeom>
                  </pic:spPr>
                </pic:pic>
              </a:graphicData>
            </a:graphic>
          </wp:inline>
        </w:drawing>
      </w:r>
    </w:p>
    <w:p w14:paraId="6C58C825" w14:textId="3F098873" w:rsidR="00537962" w:rsidRPr="00537962" w:rsidRDefault="00537962" w:rsidP="00537962">
      <w:pPr>
        <w:pStyle w:val="Sangradetextonormal"/>
        <w:tabs>
          <w:tab w:val="left" w:pos="142"/>
        </w:tabs>
        <w:ind w:left="0"/>
        <w:jc w:val="center"/>
        <w:rPr>
          <w:rFonts w:ascii="Arial" w:hAnsi="Arial" w:cs="Arial"/>
          <w:sz w:val="16"/>
          <w:szCs w:val="16"/>
        </w:rPr>
      </w:pPr>
      <w:r w:rsidRPr="00537962">
        <w:rPr>
          <w:rFonts w:ascii="Arial" w:hAnsi="Arial" w:cs="Arial"/>
          <w:sz w:val="16"/>
          <w:szCs w:val="16"/>
        </w:rPr>
        <w:t>Fuente: Diagrama de la Cadena de Valor de Michael Porter</w:t>
      </w:r>
    </w:p>
    <w:p w14:paraId="322D5EC2" w14:textId="77777777" w:rsidR="008D7732" w:rsidRPr="000C79D9" w:rsidRDefault="008D7732" w:rsidP="00E66CC2">
      <w:pPr>
        <w:rPr>
          <w:rFonts w:ascii="Arial" w:hAnsi="Arial" w:cs="Arial"/>
          <w:sz w:val="20"/>
          <w:szCs w:val="20"/>
          <w:highlight w:val="lightGray"/>
        </w:rPr>
      </w:pPr>
    </w:p>
    <w:p w14:paraId="397192D0" w14:textId="03A36BB0" w:rsidR="008D7732" w:rsidRPr="000C79D9" w:rsidRDefault="008D7732" w:rsidP="00E66CC2">
      <w:pPr>
        <w:rPr>
          <w:rFonts w:ascii="Arial" w:eastAsiaTheme="majorEastAsia" w:hAnsi="Arial" w:cs="Arial"/>
          <w:b/>
          <w:bCs/>
          <w:sz w:val="20"/>
          <w:szCs w:val="20"/>
        </w:rPr>
      </w:pPr>
      <w:r w:rsidRPr="000C79D9">
        <w:rPr>
          <w:rFonts w:ascii="Arial" w:eastAsiaTheme="majorEastAsia" w:hAnsi="Arial" w:cs="Arial"/>
          <w:b/>
          <w:bCs/>
          <w:sz w:val="20"/>
          <w:szCs w:val="20"/>
        </w:rPr>
        <w:t xml:space="preserve">Descripción de la cadena de suministro: </w:t>
      </w:r>
    </w:p>
    <w:p w14:paraId="628EA271" w14:textId="77777777" w:rsidR="008D7732" w:rsidRPr="000C79D9" w:rsidRDefault="008D7732" w:rsidP="00E66CC2">
      <w:pPr>
        <w:rPr>
          <w:rFonts w:ascii="Arial" w:hAnsi="Arial" w:cs="Arial"/>
          <w:sz w:val="20"/>
          <w:szCs w:val="20"/>
          <w:highlight w:val="lightGray"/>
        </w:rPr>
      </w:pPr>
    </w:p>
    <w:p w14:paraId="5785D2EE" w14:textId="2B0F5E07" w:rsidR="00537962" w:rsidRPr="00537962" w:rsidRDefault="00537962" w:rsidP="00537962">
      <w:pPr>
        <w:jc w:val="both"/>
        <w:rPr>
          <w:rFonts w:ascii="Arial" w:eastAsiaTheme="majorEastAsia" w:hAnsi="Arial" w:cs="Arial"/>
          <w:sz w:val="20"/>
          <w:szCs w:val="20"/>
        </w:rPr>
      </w:pPr>
      <w:r w:rsidRPr="00537962">
        <w:rPr>
          <w:rFonts w:ascii="Arial" w:eastAsiaTheme="majorEastAsia" w:hAnsi="Arial" w:cs="Arial"/>
          <w:sz w:val="20"/>
          <w:szCs w:val="20"/>
        </w:rPr>
        <w:t xml:space="preserve">Desde el punto de vista de cada eslabón, el fabricante concentra el mayor poder de mercado, dado que define precios base en moneda extranjera, condiciones de licenciamiento y esquemas de descuento; el </w:t>
      </w:r>
      <w:proofErr w:type="spellStart"/>
      <w:r w:rsidRPr="00537962">
        <w:rPr>
          <w:rFonts w:ascii="Arial" w:eastAsiaTheme="majorEastAsia" w:hAnsi="Arial" w:cs="Arial"/>
          <w:i/>
          <w:iCs/>
          <w:sz w:val="20"/>
          <w:szCs w:val="20"/>
        </w:rPr>
        <w:t>reseller</w:t>
      </w:r>
      <w:proofErr w:type="spellEnd"/>
      <w:r w:rsidRPr="00537962">
        <w:rPr>
          <w:rFonts w:ascii="Arial" w:eastAsiaTheme="majorEastAsia" w:hAnsi="Arial" w:cs="Arial"/>
          <w:sz w:val="20"/>
          <w:szCs w:val="20"/>
        </w:rPr>
        <w:t xml:space="preserve"> o </w:t>
      </w:r>
      <w:proofErr w:type="spellStart"/>
      <w:r w:rsidRPr="00537962">
        <w:rPr>
          <w:rFonts w:ascii="Arial" w:eastAsiaTheme="majorEastAsia" w:hAnsi="Arial" w:cs="Arial"/>
          <w:i/>
          <w:iCs/>
          <w:sz w:val="20"/>
          <w:szCs w:val="20"/>
        </w:rPr>
        <w:t>partner</w:t>
      </w:r>
      <w:proofErr w:type="spellEnd"/>
      <w:r w:rsidRPr="00537962">
        <w:rPr>
          <w:rFonts w:ascii="Arial" w:eastAsiaTheme="majorEastAsia" w:hAnsi="Arial" w:cs="Arial"/>
          <w:i/>
          <w:iCs/>
          <w:sz w:val="20"/>
          <w:szCs w:val="20"/>
        </w:rPr>
        <w:t xml:space="preserve"> </w:t>
      </w:r>
      <w:r w:rsidRPr="00537962">
        <w:rPr>
          <w:rFonts w:ascii="Arial" w:eastAsiaTheme="majorEastAsia" w:hAnsi="Arial" w:cs="Arial"/>
          <w:sz w:val="20"/>
          <w:szCs w:val="20"/>
        </w:rPr>
        <w:t>introduce variables comerciales locales, como costos operativos, impuestos y margen de intermediación; mientras que la entidad pública actúa como consumidor final bajo condiciones de contratación reguladas. Este esquema genera una estructura de mercado parcialmente concentrada, en la que la competencia se presenta principalmente en el nivel de los intermediarios, más que en la producción del software</w:t>
      </w:r>
      <w:r w:rsidR="00FD392B">
        <w:rPr>
          <w:rFonts w:ascii="Arial" w:eastAsiaTheme="majorEastAsia" w:hAnsi="Arial" w:cs="Arial"/>
          <w:sz w:val="20"/>
          <w:szCs w:val="20"/>
        </w:rPr>
        <w:t>.</w:t>
      </w:r>
    </w:p>
    <w:p w14:paraId="6FE473A8" w14:textId="77777777" w:rsidR="00537962" w:rsidRDefault="00537962" w:rsidP="00537962">
      <w:pPr>
        <w:jc w:val="both"/>
        <w:rPr>
          <w:rFonts w:ascii="Arial" w:eastAsiaTheme="majorEastAsia" w:hAnsi="Arial" w:cs="Arial"/>
          <w:sz w:val="20"/>
          <w:szCs w:val="20"/>
        </w:rPr>
      </w:pPr>
    </w:p>
    <w:p w14:paraId="67723F68" w14:textId="0796F9BB" w:rsidR="00260B7D" w:rsidRPr="00537962" w:rsidRDefault="00537962" w:rsidP="00537962">
      <w:pPr>
        <w:jc w:val="both"/>
        <w:rPr>
          <w:rFonts w:ascii="Arial" w:eastAsiaTheme="majorEastAsia" w:hAnsi="Arial" w:cs="Arial"/>
          <w:sz w:val="20"/>
          <w:szCs w:val="20"/>
        </w:rPr>
      </w:pPr>
      <w:r w:rsidRPr="00537962">
        <w:rPr>
          <w:rFonts w:ascii="Arial" w:eastAsiaTheme="majorEastAsia" w:hAnsi="Arial" w:cs="Arial"/>
          <w:sz w:val="20"/>
          <w:szCs w:val="20"/>
        </w:rPr>
        <w:t xml:space="preserve">En cuanto a los factores que inciden en el precio, a diferencia de las cadenas de suministro tradicionales, el software presenta una baja sensibilidad a costos logísticos físicos, pero una dependencia de variables como la tasa de cambio, políticas comerciales del fabricante, niveles de certificación del </w:t>
      </w:r>
      <w:proofErr w:type="spellStart"/>
      <w:r w:rsidRPr="00537962">
        <w:rPr>
          <w:rFonts w:ascii="Arial" w:eastAsiaTheme="majorEastAsia" w:hAnsi="Arial" w:cs="Arial"/>
          <w:i/>
          <w:iCs/>
          <w:sz w:val="20"/>
          <w:szCs w:val="20"/>
        </w:rPr>
        <w:t>partner</w:t>
      </w:r>
      <w:proofErr w:type="spellEnd"/>
      <w:r w:rsidRPr="00537962">
        <w:rPr>
          <w:rFonts w:ascii="Arial" w:eastAsiaTheme="majorEastAsia" w:hAnsi="Arial" w:cs="Arial"/>
          <w:sz w:val="20"/>
          <w:szCs w:val="20"/>
        </w:rPr>
        <w:t xml:space="preserve"> y disponibilidad de licencias. El desabastecimiento, aunque poco frecuente en términos físicos, puede presentarse en forma de restricciones comerciales, cambios en modelos de licenciamiento o limitaciones de acceso a canales autorizados, lo cual impacta directamente el precio y la oportunidad de adquisición. Asimismo, el crecimiento del mercado de licencias y servicios asociados, con tasas superiores al 10% en algunos segmentos, evidencia una presión constante sobre la demanda y los precios</w:t>
      </w:r>
      <w:r>
        <w:rPr>
          <w:rStyle w:val="Refdenotaalpie"/>
          <w:rFonts w:ascii="Arial" w:eastAsiaTheme="majorEastAsia" w:hAnsi="Arial" w:cs="Arial"/>
          <w:sz w:val="20"/>
          <w:szCs w:val="20"/>
        </w:rPr>
        <w:footnoteReference w:id="11"/>
      </w:r>
      <w:r w:rsidRPr="00537962">
        <w:rPr>
          <w:rFonts w:ascii="Arial" w:eastAsiaTheme="majorEastAsia" w:hAnsi="Arial" w:cs="Arial"/>
          <w:sz w:val="20"/>
          <w:szCs w:val="20"/>
        </w:rPr>
        <w:t>.</w:t>
      </w:r>
    </w:p>
    <w:p w14:paraId="11F63E57" w14:textId="77777777" w:rsidR="00537962" w:rsidRPr="000C79D9" w:rsidRDefault="00537962" w:rsidP="008D7732">
      <w:pPr>
        <w:rPr>
          <w:rFonts w:ascii="Arial" w:eastAsiaTheme="majorEastAsia" w:hAnsi="Arial" w:cs="Arial"/>
          <w:b/>
          <w:bCs/>
          <w:sz w:val="20"/>
          <w:szCs w:val="20"/>
        </w:rPr>
      </w:pPr>
    </w:p>
    <w:p w14:paraId="665E1EF9" w14:textId="295CC805" w:rsidR="008D7732" w:rsidRPr="000C79D9" w:rsidRDefault="008D7732" w:rsidP="008D7732">
      <w:pPr>
        <w:rPr>
          <w:rFonts w:ascii="Arial" w:eastAsiaTheme="majorEastAsia" w:hAnsi="Arial" w:cs="Arial"/>
          <w:b/>
          <w:bCs/>
          <w:sz w:val="20"/>
          <w:szCs w:val="20"/>
        </w:rPr>
      </w:pPr>
      <w:r w:rsidRPr="000C79D9">
        <w:rPr>
          <w:rFonts w:ascii="Arial" w:eastAsiaTheme="majorEastAsia" w:hAnsi="Arial" w:cs="Arial"/>
          <w:b/>
          <w:bCs/>
          <w:sz w:val="20"/>
          <w:szCs w:val="20"/>
        </w:rPr>
        <w:t xml:space="preserve">Análisis de la cadena de suministro: </w:t>
      </w:r>
    </w:p>
    <w:p w14:paraId="73863A1A" w14:textId="77777777" w:rsidR="008D7732" w:rsidRPr="000C79D9" w:rsidRDefault="008D7732" w:rsidP="00E66CC2">
      <w:pPr>
        <w:rPr>
          <w:rFonts w:ascii="Arial" w:hAnsi="Arial" w:cs="Arial"/>
          <w:sz w:val="20"/>
          <w:szCs w:val="20"/>
          <w:highlight w:val="lightGray"/>
        </w:rPr>
      </w:pPr>
    </w:p>
    <w:p w14:paraId="76ED2996" w14:textId="77777777" w:rsidR="00537962" w:rsidRPr="00537962" w:rsidRDefault="00537962" w:rsidP="00537962">
      <w:pPr>
        <w:jc w:val="both"/>
        <w:rPr>
          <w:rFonts w:ascii="Arial" w:hAnsi="Arial" w:cs="Arial"/>
          <w:sz w:val="20"/>
          <w:szCs w:val="20"/>
        </w:rPr>
      </w:pPr>
      <w:r w:rsidRPr="00537962">
        <w:rPr>
          <w:rFonts w:ascii="Arial" w:hAnsi="Arial" w:cs="Arial"/>
          <w:sz w:val="20"/>
          <w:szCs w:val="20"/>
        </w:rPr>
        <w:t xml:space="preserve">En consecuencia, el análisis de la cadena de suministro permite concluir que, para el presente proceso de contratación, el proveedor objetivo no es el fabricante directamente, sino los </w:t>
      </w:r>
      <w:proofErr w:type="spellStart"/>
      <w:r w:rsidRPr="00537962">
        <w:rPr>
          <w:rFonts w:ascii="Arial" w:hAnsi="Arial" w:cs="Arial"/>
          <w:i/>
          <w:iCs/>
          <w:sz w:val="20"/>
          <w:szCs w:val="20"/>
        </w:rPr>
        <w:t>resellers</w:t>
      </w:r>
      <w:proofErr w:type="spellEnd"/>
      <w:r w:rsidRPr="00537962">
        <w:rPr>
          <w:rFonts w:ascii="Arial" w:hAnsi="Arial" w:cs="Arial"/>
          <w:i/>
          <w:iCs/>
          <w:sz w:val="20"/>
          <w:szCs w:val="20"/>
        </w:rPr>
        <w:t xml:space="preserve"> </w:t>
      </w:r>
      <w:r w:rsidRPr="00537962">
        <w:rPr>
          <w:rFonts w:ascii="Arial" w:hAnsi="Arial" w:cs="Arial"/>
          <w:sz w:val="20"/>
          <w:szCs w:val="20"/>
        </w:rPr>
        <w:t xml:space="preserve">o </w:t>
      </w:r>
      <w:proofErr w:type="spellStart"/>
      <w:r w:rsidRPr="00537962">
        <w:rPr>
          <w:rFonts w:ascii="Arial" w:hAnsi="Arial" w:cs="Arial"/>
          <w:i/>
          <w:iCs/>
          <w:sz w:val="20"/>
          <w:szCs w:val="20"/>
        </w:rPr>
        <w:t>partners</w:t>
      </w:r>
      <w:proofErr w:type="spellEnd"/>
      <w:r w:rsidRPr="00537962">
        <w:rPr>
          <w:rFonts w:ascii="Arial" w:hAnsi="Arial" w:cs="Arial"/>
          <w:sz w:val="20"/>
          <w:szCs w:val="20"/>
        </w:rPr>
        <w:t xml:space="preserve"> autorizados, quienes son los actores habilitados para comercializar el licenciamiento en el mercado local bajo condiciones definidas por el fabricante. Este enfoque garantiza el acceso a canales formales, soporte técnico certificado y cumplimiento de condiciones comerciales internacionales, al tiempo que permite a la Entidad obtener condiciones competitivas mediante la concurrencia de múltiples intermediarios. Así, la adecuada comprensión de la cadena de suministro fortalece la estructuración técnica y financiera del proceso, mitigando riesgos y asegurando la eficiencia en la adquisición del licenciamiento requerido.</w:t>
      </w:r>
    </w:p>
    <w:p w14:paraId="068B1F44" w14:textId="77777777" w:rsidR="008D7732" w:rsidRPr="000C79D9" w:rsidRDefault="008D7732" w:rsidP="00E66CC2">
      <w:pPr>
        <w:rPr>
          <w:rFonts w:ascii="Arial" w:hAnsi="Arial" w:cs="Arial"/>
          <w:sz w:val="20"/>
          <w:szCs w:val="20"/>
          <w:highlight w:val="lightGray"/>
        </w:rPr>
      </w:pPr>
    </w:p>
    <w:p w14:paraId="51A8A966" w14:textId="0202683B" w:rsidR="008D7732" w:rsidRPr="000C79D9" w:rsidRDefault="001F22CE" w:rsidP="00E66CC2">
      <w:pPr>
        <w:rPr>
          <w:rFonts w:ascii="Arial" w:eastAsiaTheme="majorEastAsia" w:hAnsi="Arial" w:cs="Arial"/>
          <w:b/>
          <w:bCs/>
          <w:sz w:val="20"/>
          <w:szCs w:val="20"/>
        </w:rPr>
      </w:pPr>
      <w:r w:rsidRPr="000C79D9">
        <w:rPr>
          <w:rFonts w:ascii="Arial" w:eastAsiaTheme="majorEastAsia" w:hAnsi="Arial" w:cs="Arial"/>
          <w:b/>
          <w:bCs/>
          <w:sz w:val="20"/>
          <w:szCs w:val="20"/>
        </w:rPr>
        <w:t>Evaluación de la cadena de suministro</w:t>
      </w:r>
    </w:p>
    <w:p w14:paraId="4E873359" w14:textId="3E49C61B" w:rsidR="006F48AF" w:rsidRPr="000C79D9" w:rsidRDefault="006F48AF" w:rsidP="006F48AF">
      <w:pPr>
        <w:pStyle w:val="Descripcin"/>
        <w:keepNext/>
        <w:rPr>
          <w:rFonts w:ascii="Arial" w:hAnsi="Arial" w:cs="Arial"/>
          <w:sz w:val="20"/>
          <w:szCs w:val="20"/>
        </w:rPr>
      </w:pPr>
      <w:bookmarkStart w:id="17" w:name="_Toc231399947"/>
      <w:r w:rsidRPr="000C79D9">
        <w:rPr>
          <w:rFonts w:ascii="Arial" w:hAnsi="Arial" w:cs="Arial"/>
          <w:sz w:val="20"/>
          <w:szCs w:val="20"/>
        </w:rPr>
        <w:lastRenderedPageBreak/>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8</w:t>
      </w:r>
      <w:r w:rsidRPr="000C79D9">
        <w:rPr>
          <w:rFonts w:ascii="Arial" w:hAnsi="Arial" w:cs="Arial"/>
          <w:sz w:val="20"/>
          <w:szCs w:val="20"/>
        </w:rPr>
        <w:fldChar w:fldCharType="end"/>
      </w:r>
      <w:r w:rsidRPr="000C79D9">
        <w:rPr>
          <w:rFonts w:ascii="Arial" w:hAnsi="Arial" w:cs="Arial"/>
          <w:sz w:val="20"/>
          <w:szCs w:val="20"/>
        </w:rPr>
        <w:t xml:space="preserve"> Evaluación de la cadena de suministro (Parte 1)</w:t>
      </w:r>
      <w:bookmarkEnd w:id="17"/>
    </w:p>
    <w:tbl>
      <w:tblPr>
        <w:tblW w:w="8374" w:type="dxa"/>
        <w:jc w:val="center"/>
        <w:tblLayout w:type="fixed"/>
        <w:tblCellMar>
          <w:left w:w="70" w:type="dxa"/>
          <w:right w:w="70" w:type="dxa"/>
        </w:tblCellMar>
        <w:tblLook w:val="04A0" w:firstRow="1" w:lastRow="0" w:firstColumn="1" w:lastColumn="0" w:noHBand="0" w:noVBand="1"/>
      </w:tblPr>
      <w:tblGrid>
        <w:gridCol w:w="2684"/>
        <w:gridCol w:w="1842"/>
        <w:gridCol w:w="1722"/>
        <w:gridCol w:w="2126"/>
      </w:tblGrid>
      <w:tr w:rsidR="001F22CE" w:rsidRPr="000C79D9" w14:paraId="59A97E02" w14:textId="77777777" w:rsidTr="005D424B">
        <w:trPr>
          <w:trHeight w:val="460"/>
          <w:jc w:val="center"/>
        </w:trPr>
        <w:tc>
          <w:tcPr>
            <w:tcW w:w="4526" w:type="dxa"/>
            <w:gridSpan w:val="2"/>
            <w:tcBorders>
              <w:top w:val="single" w:sz="8" w:space="0" w:color="BFBFBF"/>
              <w:left w:val="single" w:sz="8" w:space="0" w:color="BFBFBF"/>
              <w:bottom w:val="single" w:sz="4" w:space="0" w:color="BFBFBF"/>
              <w:right w:val="single" w:sz="4" w:space="0" w:color="BFBFBF"/>
            </w:tcBorders>
            <w:shd w:val="clear" w:color="000000" w:fill="2F75B5"/>
            <w:noWrap/>
            <w:vAlign w:val="center"/>
            <w:hideMark/>
          </w:tcPr>
          <w:p w14:paraId="70997132" w14:textId="77777777" w:rsidR="001F22CE" w:rsidRPr="000C79D9" w:rsidRDefault="001F22CE">
            <w:pPr>
              <w:jc w:val="center"/>
              <w:rPr>
                <w:rFonts w:ascii="Arial" w:hAnsi="Arial" w:cs="Arial"/>
                <w:b/>
                <w:bCs/>
                <w:color w:val="FFFFFF"/>
                <w:sz w:val="20"/>
                <w:szCs w:val="20"/>
              </w:rPr>
            </w:pPr>
            <w:r w:rsidRPr="000C79D9">
              <w:rPr>
                <w:rFonts w:ascii="Arial" w:hAnsi="Arial" w:cs="Arial"/>
                <w:b/>
                <w:bCs/>
                <w:color w:val="FFFFFF"/>
                <w:sz w:val="20"/>
                <w:szCs w:val="20"/>
              </w:rPr>
              <w:t>CARACTERIZACIÓN GENERAL</w:t>
            </w:r>
          </w:p>
        </w:tc>
        <w:tc>
          <w:tcPr>
            <w:tcW w:w="1722" w:type="dxa"/>
            <w:vMerge w:val="restart"/>
            <w:tcBorders>
              <w:top w:val="single" w:sz="8" w:space="0" w:color="BFBFBF"/>
              <w:left w:val="single" w:sz="4" w:space="0" w:color="BFBFBF"/>
              <w:bottom w:val="single" w:sz="4" w:space="0" w:color="BFBFBF"/>
              <w:right w:val="single" w:sz="4" w:space="0" w:color="BFBFBF"/>
            </w:tcBorders>
            <w:shd w:val="clear" w:color="000000" w:fill="BDD7EF"/>
            <w:vAlign w:val="center"/>
            <w:hideMark/>
          </w:tcPr>
          <w:p w14:paraId="49987C75" w14:textId="77777777" w:rsidR="001F22CE" w:rsidRPr="000C79D9" w:rsidRDefault="001F22CE">
            <w:pPr>
              <w:jc w:val="center"/>
              <w:rPr>
                <w:rFonts w:ascii="Arial" w:hAnsi="Arial" w:cs="Arial"/>
                <w:b/>
                <w:bCs/>
                <w:color w:val="000000"/>
                <w:sz w:val="20"/>
                <w:szCs w:val="20"/>
              </w:rPr>
            </w:pPr>
            <w:r w:rsidRPr="000C79D9">
              <w:rPr>
                <w:rFonts w:ascii="Arial" w:hAnsi="Arial" w:cs="Arial"/>
                <w:b/>
                <w:bCs/>
                <w:color w:val="000000"/>
                <w:sz w:val="20"/>
                <w:szCs w:val="20"/>
              </w:rPr>
              <w:t>¿GRADO DE DEPENDENCIA EXTERNA?</w:t>
            </w:r>
          </w:p>
        </w:tc>
        <w:tc>
          <w:tcPr>
            <w:tcW w:w="2126" w:type="dxa"/>
            <w:vMerge w:val="restart"/>
            <w:tcBorders>
              <w:top w:val="single" w:sz="8" w:space="0" w:color="BFBFBF"/>
              <w:left w:val="single" w:sz="4" w:space="0" w:color="BFBFBF"/>
              <w:bottom w:val="single" w:sz="4" w:space="0" w:color="BFBFBF"/>
              <w:right w:val="single" w:sz="4" w:space="0" w:color="BFBFBF"/>
            </w:tcBorders>
            <w:shd w:val="clear" w:color="000000" w:fill="BDD7EF"/>
            <w:vAlign w:val="center"/>
            <w:hideMark/>
          </w:tcPr>
          <w:p w14:paraId="79EB608E" w14:textId="77777777" w:rsidR="001F22CE" w:rsidRPr="000C79D9" w:rsidRDefault="001F22CE">
            <w:pPr>
              <w:jc w:val="center"/>
              <w:rPr>
                <w:rFonts w:ascii="Arial" w:hAnsi="Arial" w:cs="Arial"/>
                <w:b/>
                <w:bCs/>
                <w:color w:val="000000"/>
                <w:sz w:val="20"/>
                <w:szCs w:val="20"/>
              </w:rPr>
            </w:pPr>
            <w:r w:rsidRPr="000C79D9">
              <w:rPr>
                <w:rFonts w:ascii="Arial" w:hAnsi="Arial" w:cs="Arial"/>
                <w:b/>
                <w:bCs/>
                <w:color w:val="000000"/>
                <w:sz w:val="20"/>
                <w:szCs w:val="20"/>
              </w:rPr>
              <w:t>¿TIEMPOS PROMEDIO DE APROVISIONAMIENTO?</w:t>
            </w:r>
          </w:p>
        </w:tc>
      </w:tr>
      <w:tr w:rsidR="001F22CE" w:rsidRPr="000C79D9" w14:paraId="1F7CB858" w14:textId="77777777" w:rsidTr="005D424B">
        <w:trPr>
          <w:trHeight w:val="425"/>
          <w:jc w:val="center"/>
        </w:trPr>
        <w:tc>
          <w:tcPr>
            <w:tcW w:w="2684" w:type="dxa"/>
            <w:tcBorders>
              <w:top w:val="nil"/>
              <w:left w:val="single" w:sz="8" w:space="0" w:color="BFBFBF"/>
              <w:bottom w:val="single" w:sz="4" w:space="0" w:color="BFBFBF"/>
              <w:right w:val="single" w:sz="4" w:space="0" w:color="BFBFBF"/>
            </w:tcBorders>
            <w:shd w:val="clear" w:color="000000" w:fill="BDD7EF"/>
            <w:vAlign w:val="center"/>
            <w:hideMark/>
          </w:tcPr>
          <w:p w14:paraId="565400A5" w14:textId="77777777" w:rsidR="001F22CE" w:rsidRPr="000C79D9" w:rsidRDefault="001F22CE">
            <w:pPr>
              <w:jc w:val="center"/>
              <w:rPr>
                <w:rFonts w:ascii="Arial" w:hAnsi="Arial" w:cs="Arial"/>
                <w:b/>
                <w:bCs/>
                <w:color w:val="000000"/>
                <w:sz w:val="20"/>
                <w:szCs w:val="20"/>
              </w:rPr>
            </w:pPr>
            <w:r w:rsidRPr="000C79D9">
              <w:rPr>
                <w:rFonts w:ascii="Arial" w:hAnsi="Arial" w:cs="Arial"/>
                <w:b/>
                <w:bCs/>
                <w:color w:val="000000"/>
                <w:sz w:val="20"/>
                <w:szCs w:val="20"/>
              </w:rPr>
              <w:t>¿PARTICIPAN MUCHOS ACTORES O POCOS?</w:t>
            </w:r>
          </w:p>
        </w:tc>
        <w:tc>
          <w:tcPr>
            <w:tcW w:w="1842" w:type="dxa"/>
            <w:tcBorders>
              <w:top w:val="nil"/>
              <w:left w:val="nil"/>
              <w:bottom w:val="single" w:sz="4" w:space="0" w:color="BFBFBF"/>
              <w:right w:val="single" w:sz="4" w:space="0" w:color="BFBFBF"/>
            </w:tcBorders>
            <w:shd w:val="clear" w:color="000000" w:fill="BDD7EF"/>
            <w:vAlign w:val="center"/>
            <w:hideMark/>
          </w:tcPr>
          <w:p w14:paraId="6FA9A5B0" w14:textId="77777777" w:rsidR="001F22CE" w:rsidRPr="000C79D9" w:rsidRDefault="001F22CE">
            <w:pPr>
              <w:jc w:val="center"/>
              <w:rPr>
                <w:rFonts w:ascii="Arial" w:hAnsi="Arial" w:cs="Arial"/>
                <w:b/>
                <w:bCs/>
                <w:color w:val="000000"/>
                <w:sz w:val="20"/>
                <w:szCs w:val="20"/>
              </w:rPr>
            </w:pPr>
            <w:r w:rsidRPr="000C79D9">
              <w:rPr>
                <w:rFonts w:ascii="Arial" w:hAnsi="Arial" w:cs="Arial"/>
                <w:b/>
                <w:bCs/>
                <w:color w:val="000000"/>
                <w:sz w:val="20"/>
                <w:szCs w:val="20"/>
              </w:rPr>
              <w:t>¿LA CADENA ES CORTA O LARGA?</w:t>
            </w:r>
          </w:p>
        </w:tc>
        <w:tc>
          <w:tcPr>
            <w:tcW w:w="1722" w:type="dxa"/>
            <w:vMerge/>
            <w:tcBorders>
              <w:top w:val="single" w:sz="8" w:space="0" w:color="BFBFBF"/>
              <w:left w:val="single" w:sz="4" w:space="0" w:color="BFBFBF"/>
              <w:bottom w:val="single" w:sz="4" w:space="0" w:color="BFBFBF"/>
              <w:right w:val="single" w:sz="4" w:space="0" w:color="BFBFBF"/>
            </w:tcBorders>
            <w:vAlign w:val="center"/>
            <w:hideMark/>
          </w:tcPr>
          <w:p w14:paraId="5A46326B" w14:textId="77777777" w:rsidR="001F22CE" w:rsidRPr="000C79D9" w:rsidRDefault="001F22CE">
            <w:pPr>
              <w:rPr>
                <w:rFonts w:ascii="Arial" w:hAnsi="Arial" w:cs="Arial"/>
                <w:b/>
                <w:bCs/>
                <w:color w:val="000000"/>
                <w:sz w:val="20"/>
                <w:szCs w:val="20"/>
              </w:rPr>
            </w:pPr>
          </w:p>
        </w:tc>
        <w:tc>
          <w:tcPr>
            <w:tcW w:w="2126" w:type="dxa"/>
            <w:vMerge/>
            <w:tcBorders>
              <w:top w:val="single" w:sz="8" w:space="0" w:color="BFBFBF"/>
              <w:left w:val="single" w:sz="4" w:space="0" w:color="BFBFBF"/>
              <w:bottom w:val="single" w:sz="4" w:space="0" w:color="BFBFBF"/>
              <w:right w:val="single" w:sz="4" w:space="0" w:color="BFBFBF"/>
            </w:tcBorders>
            <w:vAlign w:val="center"/>
            <w:hideMark/>
          </w:tcPr>
          <w:p w14:paraId="520918D9" w14:textId="77777777" w:rsidR="001F22CE" w:rsidRPr="000C79D9" w:rsidRDefault="001F22CE">
            <w:pPr>
              <w:rPr>
                <w:rFonts w:ascii="Arial" w:hAnsi="Arial" w:cs="Arial"/>
                <w:b/>
                <w:bCs/>
                <w:color w:val="000000"/>
                <w:sz w:val="20"/>
                <w:szCs w:val="20"/>
              </w:rPr>
            </w:pPr>
          </w:p>
        </w:tc>
      </w:tr>
      <w:tr w:rsidR="001F22CE" w:rsidRPr="000C79D9" w14:paraId="186DED6C" w14:textId="77777777" w:rsidTr="005D424B">
        <w:trPr>
          <w:trHeight w:val="460"/>
          <w:jc w:val="center"/>
        </w:trPr>
        <w:tc>
          <w:tcPr>
            <w:tcW w:w="2684" w:type="dxa"/>
            <w:tcBorders>
              <w:top w:val="nil"/>
              <w:left w:val="single" w:sz="8" w:space="0" w:color="BFBFBF"/>
              <w:bottom w:val="single" w:sz="4" w:space="0" w:color="BFBFBF"/>
              <w:right w:val="single" w:sz="4" w:space="0" w:color="BFBFBF"/>
            </w:tcBorders>
            <w:noWrap/>
            <w:vAlign w:val="center"/>
            <w:hideMark/>
          </w:tcPr>
          <w:p w14:paraId="0EB8BF0B" w14:textId="011D60D5" w:rsidR="001F22CE" w:rsidRPr="00000BCA" w:rsidRDefault="00362550">
            <w:pPr>
              <w:jc w:val="center"/>
              <w:rPr>
                <w:rFonts w:ascii="Arial" w:hAnsi="Arial" w:cs="Arial"/>
                <w:sz w:val="20"/>
                <w:szCs w:val="20"/>
              </w:rPr>
            </w:pPr>
            <w:r>
              <w:rPr>
                <w:rFonts w:ascii="Arial" w:hAnsi="Arial" w:cs="Arial"/>
                <w:sz w:val="20"/>
                <w:szCs w:val="20"/>
              </w:rPr>
              <w:t>M</w:t>
            </w:r>
            <w:r w:rsidR="001F22CE" w:rsidRPr="00000BCA">
              <w:rPr>
                <w:rFonts w:ascii="Arial" w:hAnsi="Arial" w:cs="Arial"/>
                <w:sz w:val="20"/>
                <w:szCs w:val="20"/>
              </w:rPr>
              <w:t>uy pocos </w:t>
            </w:r>
          </w:p>
        </w:tc>
        <w:tc>
          <w:tcPr>
            <w:tcW w:w="1842" w:type="dxa"/>
            <w:tcBorders>
              <w:top w:val="nil"/>
              <w:left w:val="nil"/>
              <w:bottom w:val="single" w:sz="4" w:space="0" w:color="BFBFBF"/>
              <w:right w:val="single" w:sz="4" w:space="0" w:color="BFBFBF"/>
            </w:tcBorders>
            <w:noWrap/>
            <w:vAlign w:val="center"/>
            <w:hideMark/>
          </w:tcPr>
          <w:p w14:paraId="6085CFE0" w14:textId="6C3D3D7F" w:rsidR="001F22CE" w:rsidRPr="00000BCA" w:rsidRDefault="001F22CE">
            <w:pPr>
              <w:jc w:val="center"/>
              <w:rPr>
                <w:rFonts w:ascii="Arial" w:hAnsi="Arial" w:cs="Arial"/>
                <w:sz w:val="20"/>
                <w:szCs w:val="20"/>
              </w:rPr>
            </w:pPr>
            <w:r w:rsidRPr="00000BCA">
              <w:rPr>
                <w:rFonts w:ascii="Arial" w:hAnsi="Arial" w:cs="Arial"/>
                <w:sz w:val="20"/>
                <w:szCs w:val="20"/>
              </w:rPr>
              <w:t xml:space="preserve">Corta </w:t>
            </w:r>
          </w:p>
        </w:tc>
        <w:tc>
          <w:tcPr>
            <w:tcW w:w="1722" w:type="dxa"/>
            <w:tcBorders>
              <w:top w:val="nil"/>
              <w:left w:val="nil"/>
              <w:bottom w:val="single" w:sz="4" w:space="0" w:color="BFBFBF"/>
              <w:right w:val="single" w:sz="4" w:space="0" w:color="BFBFBF"/>
            </w:tcBorders>
            <w:noWrap/>
            <w:vAlign w:val="center"/>
            <w:hideMark/>
          </w:tcPr>
          <w:p w14:paraId="0884BE23" w14:textId="69DA217E" w:rsidR="001F22CE" w:rsidRPr="00000BCA" w:rsidRDefault="001F22CE">
            <w:pPr>
              <w:jc w:val="center"/>
              <w:rPr>
                <w:rFonts w:ascii="Arial" w:hAnsi="Arial" w:cs="Arial"/>
                <w:sz w:val="20"/>
                <w:szCs w:val="20"/>
              </w:rPr>
            </w:pPr>
            <w:r w:rsidRPr="00000BCA">
              <w:rPr>
                <w:rFonts w:ascii="Arial" w:hAnsi="Arial" w:cs="Arial"/>
                <w:sz w:val="20"/>
                <w:szCs w:val="20"/>
              </w:rPr>
              <w:t>Alta</w:t>
            </w:r>
          </w:p>
        </w:tc>
        <w:tc>
          <w:tcPr>
            <w:tcW w:w="2126" w:type="dxa"/>
            <w:tcBorders>
              <w:top w:val="nil"/>
              <w:left w:val="nil"/>
              <w:bottom w:val="single" w:sz="4" w:space="0" w:color="BFBFBF"/>
              <w:right w:val="single" w:sz="4" w:space="0" w:color="BFBFBF"/>
            </w:tcBorders>
            <w:noWrap/>
            <w:vAlign w:val="center"/>
            <w:hideMark/>
          </w:tcPr>
          <w:p w14:paraId="677EFE8F" w14:textId="7043DC80" w:rsidR="001F22CE" w:rsidRPr="00000BCA" w:rsidRDefault="001F22CE">
            <w:pPr>
              <w:jc w:val="center"/>
              <w:rPr>
                <w:rFonts w:ascii="Arial" w:hAnsi="Arial" w:cs="Arial"/>
                <w:sz w:val="20"/>
                <w:szCs w:val="20"/>
              </w:rPr>
            </w:pPr>
            <w:r w:rsidRPr="00000BCA">
              <w:rPr>
                <w:rFonts w:ascii="Arial" w:hAnsi="Arial" w:cs="Arial"/>
                <w:sz w:val="20"/>
                <w:szCs w:val="20"/>
              </w:rPr>
              <w:t>&lt; 7 días</w:t>
            </w:r>
          </w:p>
        </w:tc>
      </w:tr>
    </w:tbl>
    <w:p w14:paraId="248240AA" w14:textId="77777777" w:rsidR="008D7732" w:rsidRDefault="008D7732" w:rsidP="00E66CC2">
      <w:pPr>
        <w:rPr>
          <w:rFonts w:ascii="Arial" w:hAnsi="Arial" w:cs="Arial"/>
          <w:sz w:val="20"/>
          <w:szCs w:val="20"/>
          <w:highlight w:val="lightGray"/>
        </w:rPr>
      </w:pPr>
    </w:p>
    <w:p w14:paraId="563ADF7F" w14:textId="77777777" w:rsidR="001A6209" w:rsidRPr="000C79D9" w:rsidRDefault="001A6209" w:rsidP="00E66CC2">
      <w:pPr>
        <w:rPr>
          <w:rFonts w:ascii="Arial" w:hAnsi="Arial" w:cs="Arial"/>
          <w:sz w:val="20"/>
          <w:szCs w:val="20"/>
          <w:highlight w:val="lightGray"/>
        </w:rPr>
      </w:pPr>
    </w:p>
    <w:p w14:paraId="0ED19802" w14:textId="2A2CA96C" w:rsidR="006F48AF" w:rsidRPr="000C79D9" w:rsidRDefault="006F48AF" w:rsidP="006F48AF">
      <w:pPr>
        <w:pStyle w:val="Descripcin"/>
        <w:keepNext/>
        <w:rPr>
          <w:rFonts w:ascii="Arial" w:hAnsi="Arial" w:cs="Arial"/>
          <w:sz w:val="20"/>
          <w:szCs w:val="20"/>
        </w:rPr>
      </w:pPr>
      <w:bookmarkStart w:id="18" w:name="_Toc231399948"/>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9</w:t>
      </w:r>
      <w:r w:rsidRPr="000C79D9">
        <w:rPr>
          <w:rFonts w:ascii="Arial" w:hAnsi="Arial" w:cs="Arial"/>
          <w:sz w:val="20"/>
          <w:szCs w:val="20"/>
        </w:rPr>
        <w:fldChar w:fldCharType="end"/>
      </w:r>
      <w:r w:rsidRPr="000C79D9">
        <w:rPr>
          <w:rFonts w:ascii="Arial" w:hAnsi="Arial" w:cs="Arial"/>
          <w:sz w:val="20"/>
          <w:szCs w:val="20"/>
        </w:rPr>
        <w:t xml:space="preserve"> Evaluación de la cadena de suministro (Parte 2)</w:t>
      </w:r>
      <w:bookmarkEnd w:id="18"/>
    </w:p>
    <w:tbl>
      <w:tblPr>
        <w:tblW w:w="9214" w:type="dxa"/>
        <w:jc w:val="center"/>
        <w:tblLayout w:type="fixed"/>
        <w:tblCellMar>
          <w:left w:w="70" w:type="dxa"/>
          <w:right w:w="70" w:type="dxa"/>
        </w:tblCellMar>
        <w:tblLook w:val="04A0" w:firstRow="1" w:lastRow="0" w:firstColumn="1" w:lastColumn="0" w:noHBand="0" w:noVBand="1"/>
      </w:tblPr>
      <w:tblGrid>
        <w:gridCol w:w="2693"/>
        <w:gridCol w:w="1985"/>
        <w:gridCol w:w="2845"/>
        <w:gridCol w:w="1691"/>
      </w:tblGrid>
      <w:tr w:rsidR="001F22CE" w:rsidRPr="000C79D9" w14:paraId="31BFBBFA" w14:textId="77777777" w:rsidTr="005D424B">
        <w:trPr>
          <w:trHeight w:val="460"/>
          <w:jc w:val="center"/>
        </w:trPr>
        <w:tc>
          <w:tcPr>
            <w:tcW w:w="7523" w:type="dxa"/>
            <w:gridSpan w:val="3"/>
            <w:tcBorders>
              <w:top w:val="single" w:sz="8" w:space="0" w:color="BFBFBF"/>
              <w:left w:val="single" w:sz="8" w:space="0" w:color="BFBFBF"/>
              <w:bottom w:val="single" w:sz="4" w:space="0" w:color="BFBFBF"/>
              <w:right w:val="single" w:sz="4" w:space="0" w:color="BFBFBF"/>
            </w:tcBorders>
            <w:shd w:val="clear" w:color="000000" w:fill="2F75B5"/>
            <w:noWrap/>
            <w:vAlign w:val="center"/>
            <w:hideMark/>
          </w:tcPr>
          <w:p w14:paraId="6B488F3C" w14:textId="77777777" w:rsidR="001F22CE" w:rsidRPr="000C79D9" w:rsidRDefault="001F22CE" w:rsidP="003E0FB7">
            <w:pPr>
              <w:jc w:val="center"/>
              <w:rPr>
                <w:rFonts w:ascii="Arial" w:hAnsi="Arial" w:cs="Arial"/>
                <w:b/>
                <w:bCs/>
                <w:color w:val="FFFFFF"/>
                <w:sz w:val="20"/>
                <w:szCs w:val="20"/>
              </w:rPr>
            </w:pPr>
            <w:r w:rsidRPr="000C79D9">
              <w:rPr>
                <w:rFonts w:ascii="Arial" w:hAnsi="Arial" w:cs="Arial"/>
                <w:b/>
                <w:bCs/>
                <w:color w:val="FFFFFF"/>
                <w:sz w:val="20"/>
                <w:szCs w:val="20"/>
              </w:rPr>
              <w:t>VULNERABILIDAD LOGÍSTICA</w:t>
            </w:r>
          </w:p>
        </w:tc>
        <w:tc>
          <w:tcPr>
            <w:tcW w:w="1691" w:type="dxa"/>
            <w:vMerge w:val="restart"/>
            <w:tcBorders>
              <w:top w:val="single" w:sz="8" w:space="0" w:color="BFBFBF"/>
              <w:left w:val="single" w:sz="4" w:space="0" w:color="BFBFBF"/>
              <w:bottom w:val="single" w:sz="4" w:space="0" w:color="BFBFBF"/>
              <w:right w:val="single" w:sz="8" w:space="0" w:color="BFBFBF"/>
            </w:tcBorders>
            <w:shd w:val="clear" w:color="000000" w:fill="BDD7EF"/>
            <w:vAlign w:val="center"/>
            <w:hideMark/>
          </w:tcPr>
          <w:p w14:paraId="59ABE010" w14:textId="77777777" w:rsidR="001F22CE" w:rsidRPr="000C79D9" w:rsidRDefault="001F22CE" w:rsidP="003E0FB7">
            <w:pPr>
              <w:jc w:val="center"/>
              <w:rPr>
                <w:rFonts w:ascii="Arial" w:hAnsi="Arial" w:cs="Arial"/>
                <w:b/>
                <w:bCs/>
                <w:color w:val="000000"/>
                <w:sz w:val="20"/>
                <w:szCs w:val="20"/>
              </w:rPr>
            </w:pPr>
            <w:r w:rsidRPr="000C79D9">
              <w:rPr>
                <w:rFonts w:ascii="Arial" w:hAnsi="Arial" w:cs="Arial"/>
                <w:b/>
                <w:bCs/>
                <w:color w:val="000000"/>
                <w:sz w:val="20"/>
                <w:szCs w:val="20"/>
              </w:rPr>
              <w:t>¿CAPACIDAD DE RESPUESTA Y SUSTITUCIÓN?</w:t>
            </w:r>
          </w:p>
        </w:tc>
      </w:tr>
      <w:tr w:rsidR="001F22CE" w:rsidRPr="000C79D9" w14:paraId="68BCA6C2" w14:textId="77777777" w:rsidTr="005D424B">
        <w:trPr>
          <w:trHeight w:val="627"/>
          <w:jc w:val="center"/>
        </w:trPr>
        <w:tc>
          <w:tcPr>
            <w:tcW w:w="2693" w:type="dxa"/>
            <w:tcBorders>
              <w:top w:val="nil"/>
              <w:left w:val="single" w:sz="8" w:space="0" w:color="BFBFBF"/>
              <w:bottom w:val="single" w:sz="4" w:space="0" w:color="BFBFBF"/>
              <w:right w:val="single" w:sz="4" w:space="0" w:color="BFBFBF"/>
            </w:tcBorders>
            <w:shd w:val="clear" w:color="000000" w:fill="BDD7EF"/>
            <w:vAlign w:val="center"/>
            <w:hideMark/>
          </w:tcPr>
          <w:p w14:paraId="7682313E" w14:textId="77777777" w:rsidR="001F22CE" w:rsidRPr="003330B2" w:rsidRDefault="001F22CE" w:rsidP="003E0FB7">
            <w:pPr>
              <w:jc w:val="center"/>
              <w:rPr>
                <w:rFonts w:ascii="Arial" w:hAnsi="Arial" w:cs="Arial"/>
                <w:b/>
                <w:bCs/>
                <w:color w:val="000000"/>
                <w:sz w:val="20"/>
                <w:szCs w:val="20"/>
                <w:lang w:val="pt-PT"/>
              </w:rPr>
            </w:pPr>
            <w:r w:rsidRPr="003330B2">
              <w:rPr>
                <w:rFonts w:ascii="Arial" w:hAnsi="Arial" w:cs="Arial"/>
                <w:b/>
                <w:bCs/>
                <w:color w:val="000000"/>
                <w:sz w:val="20"/>
                <w:szCs w:val="20"/>
                <w:lang w:val="pt-PT"/>
              </w:rPr>
              <w:t>¿LA ENTREGA DEPENDE DE TRANSPORTE TERRESTRE, AÉREO O MARÍTIMO?</w:t>
            </w:r>
          </w:p>
        </w:tc>
        <w:tc>
          <w:tcPr>
            <w:tcW w:w="1985" w:type="dxa"/>
            <w:tcBorders>
              <w:top w:val="nil"/>
              <w:left w:val="nil"/>
              <w:bottom w:val="single" w:sz="4" w:space="0" w:color="BFBFBF"/>
              <w:right w:val="single" w:sz="4" w:space="0" w:color="BFBFBF"/>
            </w:tcBorders>
            <w:shd w:val="clear" w:color="000000" w:fill="BDD7EF"/>
            <w:vAlign w:val="center"/>
            <w:hideMark/>
          </w:tcPr>
          <w:p w14:paraId="7BA809F0" w14:textId="77777777" w:rsidR="001F22CE" w:rsidRPr="000C79D9" w:rsidRDefault="001F22CE" w:rsidP="003E0FB7">
            <w:pPr>
              <w:jc w:val="center"/>
              <w:rPr>
                <w:rFonts w:ascii="Arial" w:hAnsi="Arial" w:cs="Arial"/>
                <w:b/>
                <w:bCs/>
                <w:color w:val="000000"/>
                <w:sz w:val="20"/>
                <w:szCs w:val="20"/>
              </w:rPr>
            </w:pPr>
            <w:r w:rsidRPr="000C79D9">
              <w:rPr>
                <w:rFonts w:ascii="Arial" w:hAnsi="Arial" w:cs="Arial"/>
                <w:b/>
                <w:bCs/>
                <w:color w:val="000000"/>
                <w:sz w:val="20"/>
                <w:szCs w:val="20"/>
              </w:rPr>
              <w:t>¿HAY ZONAS GEOGRÁFICAS DE DIFÍCIL ACCESO?</w:t>
            </w:r>
          </w:p>
        </w:tc>
        <w:tc>
          <w:tcPr>
            <w:tcW w:w="2845" w:type="dxa"/>
            <w:tcBorders>
              <w:top w:val="nil"/>
              <w:left w:val="nil"/>
              <w:bottom w:val="single" w:sz="4" w:space="0" w:color="BFBFBF"/>
              <w:right w:val="single" w:sz="4" w:space="0" w:color="BFBFBF"/>
            </w:tcBorders>
            <w:shd w:val="clear" w:color="000000" w:fill="BDD7EF"/>
            <w:vAlign w:val="center"/>
            <w:hideMark/>
          </w:tcPr>
          <w:p w14:paraId="7892241C" w14:textId="77777777" w:rsidR="001F22CE" w:rsidRPr="000C79D9" w:rsidRDefault="001F22CE" w:rsidP="003E0FB7">
            <w:pPr>
              <w:jc w:val="center"/>
              <w:rPr>
                <w:rFonts w:ascii="Arial" w:hAnsi="Arial" w:cs="Arial"/>
                <w:b/>
                <w:bCs/>
                <w:color w:val="000000"/>
                <w:sz w:val="20"/>
                <w:szCs w:val="20"/>
              </w:rPr>
            </w:pPr>
            <w:r w:rsidRPr="000C79D9">
              <w:rPr>
                <w:rFonts w:ascii="Arial" w:hAnsi="Arial" w:cs="Arial"/>
                <w:b/>
                <w:bCs/>
                <w:color w:val="000000"/>
                <w:sz w:val="20"/>
                <w:szCs w:val="20"/>
              </w:rPr>
              <w:t>¿HAY RIESGO DE FALLAS POR BLOQUEOS, CONFLICTOS O REGULACIONES SECTORIALES?</w:t>
            </w:r>
          </w:p>
        </w:tc>
        <w:tc>
          <w:tcPr>
            <w:tcW w:w="1691" w:type="dxa"/>
            <w:vMerge/>
            <w:tcBorders>
              <w:top w:val="single" w:sz="8" w:space="0" w:color="BFBFBF"/>
              <w:left w:val="single" w:sz="4" w:space="0" w:color="BFBFBF"/>
              <w:bottom w:val="single" w:sz="4" w:space="0" w:color="BFBFBF"/>
              <w:right w:val="single" w:sz="8" w:space="0" w:color="BFBFBF"/>
            </w:tcBorders>
            <w:vAlign w:val="center"/>
            <w:hideMark/>
          </w:tcPr>
          <w:p w14:paraId="198043FB" w14:textId="77777777" w:rsidR="001F22CE" w:rsidRPr="000C79D9" w:rsidRDefault="001F22CE" w:rsidP="003E0FB7">
            <w:pPr>
              <w:rPr>
                <w:rFonts w:ascii="Arial" w:hAnsi="Arial" w:cs="Arial"/>
                <w:b/>
                <w:bCs/>
                <w:color w:val="000000"/>
                <w:sz w:val="20"/>
                <w:szCs w:val="20"/>
              </w:rPr>
            </w:pPr>
          </w:p>
        </w:tc>
      </w:tr>
      <w:tr w:rsidR="001F22CE" w:rsidRPr="000C79D9" w14:paraId="3B7DF47E" w14:textId="77777777" w:rsidTr="005D424B">
        <w:trPr>
          <w:trHeight w:val="460"/>
          <w:jc w:val="center"/>
        </w:trPr>
        <w:tc>
          <w:tcPr>
            <w:tcW w:w="2693" w:type="dxa"/>
            <w:tcBorders>
              <w:top w:val="nil"/>
              <w:left w:val="single" w:sz="8" w:space="0" w:color="BFBFBF"/>
              <w:bottom w:val="single" w:sz="4" w:space="0" w:color="BFBFBF"/>
              <w:right w:val="single" w:sz="4" w:space="0" w:color="BFBFBF"/>
            </w:tcBorders>
            <w:noWrap/>
            <w:vAlign w:val="center"/>
            <w:hideMark/>
          </w:tcPr>
          <w:p w14:paraId="58362595" w14:textId="0B9A66BF" w:rsidR="001F22CE" w:rsidRPr="005D424B" w:rsidRDefault="008632DE" w:rsidP="003E0FB7">
            <w:pPr>
              <w:jc w:val="center"/>
              <w:rPr>
                <w:rFonts w:ascii="Arial" w:hAnsi="Arial" w:cs="Arial"/>
                <w:sz w:val="20"/>
                <w:szCs w:val="20"/>
              </w:rPr>
            </w:pPr>
            <w:r w:rsidRPr="005D424B">
              <w:rPr>
                <w:rFonts w:ascii="Arial" w:hAnsi="Arial" w:cs="Arial"/>
                <w:sz w:val="20"/>
                <w:szCs w:val="20"/>
              </w:rPr>
              <w:t>N/A (es virtual)</w:t>
            </w:r>
            <w:r w:rsidR="001F22CE" w:rsidRPr="005D424B">
              <w:rPr>
                <w:rFonts w:ascii="Arial" w:hAnsi="Arial" w:cs="Arial"/>
                <w:sz w:val="20"/>
                <w:szCs w:val="20"/>
              </w:rPr>
              <w:t> </w:t>
            </w:r>
          </w:p>
        </w:tc>
        <w:tc>
          <w:tcPr>
            <w:tcW w:w="1985" w:type="dxa"/>
            <w:tcBorders>
              <w:top w:val="nil"/>
              <w:left w:val="nil"/>
              <w:bottom w:val="single" w:sz="4" w:space="0" w:color="BFBFBF"/>
              <w:right w:val="single" w:sz="4" w:space="0" w:color="BFBFBF"/>
            </w:tcBorders>
            <w:noWrap/>
            <w:vAlign w:val="center"/>
            <w:hideMark/>
          </w:tcPr>
          <w:p w14:paraId="304CB5E6" w14:textId="3D646BBA" w:rsidR="001F22CE" w:rsidRPr="005D424B" w:rsidRDefault="001F22CE" w:rsidP="003E0FB7">
            <w:pPr>
              <w:jc w:val="center"/>
              <w:rPr>
                <w:rFonts w:ascii="Arial" w:hAnsi="Arial" w:cs="Arial"/>
                <w:sz w:val="20"/>
                <w:szCs w:val="20"/>
              </w:rPr>
            </w:pPr>
            <w:r w:rsidRPr="005D424B">
              <w:rPr>
                <w:rFonts w:ascii="Arial" w:hAnsi="Arial" w:cs="Arial"/>
                <w:sz w:val="20"/>
                <w:szCs w:val="20"/>
              </w:rPr>
              <w:t>No </w:t>
            </w:r>
          </w:p>
        </w:tc>
        <w:tc>
          <w:tcPr>
            <w:tcW w:w="2845" w:type="dxa"/>
            <w:tcBorders>
              <w:top w:val="nil"/>
              <w:left w:val="nil"/>
              <w:bottom w:val="single" w:sz="4" w:space="0" w:color="BFBFBF"/>
              <w:right w:val="single" w:sz="4" w:space="0" w:color="BFBFBF"/>
            </w:tcBorders>
            <w:noWrap/>
            <w:vAlign w:val="center"/>
            <w:hideMark/>
          </w:tcPr>
          <w:p w14:paraId="09EAFA32" w14:textId="50859D34" w:rsidR="001F22CE" w:rsidRPr="005D424B" w:rsidRDefault="001F22CE" w:rsidP="003E0FB7">
            <w:pPr>
              <w:jc w:val="center"/>
              <w:rPr>
                <w:rFonts w:ascii="Arial" w:hAnsi="Arial" w:cs="Arial"/>
                <w:sz w:val="20"/>
                <w:szCs w:val="20"/>
              </w:rPr>
            </w:pPr>
            <w:r w:rsidRPr="005D424B">
              <w:rPr>
                <w:rFonts w:ascii="Arial" w:hAnsi="Arial" w:cs="Arial"/>
                <w:sz w:val="20"/>
                <w:szCs w:val="20"/>
              </w:rPr>
              <w:t>No identificado </w:t>
            </w:r>
          </w:p>
        </w:tc>
        <w:tc>
          <w:tcPr>
            <w:tcW w:w="1691" w:type="dxa"/>
            <w:tcBorders>
              <w:top w:val="nil"/>
              <w:left w:val="nil"/>
              <w:bottom w:val="single" w:sz="4" w:space="0" w:color="BFBFBF"/>
              <w:right w:val="single" w:sz="8" w:space="0" w:color="BFBFBF"/>
            </w:tcBorders>
            <w:noWrap/>
            <w:vAlign w:val="center"/>
            <w:hideMark/>
          </w:tcPr>
          <w:p w14:paraId="168D0823" w14:textId="30ECBD8A" w:rsidR="001F22CE" w:rsidRPr="005D424B" w:rsidRDefault="001F22CE" w:rsidP="003E0FB7">
            <w:pPr>
              <w:jc w:val="center"/>
              <w:rPr>
                <w:rFonts w:ascii="Arial" w:hAnsi="Arial" w:cs="Arial"/>
                <w:sz w:val="20"/>
                <w:szCs w:val="20"/>
              </w:rPr>
            </w:pPr>
            <w:r w:rsidRPr="005D424B">
              <w:rPr>
                <w:rFonts w:ascii="Arial" w:hAnsi="Arial" w:cs="Arial"/>
                <w:sz w:val="20"/>
                <w:szCs w:val="20"/>
              </w:rPr>
              <w:t>Alta</w:t>
            </w:r>
          </w:p>
        </w:tc>
      </w:tr>
    </w:tbl>
    <w:p w14:paraId="37CFD554" w14:textId="77777777" w:rsidR="008D7732" w:rsidRPr="000C79D9" w:rsidRDefault="008D7732" w:rsidP="00E66CC2">
      <w:pPr>
        <w:rPr>
          <w:rFonts w:ascii="Arial" w:hAnsi="Arial" w:cs="Arial"/>
          <w:sz w:val="20"/>
          <w:szCs w:val="20"/>
          <w:highlight w:val="lightGray"/>
        </w:rPr>
      </w:pPr>
    </w:p>
    <w:p w14:paraId="67EB9BC8" w14:textId="47DC3B95" w:rsidR="008D7732" w:rsidRPr="006C0595" w:rsidRDefault="001F22CE" w:rsidP="00E66CC2">
      <w:pPr>
        <w:rPr>
          <w:rFonts w:ascii="Arial" w:eastAsiaTheme="majorEastAsia" w:hAnsi="Arial" w:cs="Arial"/>
          <w:b/>
          <w:bCs/>
          <w:sz w:val="20"/>
          <w:szCs w:val="20"/>
          <w:lang w:val="pt-PT"/>
        </w:rPr>
      </w:pPr>
      <w:r w:rsidRPr="006C0595">
        <w:rPr>
          <w:rFonts w:ascii="Arial" w:eastAsiaTheme="majorEastAsia" w:hAnsi="Arial" w:cs="Arial"/>
          <w:b/>
          <w:bCs/>
          <w:sz w:val="20"/>
          <w:szCs w:val="20"/>
          <w:lang w:val="pt-PT"/>
        </w:rPr>
        <w:t>MATERIAS PRIMAS</w:t>
      </w:r>
    </w:p>
    <w:p w14:paraId="038AD3B5" w14:textId="77777777" w:rsidR="008D7732" w:rsidRPr="006C0595" w:rsidRDefault="008D7732" w:rsidP="00E66CC2">
      <w:pPr>
        <w:rPr>
          <w:rFonts w:ascii="Arial" w:hAnsi="Arial" w:cs="Arial"/>
          <w:sz w:val="20"/>
          <w:szCs w:val="20"/>
          <w:highlight w:val="lightGray"/>
          <w:lang w:val="pt-PT"/>
        </w:rPr>
      </w:pPr>
    </w:p>
    <w:p w14:paraId="36F2D664" w14:textId="74A7BC8C" w:rsidR="006F48AF" w:rsidRPr="006C0595" w:rsidRDefault="006C0595" w:rsidP="00316BA2">
      <w:pPr>
        <w:jc w:val="both"/>
        <w:rPr>
          <w:rFonts w:asciiTheme="minorHAnsi" w:hAnsiTheme="minorHAnsi" w:cstheme="minorHAnsi"/>
          <w:sz w:val="18"/>
          <w:szCs w:val="18"/>
        </w:rPr>
      </w:pPr>
      <w:r w:rsidRPr="006C0595">
        <w:rPr>
          <w:rFonts w:ascii="Arial" w:hAnsi="Arial" w:cs="Arial"/>
          <w:sz w:val="20"/>
          <w:szCs w:val="20"/>
        </w:rPr>
        <w:t xml:space="preserve">Este ítem no aplica, toda vez que el producto que se pretende adquirir corresponde a un bien intangible, elaborado de manera </w:t>
      </w:r>
      <w:r>
        <w:rPr>
          <w:rFonts w:ascii="Arial" w:hAnsi="Arial" w:cs="Arial"/>
          <w:sz w:val="20"/>
          <w:szCs w:val="20"/>
        </w:rPr>
        <w:t>digital y no física.</w:t>
      </w:r>
    </w:p>
    <w:p w14:paraId="13923137" w14:textId="77777777" w:rsidR="008D7732" w:rsidRPr="006C0595" w:rsidRDefault="008D7732" w:rsidP="00E66CC2">
      <w:pPr>
        <w:rPr>
          <w:rFonts w:ascii="Arial" w:hAnsi="Arial" w:cs="Arial"/>
          <w:sz w:val="20"/>
          <w:szCs w:val="20"/>
          <w:highlight w:val="lightGray"/>
        </w:rPr>
      </w:pPr>
    </w:p>
    <w:p w14:paraId="6B9D8940" w14:textId="3B24B891" w:rsidR="0056701A" w:rsidRPr="000C79D9" w:rsidRDefault="0056701A" w:rsidP="0056701A">
      <w:pPr>
        <w:pStyle w:val="Ttulo1"/>
        <w:rPr>
          <w:rFonts w:ascii="Arial" w:hAnsi="Arial" w:cs="Arial"/>
          <w:color w:val="000000" w:themeColor="text1"/>
          <w:sz w:val="20"/>
          <w:szCs w:val="20"/>
        </w:rPr>
      </w:pPr>
      <w:bookmarkStart w:id="19" w:name="_Toc204855416"/>
      <w:r w:rsidRPr="000C79D9">
        <w:rPr>
          <w:rFonts w:ascii="Arial" w:hAnsi="Arial" w:cs="Arial"/>
          <w:color w:val="000000" w:themeColor="text1"/>
          <w:sz w:val="20"/>
          <w:szCs w:val="20"/>
        </w:rPr>
        <w:t>ANÁLISIS DE LA OFERTA</w:t>
      </w:r>
      <w:bookmarkEnd w:id="19"/>
    </w:p>
    <w:p w14:paraId="68EB3ADF" w14:textId="77777777" w:rsidR="008D7732" w:rsidRPr="000C79D9" w:rsidRDefault="008D7732" w:rsidP="00E66CC2">
      <w:pPr>
        <w:rPr>
          <w:rFonts w:ascii="Arial" w:hAnsi="Arial" w:cs="Arial"/>
          <w:sz w:val="20"/>
          <w:szCs w:val="20"/>
          <w:highlight w:val="lightGray"/>
        </w:rPr>
      </w:pPr>
    </w:p>
    <w:p w14:paraId="2CF23433" w14:textId="2FD95B34" w:rsidR="008D7732" w:rsidRPr="000C79D9" w:rsidRDefault="0056701A" w:rsidP="0056701A">
      <w:pPr>
        <w:jc w:val="both"/>
        <w:rPr>
          <w:rFonts w:ascii="Arial" w:hAnsi="Arial" w:cs="Arial"/>
          <w:sz w:val="20"/>
          <w:szCs w:val="20"/>
        </w:rPr>
      </w:pPr>
      <w:r w:rsidRPr="000C79D9">
        <w:rPr>
          <w:rFonts w:ascii="Arial" w:hAnsi="Arial" w:cs="Arial"/>
          <w:sz w:val="20"/>
          <w:szCs w:val="20"/>
        </w:rPr>
        <w:t xml:space="preserve">La Secretaría de Educación del Distrito realiza a continuación el análisis de la oferta del mercado al cual pertenece el presente proceso de selección </w:t>
      </w:r>
    </w:p>
    <w:p w14:paraId="7A4C06AF" w14:textId="77777777" w:rsidR="00B35691" w:rsidRPr="000C79D9" w:rsidRDefault="00B35691" w:rsidP="00E66CC2">
      <w:pPr>
        <w:rPr>
          <w:rFonts w:ascii="Arial" w:eastAsiaTheme="majorEastAsia" w:hAnsi="Arial" w:cs="Arial"/>
          <w:b/>
          <w:bCs/>
          <w:sz w:val="20"/>
          <w:szCs w:val="20"/>
        </w:rPr>
      </w:pPr>
    </w:p>
    <w:p w14:paraId="39FAC3CA"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PROVEEDORES DEL MERCADO POR CÓDIGO CIIU</w:t>
      </w:r>
    </w:p>
    <w:p w14:paraId="6435E5F6" w14:textId="77777777" w:rsidR="00405D2B" w:rsidRPr="00405D2B" w:rsidRDefault="00405D2B" w:rsidP="00405D2B">
      <w:pPr>
        <w:rPr>
          <w:rFonts w:ascii="Arial" w:eastAsiaTheme="majorEastAsia" w:hAnsi="Arial" w:cs="Arial"/>
          <w:b/>
          <w:bCs/>
          <w:sz w:val="20"/>
          <w:szCs w:val="20"/>
        </w:rPr>
      </w:pPr>
    </w:p>
    <w:p w14:paraId="02C3F672" w14:textId="77777777" w:rsidR="00405D2B" w:rsidRPr="00405D2B" w:rsidRDefault="00405D2B" w:rsidP="009735BD">
      <w:pPr>
        <w:jc w:val="both"/>
        <w:rPr>
          <w:rFonts w:ascii="Arial" w:hAnsi="Arial" w:cs="Arial"/>
          <w:sz w:val="20"/>
          <w:szCs w:val="20"/>
        </w:rPr>
      </w:pPr>
      <w:r w:rsidRPr="00405D2B">
        <w:rPr>
          <w:rFonts w:ascii="Arial" w:hAnsi="Arial" w:cs="Arial"/>
          <w:sz w:val="20"/>
          <w:szCs w:val="20"/>
        </w:rPr>
        <w:t xml:space="preserve">La Secretaría de Educación del Distrito teniendo en cuenta la clasificación por código CIIU del presente documento, identificó los proveedores registrados con dichos códigos y que han presentado su información ante la Superintendencia de Sociedades (descargar base de </w:t>
      </w:r>
      <w:hyperlink r:id="rId22" w:anchor="/massivereports" w:history="1">
        <w:r w:rsidRPr="00405D2B">
          <w:rPr>
            <w:rStyle w:val="Hipervnculo"/>
            <w:rFonts w:ascii="Arial" w:eastAsiaTheme="majorEastAsia" w:hAnsi="Arial" w:cs="Arial"/>
            <w:b/>
            <w:bCs/>
            <w:sz w:val="20"/>
            <w:szCs w:val="20"/>
          </w:rPr>
          <w:t>https://siis.ia.supersociedades.gov.co/#/massivereports</w:t>
        </w:r>
      </w:hyperlink>
      <w:r w:rsidRPr="00405D2B">
        <w:rPr>
          <w:rFonts w:ascii="Arial" w:eastAsiaTheme="majorEastAsia" w:hAnsi="Arial" w:cs="Arial"/>
          <w:b/>
          <w:bCs/>
          <w:sz w:val="20"/>
          <w:szCs w:val="20"/>
        </w:rPr>
        <w:t xml:space="preserve">) </w:t>
      </w:r>
      <w:r w:rsidRPr="00405D2B">
        <w:rPr>
          <w:rFonts w:ascii="Arial" w:hAnsi="Arial" w:cs="Arial"/>
          <w:sz w:val="20"/>
          <w:szCs w:val="20"/>
        </w:rPr>
        <w:t>así:</w:t>
      </w:r>
    </w:p>
    <w:p w14:paraId="43BCCA2A" w14:textId="77777777" w:rsidR="00405D2B" w:rsidRPr="00405D2B" w:rsidRDefault="00405D2B" w:rsidP="00405D2B">
      <w:pPr>
        <w:rPr>
          <w:rFonts w:ascii="Arial" w:eastAsiaTheme="majorEastAsia" w:hAnsi="Arial" w:cs="Arial"/>
          <w:b/>
          <w:bCs/>
          <w:sz w:val="20"/>
          <w:szCs w:val="20"/>
        </w:rPr>
      </w:pPr>
    </w:p>
    <w:p w14:paraId="3CA48560" w14:textId="77777777" w:rsidR="00405D2B" w:rsidRPr="00405D2B" w:rsidRDefault="00405D2B" w:rsidP="00405D2B">
      <w:pPr>
        <w:rPr>
          <w:rFonts w:ascii="Arial" w:eastAsiaTheme="majorEastAsia" w:hAnsi="Arial" w:cs="Arial"/>
          <w:b/>
          <w:bCs/>
          <w:sz w:val="20"/>
          <w:szCs w:val="20"/>
        </w:rPr>
      </w:pPr>
    </w:p>
    <w:p w14:paraId="0E9D7EBB" w14:textId="42227725" w:rsidR="00405D2B" w:rsidRPr="00405D2B" w:rsidRDefault="00405D2B" w:rsidP="00A50F79">
      <w:pPr>
        <w:jc w:val="center"/>
        <w:rPr>
          <w:rFonts w:ascii="Arial" w:eastAsiaTheme="majorEastAsia" w:hAnsi="Arial" w:cs="Arial"/>
          <w:b/>
          <w:bCs/>
          <w:iCs/>
          <w:sz w:val="20"/>
          <w:szCs w:val="20"/>
        </w:rPr>
      </w:pPr>
      <w:bookmarkStart w:id="20" w:name="_Toc222208375"/>
      <w:bookmarkStart w:id="21" w:name="_Toc231399949"/>
      <w:r w:rsidRPr="0FBD6535">
        <w:rPr>
          <w:rFonts w:ascii="Arial" w:eastAsiaTheme="majorEastAsia" w:hAnsi="Arial" w:cs="Arial"/>
          <w:b/>
          <w:bCs/>
          <w:sz w:val="20"/>
          <w:szCs w:val="20"/>
        </w:rPr>
        <w:t xml:space="preserve">Tabla </w:t>
      </w:r>
      <w:r w:rsidRPr="0FBD6535">
        <w:rPr>
          <w:rFonts w:ascii="Arial" w:eastAsiaTheme="majorEastAsia" w:hAnsi="Arial" w:cs="Arial"/>
          <w:b/>
          <w:bCs/>
          <w:sz w:val="20"/>
          <w:szCs w:val="20"/>
        </w:rPr>
        <w:fldChar w:fldCharType="begin"/>
      </w:r>
      <w:r w:rsidRPr="0FBD6535">
        <w:rPr>
          <w:rFonts w:ascii="Arial" w:eastAsiaTheme="majorEastAsia" w:hAnsi="Arial" w:cs="Arial"/>
          <w:b/>
          <w:bCs/>
          <w:sz w:val="20"/>
          <w:szCs w:val="20"/>
        </w:rPr>
        <w:instrText xml:space="preserve"> SEQ Tabla \* ARABIC </w:instrText>
      </w:r>
      <w:r w:rsidRPr="0FBD6535">
        <w:rPr>
          <w:rFonts w:ascii="Arial" w:eastAsiaTheme="majorEastAsia" w:hAnsi="Arial" w:cs="Arial"/>
          <w:b/>
          <w:bCs/>
          <w:sz w:val="20"/>
          <w:szCs w:val="20"/>
        </w:rPr>
        <w:fldChar w:fldCharType="separate"/>
      </w:r>
      <w:r w:rsidRPr="0FBD6535">
        <w:rPr>
          <w:rFonts w:ascii="Arial" w:eastAsiaTheme="majorEastAsia" w:hAnsi="Arial" w:cs="Arial"/>
          <w:b/>
          <w:bCs/>
          <w:sz w:val="20"/>
          <w:szCs w:val="20"/>
        </w:rPr>
        <w:t>1</w:t>
      </w:r>
      <w:r w:rsidR="00157CDA">
        <w:rPr>
          <w:rFonts w:ascii="Arial" w:eastAsiaTheme="majorEastAsia" w:hAnsi="Arial" w:cs="Arial"/>
          <w:b/>
          <w:bCs/>
          <w:sz w:val="20"/>
          <w:szCs w:val="20"/>
        </w:rPr>
        <w:t>0</w:t>
      </w:r>
      <w:r w:rsidRPr="0FBD6535">
        <w:rPr>
          <w:rFonts w:ascii="Arial" w:eastAsiaTheme="majorEastAsia" w:hAnsi="Arial" w:cs="Arial"/>
          <w:b/>
          <w:bCs/>
          <w:sz w:val="20"/>
          <w:szCs w:val="20"/>
        </w:rPr>
        <w:fldChar w:fldCharType="end"/>
      </w:r>
      <w:r w:rsidRPr="0FBD6535">
        <w:rPr>
          <w:rFonts w:ascii="Arial" w:eastAsiaTheme="majorEastAsia" w:hAnsi="Arial" w:cs="Arial"/>
          <w:b/>
          <w:bCs/>
          <w:sz w:val="20"/>
          <w:szCs w:val="20"/>
        </w:rPr>
        <w:t xml:space="preserve"> Proveedores según código CIIU</w:t>
      </w:r>
      <w:bookmarkEnd w:id="20"/>
      <w:bookmarkEnd w:id="21"/>
    </w:p>
    <w:tbl>
      <w:tblPr>
        <w:tblW w:w="9209" w:type="dxa"/>
        <w:jc w:val="center"/>
        <w:tblCellMar>
          <w:left w:w="70" w:type="dxa"/>
          <w:right w:w="70" w:type="dxa"/>
        </w:tblCellMar>
        <w:tblLook w:val="04A0" w:firstRow="1" w:lastRow="0" w:firstColumn="1" w:lastColumn="0" w:noHBand="0" w:noVBand="1"/>
      </w:tblPr>
      <w:tblGrid>
        <w:gridCol w:w="1702"/>
        <w:gridCol w:w="850"/>
        <w:gridCol w:w="5240"/>
        <w:gridCol w:w="1417"/>
      </w:tblGrid>
      <w:tr w:rsidR="00405D2B" w:rsidRPr="00405D2B" w14:paraId="042E4FA0" w14:textId="77777777" w:rsidTr="00F362DF">
        <w:trPr>
          <w:trHeight w:val="497"/>
          <w:tblHeader/>
          <w:jc w:val="center"/>
        </w:trPr>
        <w:tc>
          <w:tcPr>
            <w:tcW w:w="1702" w:type="dxa"/>
            <w:vMerge w:val="restart"/>
            <w:tcBorders>
              <w:top w:val="single" w:sz="8" w:space="0" w:color="BFBFBF"/>
              <w:left w:val="single" w:sz="4" w:space="0" w:color="BFBFBF"/>
              <w:bottom w:val="single" w:sz="4" w:space="0" w:color="BFBFBF"/>
              <w:right w:val="single" w:sz="4" w:space="0" w:color="BFBFBF"/>
            </w:tcBorders>
            <w:shd w:val="clear" w:color="auto" w:fill="BDD7EE"/>
            <w:vAlign w:val="center"/>
            <w:hideMark/>
          </w:tcPr>
          <w:p w14:paraId="4B139104"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CUÁNTOS POSIBLES PROVEEDORES EXISTEN EN EL MERCADO</w:t>
            </w:r>
          </w:p>
        </w:tc>
        <w:tc>
          <w:tcPr>
            <w:tcW w:w="7507" w:type="dxa"/>
            <w:gridSpan w:val="3"/>
            <w:tcBorders>
              <w:top w:val="single" w:sz="8" w:space="0" w:color="BFBFBF"/>
              <w:left w:val="nil"/>
              <w:bottom w:val="single" w:sz="4" w:space="0" w:color="BFBFBF"/>
              <w:right w:val="single" w:sz="8" w:space="0" w:color="BFBFBF"/>
            </w:tcBorders>
            <w:shd w:val="clear" w:color="auto" w:fill="BDD7EE"/>
            <w:noWrap/>
            <w:vAlign w:val="center"/>
            <w:hideMark/>
          </w:tcPr>
          <w:p w14:paraId="48AF326D" w14:textId="21232DEA" w:rsidR="00405D2B" w:rsidRPr="00405D2B" w:rsidRDefault="00405D2B" w:rsidP="003D205D">
            <w:pPr>
              <w:jc w:val="center"/>
              <w:rPr>
                <w:rFonts w:ascii="Arial" w:eastAsiaTheme="majorEastAsia" w:hAnsi="Arial" w:cs="Arial"/>
                <w:b/>
                <w:bCs/>
                <w:sz w:val="20"/>
                <w:szCs w:val="20"/>
              </w:rPr>
            </w:pPr>
            <w:r w:rsidRPr="00405D2B">
              <w:rPr>
                <w:rFonts w:ascii="Arial" w:eastAsiaTheme="majorEastAsia" w:hAnsi="Arial" w:cs="Arial"/>
                <w:b/>
                <w:bCs/>
                <w:sz w:val="20"/>
                <w:szCs w:val="20"/>
              </w:rPr>
              <w:t>PRINCIPALES 10 PROVEEDORES DE LA MUESTRA DEL MERCADO SEGÚN SUS INGRESOS EN EL AÑO ANTERIOR</w:t>
            </w:r>
          </w:p>
        </w:tc>
      </w:tr>
      <w:tr w:rsidR="00405D2B" w:rsidRPr="00405D2B" w14:paraId="504B98BB" w14:textId="77777777" w:rsidTr="00F362DF">
        <w:trPr>
          <w:trHeight w:val="300"/>
          <w:tblHeader/>
          <w:jc w:val="center"/>
        </w:trPr>
        <w:tc>
          <w:tcPr>
            <w:tcW w:w="0" w:type="auto"/>
            <w:vMerge/>
            <w:tcBorders>
              <w:top w:val="single" w:sz="8" w:space="0" w:color="BFBFBF"/>
              <w:left w:val="single" w:sz="4" w:space="0" w:color="BFBFBF"/>
              <w:bottom w:val="single" w:sz="4" w:space="0" w:color="BFBFBF"/>
              <w:right w:val="single" w:sz="4" w:space="0" w:color="BFBFBF"/>
            </w:tcBorders>
            <w:vAlign w:val="center"/>
            <w:hideMark/>
          </w:tcPr>
          <w:p w14:paraId="7FB1604C" w14:textId="77777777" w:rsidR="00405D2B" w:rsidRPr="00405D2B" w:rsidRDefault="00405D2B" w:rsidP="00405D2B">
            <w:pPr>
              <w:rPr>
                <w:rFonts w:ascii="Arial" w:eastAsiaTheme="majorEastAsia" w:hAnsi="Arial" w:cs="Arial"/>
                <w:b/>
                <w:bCs/>
                <w:sz w:val="20"/>
                <w:szCs w:val="20"/>
              </w:rPr>
            </w:pPr>
          </w:p>
        </w:tc>
        <w:tc>
          <w:tcPr>
            <w:tcW w:w="850" w:type="dxa"/>
            <w:tcBorders>
              <w:top w:val="nil"/>
              <w:left w:val="nil"/>
              <w:bottom w:val="single" w:sz="4" w:space="0" w:color="BFBFBF"/>
              <w:right w:val="single" w:sz="4" w:space="0" w:color="BFBFBF"/>
            </w:tcBorders>
            <w:shd w:val="clear" w:color="auto" w:fill="BDD7EE"/>
            <w:noWrap/>
            <w:vAlign w:val="center"/>
            <w:hideMark/>
          </w:tcPr>
          <w:p w14:paraId="52C84622"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NO.</w:t>
            </w:r>
          </w:p>
        </w:tc>
        <w:tc>
          <w:tcPr>
            <w:tcW w:w="5240" w:type="dxa"/>
            <w:tcBorders>
              <w:top w:val="single" w:sz="4" w:space="0" w:color="BFBFBF"/>
              <w:left w:val="nil"/>
              <w:bottom w:val="single" w:sz="4" w:space="0" w:color="BFBFBF"/>
              <w:right w:val="single" w:sz="8" w:space="0" w:color="BFBFBF"/>
            </w:tcBorders>
            <w:shd w:val="clear" w:color="auto" w:fill="BDD7EE"/>
            <w:noWrap/>
            <w:vAlign w:val="center"/>
            <w:hideMark/>
          </w:tcPr>
          <w:p w14:paraId="6837705F"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 xml:space="preserve">NOMBRE </w:t>
            </w:r>
          </w:p>
        </w:tc>
        <w:tc>
          <w:tcPr>
            <w:tcW w:w="1417" w:type="dxa"/>
            <w:tcBorders>
              <w:top w:val="single" w:sz="4" w:space="0" w:color="BFBFBF"/>
              <w:left w:val="nil"/>
              <w:bottom w:val="single" w:sz="4" w:space="0" w:color="BFBFBF"/>
              <w:right w:val="single" w:sz="8" w:space="0" w:color="BFBFBF"/>
            </w:tcBorders>
            <w:shd w:val="clear" w:color="auto" w:fill="BDD7EE"/>
            <w:hideMark/>
          </w:tcPr>
          <w:p w14:paraId="31DEED8A"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NIT</w:t>
            </w:r>
          </w:p>
        </w:tc>
      </w:tr>
      <w:tr w:rsidR="00405D2B" w:rsidRPr="004240AC" w14:paraId="322A81DB" w14:textId="77777777" w:rsidTr="00F362DF">
        <w:trPr>
          <w:trHeight w:val="300"/>
          <w:jc w:val="center"/>
        </w:trPr>
        <w:tc>
          <w:tcPr>
            <w:tcW w:w="1702" w:type="dxa"/>
            <w:vMerge w:val="restart"/>
            <w:tcBorders>
              <w:top w:val="nil"/>
              <w:left w:val="single" w:sz="4" w:space="0" w:color="BFBFBF"/>
              <w:bottom w:val="single" w:sz="4" w:space="0" w:color="BFBFBF"/>
              <w:right w:val="single" w:sz="4" w:space="0" w:color="BFBFBF"/>
            </w:tcBorders>
            <w:noWrap/>
            <w:vAlign w:val="center"/>
            <w:hideMark/>
          </w:tcPr>
          <w:p w14:paraId="7F2F105A" w14:textId="53CA0375" w:rsidR="00405D2B" w:rsidRPr="004240AC" w:rsidRDefault="00FD392B" w:rsidP="003D205D">
            <w:pPr>
              <w:jc w:val="center"/>
              <w:rPr>
                <w:rFonts w:ascii="Arial" w:eastAsiaTheme="majorEastAsia" w:hAnsi="Arial" w:cs="Arial"/>
                <w:sz w:val="20"/>
                <w:szCs w:val="20"/>
              </w:rPr>
            </w:pPr>
            <w:r>
              <w:rPr>
                <w:rFonts w:ascii="Arial" w:eastAsiaTheme="majorEastAsia" w:hAnsi="Arial" w:cs="Arial"/>
                <w:sz w:val="20"/>
                <w:szCs w:val="20"/>
              </w:rPr>
              <w:t>78</w:t>
            </w:r>
          </w:p>
        </w:tc>
        <w:tc>
          <w:tcPr>
            <w:tcW w:w="850" w:type="dxa"/>
            <w:tcBorders>
              <w:top w:val="nil"/>
              <w:left w:val="nil"/>
              <w:bottom w:val="single" w:sz="4" w:space="0" w:color="BFBFBF"/>
              <w:right w:val="single" w:sz="4" w:space="0" w:color="BFBFBF"/>
            </w:tcBorders>
            <w:noWrap/>
            <w:vAlign w:val="center"/>
            <w:hideMark/>
          </w:tcPr>
          <w:p w14:paraId="4B934568"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1</w:t>
            </w:r>
          </w:p>
        </w:tc>
        <w:tc>
          <w:tcPr>
            <w:tcW w:w="5240" w:type="dxa"/>
            <w:tcBorders>
              <w:top w:val="single" w:sz="4" w:space="0" w:color="BFBFBF"/>
              <w:left w:val="nil"/>
              <w:bottom w:val="single" w:sz="4" w:space="0" w:color="BFBFBF"/>
              <w:right w:val="single" w:sz="8" w:space="0" w:color="BFBFBF"/>
            </w:tcBorders>
            <w:noWrap/>
            <w:vAlign w:val="center"/>
            <w:hideMark/>
          </w:tcPr>
          <w:p w14:paraId="6BDA723B" w14:textId="0FFA09E7" w:rsidR="00405D2B" w:rsidRPr="004240AC" w:rsidRDefault="00405D2B" w:rsidP="00405D2B">
            <w:pPr>
              <w:rPr>
                <w:rFonts w:ascii="Arial" w:eastAsiaTheme="majorEastAsia" w:hAnsi="Arial" w:cs="Arial"/>
                <w:sz w:val="20"/>
                <w:szCs w:val="20"/>
                <w:lang w:val="pt-PT"/>
              </w:rPr>
            </w:pPr>
            <w:r w:rsidRPr="004240AC">
              <w:rPr>
                <w:rFonts w:ascii="Arial" w:eastAsiaTheme="majorEastAsia" w:hAnsi="Arial" w:cs="Arial"/>
                <w:sz w:val="20"/>
                <w:szCs w:val="20"/>
                <w:lang w:val="pt-PT"/>
              </w:rPr>
              <w:t> </w:t>
            </w:r>
            <w:r w:rsidR="004240AC" w:rsidRPr="004240AC">
              <w:rPr>
                <w:rFonts w:ascii="Arial" w:eastAsiaTheme="majorEastAsia" w:hAnsi="Arial" w:cs="Arial"/>
                <w:sz w:val="20"/>
                <w:szCs w:val="20"/>
                <w:lang w:val="pt-PT"/>
              </w:rPr>
              <w:t>ACCESS TEAM S A S</w:t>
            </w:r>
          </w:p>
        </w:tc>
        <w:tc>
          <w:tcPr>
            <w:tcW w:w="1417" w:type="dxa"/>
            <w:tcBorders>
              <w:top w:val="single" w:sz="4" w:space="0" w:color="BFBFBF"/>
              <w:left w:val="nil"/>
              <w:bottom w:val="single" w:sz="4" w:space="0" w:color="BFBFBF"/>
              <w:right w:val="single" w:sz="8" w:space="0" w:color="BFBFBF"/>
            </w:tcBorders>
          </w:tcPr>
          <w:p w14:paraId="365D3E44" w14:textId="079CEFDD" w:rsidR="00405D2B" w:rsidRPr="004240AC" w:rsidRDefault="004240AC" w:rsidP="00405D2B">
            <w:pPr>
              <w:rPr>
                <w:rFonts w:ascii="Arial" w:eastAsiaTheme="majorEastAsia" w:hAnsi="Arial" w:cs="Arial"/>
                <w:sz w:val="20"/>
                <w:szCs w:val="20"/>
                <w:lang w:val="pt-PT"/>
              </w:rPr>
            </w:pPr>
            <w:r w:rsidRPr="004240AC">
              <w:rPr>
                <w:rFonts w:ascii="Arial" w:eastAsiaTheme="majorEastAsia" w:hAnsi="Arial" w:cs="Arial"/>
                <w:sz w:val="20"/>
                <w:szCs w:val="20"/>
                <w:lang w:val="pt-PT"/>
              </w:rPr>
              <w:t>800212722</w:t>
            </w:r>
          </w:p>
        </w:tc>
      </w:tr>
      <w:tr w:rsidR="00405D2B" w:rsidRPr="00405D2B" w14:paraId="2C18A007" w14:textId="77777777" w:rsidTr="00F362DF">
        <w:trPr>
          <w:trHeight w:val="300"/>
          <w:jc w:val="center"/>
        </w:trPr>
        <w:tc>
          <w:tcPr>
            <w:tcW w:w="0" w:type="auto"/>
            <w:vMerge/>
            <w:tcBorders>
              <w:top w:val="nil"/>
              <w:left w:val="single" w:sz="4" w:space="0" w:color="BFBFBF"/>
              <w:bottom w:val="single" w:sz="4" w:space="0" w:color="BFBFBF"/>
              <w:right w:val="single" w:sz="4" w:space="0" w:color="BFBFBF"/>
            </w:tcBorders>
            <w:vAlign w:val="center"/>
            <w:hideMark/>
          </w:tcPr>
          <w:p w14:paraId="23C48F85" w14:textId="77777777" w:rsidR="00405D2B" w:rsidRPr="004240AC" w:rsidRDefault="00405D2B" w:rsidP="00405D2B">
            <w:pPr>
              <w:rPr>
                <w:rFonts w:ascii="Arial" w:eastAsiaTheme="majorEastAsia" w:hAnsi="Arial" w:cs="Arial"/>
                <w:sz w:val="20"/>
                <w:szCs w:val="20"/>
                <w:lang w:val="pt-PT"/>
              </w:rPr>
            </w:pPr>
          </w:p>
        </w:tc>
        <w:tc>
          <w:tcPr>
            <w:tcW w:w="850" w:type="dxa"/>
            <w:tcBorders>
              <w:top w:val="nil"/>
              <w:left w:val="nil"/>
              <w:bottom w:val="single" w:sz="4" w:space="0" w:color="BFBFBF"/>
              <w:right w:val="single" w:sz="4" w:space="0" w:color="BFBFBF"/>
            </w:tcBorders>
            <w:noWrap/>
            <w:vAlign w:val="center"/>
            <w:hideMark/>
          </w:tcPr>
          <w:p w14:paraId="46C29671"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2</w:t>
            </w:r>
          </w:p>
        </w:tc>
        <w:tc>
          <w:tcPr>
            <w:tcW w:w="5240" w:type="dxa"/>
            <w:tcBorders>
              <w:top w:val="single" w:sz="4" w:space="0" w:color="BFBFBF"/>
              <w:left w:val="nil"/>
              <w:bottom w:val="single" w:sz="4" w:space="0" w:color="BFBFBF"/>
              <w:right w:val="single" w:sz="8" w:space="0" w:color="BFBFBF"/>
            </w:tcBorders>
            <w:noWrap/>
            <w:vAlign w:val="center"/>
            <w:hideMark/>
          </w:tcPr>
          <w:p w14:paraId="32123E93" w14:textId="41B8D950"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 </w:t>
            </w:r>
            <w:r w:rsidR="004240AC" w:rsidRPr="004240AC">
              <w:rPr>
                <w:rFonts w:ascii="Arial" w:eastAsiaTheme="majorEastAsia" w:hAnsi="Arial" w:cs="Arial"/>
                <w:sz w:val="20"/>
                <w:szCs w:val="20"/>
              </w:rPr>
              <w:t>ALFA INGENIEROS SAS</w:t>
            </w:r>
          </w:p>
        </w:tc>
        <w:tc>
          <w:tcPr>
            <w:tcW w:w="1417" w:type="dxa"/>
            <w:tcBorders>
              <w:top w:val="single" w:sz="4" w:space="0" w:color="BFBFBF"/>
              <w:left w:val="nil"/>
              <w:bottom w:val="single" w:sz="4" w:space="0" w:color="BFBFBF"/>
              <w:right w:val="single" w:sz="8" w:space="0" w:color="BFBFBF"/>
            </w:tcBorders>
          </w:tcPr>
          <w:p w14:paraId="00F758DC" w14:textId="64590BFF" w:rsidR="00405D2B" w:rsidRPr="004240AC" w:rsidRDefault="004240AC" w:rsidP="00405D2B">
            <w:pPr>
              <w:rPr>
                <w:rFonts w:ascii="Arial" w:eastAsiaTheme="majorEastAsia" w:hAnsi="Arial" w:cs="Arial"/>
                <w:sz w:val="20"/>
                <w:szCs w:val="20"/>
              </w:rPr>
            </w:pPr>
            <w:r w:rsidRPr="004240AC">
              <w:rPr>
                <w:rFonts w:ascii="Arial" w:eastAsiaTheme="majorEastAsia" w:hAnsi="Arial" w:cs="Arial"/>
                <w:sz w:val="20"/>
                <w:szCs w:val="20"/>
              </w:rPr>
              <w:t>800253066</w:t>
            </w:r>
          </w:p>
        </w:tc>
      </w:tr>
      <w:tr w:rsidR="00405D2B" w:rsidRPr="00405D2B" w14:paraId="06A341D4" w14:textId="77777777" w:rsidTr="00F362DF">
        <w:trPr>
          <w:trHeight w:val="300"/>
          <w:jc w:val="center"/>
        </w:trPr>
        <w:tc>
          <w:tcPr>
            <w:tcW w:w="0" w:type="auto"/>
            <w:vMerge/>
            <w:tcBorders>
              <w:top w:val="nil"/>
              <w:left w:val="single" w:sz="4" w:space="0" w:color="BFBFBF"/>
              <w:bottom w:val="single" w:sz="4" w:space="0" w:color="BFBFBF"/>
              <w:right w:val="single" w:sz="4" w:space="0" w:color="BFBFBF"/>
            </w:tcBorders>
            <w:vAlign w:val="center"/>
            <w:hideMark/>
          </w:tcPr>
          <w:p w14:paraId="47BFF78C" w14:textId="77777777" w:rsidR="00405D2B" w:rsidRPr="004240AC" w:rsidRDefault="00405D2B" w:rsidP="00405D2B">
            <w:pPr>
              <w:rPr>
                <w:rFonts w:ascii="Arial" w:eastAsiaTheme="majorEastAsia" w:hAnsi="Arial" w:cs="Arial"/>
                <w:sz w:val="20"/>
                <w:szCs w:val="20"/>
              </w:rPr>
            </w:pPr>
          </w:p>
        </w:tc>
        <w:tc>
          <w:tcPr>
            <w:tcW w:w="850" w:type="dxa"/>
            <w:tcBorders>
              <w:top w:val="nil"/>
              <w:left w:val="nil"/>
              <w:bottom w:val="single" w:sz="4" w:space="0" w:color="BFBFBF"/>
              <w:right w:val="single" w:sz="4" w:space="0" w:color="BFBFBF"/>
            </w:tcBorders>
            <w:noWrap/>
            <w:vAlign w:val="center"/>
            <w:hideMark/>
          </w:tcPr>
          <w:p w14:paraId="2A889462"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3</w:t>
            </w:r>
          </w:p>
        </w:tc>
        <w:tc>
          <w:tcPr>
            <w:tcW w:w="5240" w:type="dxa"/>
            <w:tcBorders>
              <w:top w:val="single" w:sz="4" w:space="0" w:color="BFBFBF"/>
              <w:left w:val="nil"/>
              <w:bottom w:val="single" w:sz="4" w:space="0" w:color="BFBFBF"/>
              <w:right w:val="single" w:sz="8" w:space="0" w:color="BFBFBF"/>
            </w:tcBorders>
            <w:noWrap/>
            <w:vAlign w:val="center"/>
            <w:hideMark/>
          </w:tcPr>
          <w:p w14:paraId="54B13F94" w14:textId="3C714FFE"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 </w:t>
            </w:r>
            <w:r w:rsidR="004240AC" w:rsidRPr="004240AC">
              <w:rPr>
                <w:rFonts w:ascii="Arial" w:eastAsiaTheme="majorEastAsia" w:hAnsi="Arial" w:cs="Arial"/>
                <w:sz w:val="20"/>
                <w:szCs w:val="20"/>
              </w:rPr>
              <w:t>INTERLINK SA</w:t>
            </w:r>
          </w:p>
        </w:tc>
        <w:tc>
          <w:tcPr>
            <w:tcW w:w="1417" w:type="dxa"/>
            <w:tcBorders>
              <w:top w:val="single" w:sz="4" w:space="0" w:color="BFBFBF"/>
              <w:left w:val="nil"/>
              <w:bottom w:val="single" w:sz="4" w:space="0" w:color="BFBFBF"/>
              <w:right w:val="single" w:sz="8" w:space="0" w:color="BFBFBF"/>
            </w:tcBorders>
          </w:tcPr>
          <w:p w14:paraId="2EE0F1A6" w14:textId="1C3CC227" w:rsidR="00405D2B" w:rsidRPr="004240AC" w:rsidRDefault="004240AC" w:rsidP="00405D2B">
            <w:pPr>
              <w:rPr>
                <w:rFonts w:ascii="Arial" w:eastAsiaTheme="majorEastAsia" w:hAnsi="Arial" w:cs="Arial"/>
                <w:sz w:val="20"/>
                <w:szCs w:val="20"/>
              </w:rPr>
            </w:pPr>
            <w:r w:rsidRPr="004240AC">
              <w:rPr>
                <w:rFonts w:ascii="Arial" w:eastAsiaTheme="majorEastAsia" w:hAnsi="Arial" w:cs="Arial"/>
                <w:sz w:val="20"/>
                <w:szCs w:val="20"/>
              </w:rPr>
              <w:t>802000047</w:t>
            </w:r>
          </w:p>
        </w:tc>
      </w:tr>
      <w:tr w:rsidR="00405D2B" w:rsidRPr="00405D2B" w14:paraId="168D6FE7" w14:textId="77777777" w:rsidTr="00F362DF">
        <w:trPr>
          <w:trHeight w:val="300"/>
          <w:jc w:val="center"/>
        </w:trPr>
        <w:tc>
          <w:tcPr>
            <w:tcW w:w="0" w:type="auto"/>
            <w:vMerge/>
            <w:tcBorders>
              <w:top w:val="nil"/>
              <w:left w:val="single" w:sz="4" w:space="0" w:color="BFBFBF"/>
              <w:bottom w:val="single" w:sz="4" w:space="0" w:color="BFBFBF"/>
              <w:right w:val="single" w:sz="4" w:space="0" w:color="BFBFBF"/>
            </w:tcBorders>
            <w:vAlign w:val="center"/>
            <w:hideMark/>
          </w:tcPr>
          <w:p w14:paraId="4021114C" w14:textId="77777777" w:rsidR="00405D2B" w:rsidRPr="004240AC" w:rsidRDefault="00405D2B" w:rsidP="00405D2B">
            <w:pPr>
              <w:rPr>
                <w:rFonts w:ascii="Arial" w:eastAsiaTheme="majorEastAsia" w:hAnsi="Arial" w:cs="Arial"/>
                <w:sz w:val="20"/>
                <w:szCs w:val="20"/>
              </w:rPr>
            </w:pPr>
          </w:p>
        </w:tc>
        <w:tc>
          <w:tcPr>
            <w:tcW w:w="850" w:type="dxa"/>
            <w:tcBorders>
              <w:top w:val="nil"/>
              <w:left w:val="nil"/>
              <w:bottom w:val="single" w:sz="4" w:space="0" w:color="BFBFBF"/>
              <w:right w:val="single" w:sz="4" w:space="0" w:color="BFBFBF"/>
            </w:tcBorders>
            <w:noWrap/>
            <w:vAlign w:val="center"/>
            <w:hideMark/>
          </w:tcPr>
          <w:p w14:paraId="4FA15BB0"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4</w:t>
            </w:r>
          </w:p>
        </w:tc>
        <w:tc>
          <w:tcPr>
            <w:tcW w:w="5240" w:type="dxa"/>
            <w:tcBorders>
              <w:top w:val="single" w:sz="4" w:space="0" w:color="BFBFBF"/>
              <w:left w:val="nil"/>
              <w:bottom w:val="single" w:sz="4" w:space="0" w:color="BFBFBF"/>
              <w:right w:val="single" w:sz="8" w:space="0" w:color="BFBFBF"/>
            </w:tcBorders>
            <w:noWrap/>
            <w:vAlign w:val="center"/>
            <w:hideMark/>
          </w:tcPr>
          <w:p w14:paraId="7C4748EC" w14:textId="59E6CBFD"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 </w:t>
            </w:r>
            <w:r w:rsidR="004240AC" w:rsidRPr="004240AC">
              <w:rPr>
                <w:rFonts w:ascii="Arial" w:eastAsiaTheme="majorEastAsia" w:hAnsi="Arial" w:cs="Arial"/>
                <w:sz w:val="20"/>
                <w:szCs w:val="20"/>
              </w:rPr>
              <w:t>COMPUFACIL SAS</w:t>
            </w:r>
          </w:p>
        </w:tc>
        <w:tc>
          <w:tcPr>
            <w:tcW w:w="1417" w:type="dxa"/>
            <w:tcBorders>
              <w:top w:val="single" w:sz="4" w:space="0" w:color="BFBFBF"/>
              <w:left w:val="nil"/>
              <w:bottom w:val="single" w:sz="4" w:space="0" w:color="BFBFBF"/>
              <w:right w:val="single" w:sz="8" w:space="0" w:color="BFBFBF"/>
            </w:tcBorders>
          </w:tcPr>
          <w:p w14:paraId="55C58BB5" w14:textId="08E99FFB" w:rsidR="00405D2B" w:rsidRPr="004240AC" w:rsidRDefault="004240AC" w:rsidP="00405D2B">
            <w:pPr>
              <w:rPr>
                <w:rFonts w:ascii="Arial" w:eastAsiaTheme="majorEastAsia" w:hAnsi="Arial" w:cs="Arial"/>
                <w:sz w:val="20"/>
                <w:szCs w:val="20"/>
              </w:rPr>
            </w:pPr>
            <w:r w:rsidRPr="004240AC">
              <w:rPr>
                <w:rFonts w:ascii="Arial" w:eastAsiaTheme="majorEastAsia" w:hAnsi="Arial" w:cs="Arial"/>
                <w:sz w:val="20"/>
                <w:szCs w:val="20"/>
              </w:rPr>
              <w:t>800147578</w:t>
            </w:r>
          </w:p>
        </w:tc>
      </w:tr>
      <w:tr w:rsidR="00405D2B" w:rsidRPr="00405D2B" w14:paraId="63DDE893" w14:textId="77777777" w:rsidTr="00F362DF">
        <w:trPr>
          <w:trHeight w:val="300"/>
          <w:jc w:val="center"/>
        </w:trPr>
        <w:tc>
          <w:tcPr>
            <w:tcW w:w="0" w:type="auto"/>
            <w:vMerge/>
            <w:tcBorders>
              <w:top w:val="nil"/>
              <w:left w:val="single" w:sz="4" w:space="0" w:color="BFBFBF"/>
              <w:bottom w:val="single" w:sz="4" w:space="0" w:color="BFBFBF"/>
              <w:right w:val="single" w:sz="4" w:space="0" w:color="BFBFBF"/>
            </w:tcBorders>
            <w:vAlign w:val="center"/>
            <w:hideMark/>
          </w:tcPr>
          <w:p w14:paraId="4B0ABFE4" w14:textId="77777777" w:rsidR="00405D2B" w:rsidRPr="004240AC" w:rsidRDefault="00405D2B" w:rsidP="00405D2B">
            <w:pPr>
              <w:rPr>
                <w:rFonts w:ascii="Arial" w:eastAsiaTheme="majorEastAsia" w:hAnsi="Arial" w:cs="Arial"/>
                <w:sz w:val="20"/>
                <w:szCs w:val="20"/>
              </w:rPr>
            </w:pPr>
          </w:p>
        </w:tc>
        <w:tc>
          <w:tcPr>
            <w:tcW w:w="850" w:type="dxa"/>
            <w:tcBorders>
              <w:top w:val="nil"/>
              <w:left w:val="nil"/>
              <w:bottom w:val="single" w:sz="4" w:space="0" w:color="BFBFBF"/>
              <w:right w:val="single" w:sz="4" w:space="0" w:color="BFBFBF"/>
            </w:tcBorders>
            <w:noWrap/>
            <w:vAlign w:val="center"/>
            <w:hideMark/>
          </w:tcPr>
          <w:p w14:paraId="767078E6"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5</w:t>
            </w:r>
          </w:p>
        </w:tc>
        <w:tc>
          <w:tcPr>
            <w:tcW w:w="5240" w:type="dxa"/>
            <w:tcBorders>
              <w:top w:val="single" w:sz="4" w:space="0" w:color="BFBFBF"/>
              <w:left w:val="nil"/>
              <w:bottom w:val="single" w:sz="4" w:space="0" w:color="BFBFBF"/>
              <w:right w:val="single" w:sz="8" w:space="0" w:color="BFBFBF"/>
            </w:tcBorders>
            <w:noWrap/>
            <w:vAlign w:val="center"/>
            <w:hideMark/>
          </w:tcPr>
          <w:p w14:paraId="53DAFF0C" w14:textId="1D616C10"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 </w:t>
            </w:r>
            <w:r w:rsidR="004240AC" w:rsidRPr="004240AC">
              <w:rPr>
                <w:rFonts w:ascii="Arial" w:eastAsiaTheme="majorEastAsia" w:hAnsi="Arial" w:cs="Arial"/>
                <w:sz w:val="20"/>
                <w:szCs w:val="20"/>
              </w:rPr>
              <w:t>TESERACT SAS</w:t>
            </w:r>
          </w:p>
        </w:tc>
        <w:tc>
          <w:tcPr>
            <w:tcW w:w="1417" w:type="dxa"/>
            <w:tcBorders>
              <w:top w:val="single" w:sz="4" w:space="0" w:color="BFBFBF"/>
              <w:left w:val="nil"/>
              <w:bottom w:val="single" w:sz="4" w:space="0" w:color="BFBFBF"/>
              <w:right w:val="single" w:sz="8" w:space="0" w:color="BFBFBF"/>
            </w:tcBorders>
          </w:tcPr>
          <w:p w14:paraId="137753FE" w14:textId="42037369" w:rsidR="00405D2B" w:rsidRPr="004240AC" w:rsidRDefault="004240AC" w:rsidP="00405D2B">
            <w:pPr>
              <w:rPr>
                <w:rFonts w:ascii="Arial" w:eastAsiaTheme="majorEastAsia" w:hAnsi="Arial" w:cs="Arial"/>
                <w:sz w:val="20"/>
                <w:szCs w:val="20"/>
              </w:rPr>
            </w:pPr>
            <w:r w:rsidRPr="004240AC">
              <w:rPr>
                <w:rFonts w:ascii="Arial" w:eastAsiaTheme="majorEastAsia" w:hAnsi="Arial" w:cs="Arial"/>
                <w:sz w:val="20"/>
                <w:szCs w:val="20"/>
              </w:rPr>
              <w:t>800212777</w:t>
            </w:r>
          </w:p>
        </w:tc>
      </w:tr>
      <w:tr w:rsidR="00405D2B" w:rsidRPr="004240AC" w14:paraId="65209456" w14:textId="77777777" w:rsidTr="00F362DF">
        <w:trPr>
          <w:trHeight w:val="300"/>
          <w:jc w:val="center"/>
        </w:trPr>
        <w:tc>
          <w:tcPr>
            <w:tcW w:w="0" w:type="auto"/>
            <w:vMerge/>
            <w:tcBorders>
              <w:top w:val="nil"/>
              <w:left w:val="single" w:sz="4" w:space="0" w:color="BFBFBF"/>
              <w:bottom w:val="single" w:sz="4" w:space="0" w:color="BFBFBF"/>
              <w:right w:val="single" w:sz="4" w:space="0" w:color="BFBFBF"/>
            </w:tcBorders>
            <w:vAlign w:val="center"/>
            <w:hideMark/>
          </w:tcPr>
          <w:p w14:paraId="53303D2C" w14:textId="77777777" w:rsidR="00405D2B" w:rsidRPr="004240AC" w:rsidRDefault="00405D2B" w:rsidP="00405D2B">
            <w:pPr>
              <w:rPr>
                <w:rFonts w:ascii="Arial" w:eastAsiaTheme="majorEastAsia" w:hAnsi="Arial" w:cs="Arial"/>
                <w:sz w:val="20"/>
                <w:szCs w:val="20"/>
              </w:rPr>
            </w:pPr>
          </w:p>
        </w:tc>
        <w:tc>
          <w:tcPr>
            <w:tcW w:w="850" w:type="dxa"/>
            <w:tcBorders>
              <w:top w:val="nil"/>
              <w:left w:val="nil"/>
              <w:bottom w:val="single" w:sz="4" w:space="0" w:color="BFBFBF"/>
              <w:right w:val="single" w:sz="4" w:space="0" w:color="BFBFBF"/>
            </w:tcBorders>
            <w:noWrap/>
            <w:vAlign w:val="center"/>
            <w:hideMark/>
          </w:tcPr>
          <w:p w14:paraId="7CA79ECB"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6</w:t>
            </w:r>
          </w:p>
        </w:tc>
        <w:tc>
          <w:tcPr>
            <w:tcW w:w="5240" w:type="dxa"/>
            <w:tcBorders>
              <w:top w:val="single" w:sz="4" w:space="0" w:color="BFBFBF"/>
              <w:left w:val="nil"/>
              <w:bottom w:val="single" w:sz="4" w:space="0" w:color="BFBFBF"/>
              <w:right w:val="single" w:sz="8" w:space="0" w:color="BFBFBF"/>
            </w:tcBorders>
            <w:noWrap/>
            <w:vAlign w:val="center"/>
            <w:hideMark/>
          </w:tcPr>
          <w:p w14:paraId="4583BB78" w14:textId="1A63CE2E" w:rsidR="00405D2B" w:rsidRPr="004240AC" w:rsidRDefault="00405D2B" w:rsidP="00405D2B">
            <w:pPr>
              <w:rPr>
                <w:rFonts w:ascii="Arial" w:eastAsiaTheme="majorEastAsia" w:hAnsi="Arial" w:cs="Arial"/>
                <w:sz w:val="20"/>
                <w:szCs w:val="20"/>
                <w:lang w:val="pt-PT"/>
              </w:rPr>
            </w:pPr>
            <w:r w:rsidRPr="004240AC">
              <w:rPr>
                <w:rFonts w:ascii="Arial" w:eastAsiaTheme="majorEastAsia" w:hAnsi="Arial" w:cs="Arial"/>
                <w:sz w:val="20"/>
                <w:szCs w:val="20"/>
                <w:lang w:val="pt-PT"/>
              </w:rPr>
              <w:t> </w:t>
            </w:r>
            <w:r w:rsidR="004240AC" w:rsidRPr="004240AC">
              <w:rPr>
                <w:rFonts w:ascii="Arial" w:eastAsiaTheme="majorEastAsia" w:hAnsi="Arial" w:cs="Arial"/>
                <w:sz w:val="20"/>
                <w:szCs w:val="20"/>
                <w:lang w:val="pt-PT"/>
              </w:rPr>
              <w:t>SOFTWARE QUALITY ASSURANCE S.A</w:t>
            </w:r>
          </w:p>
        </w:tc>
        <w:tc>
          <w:tcPr>
            <w:tcW w:w="1417" w:type="dxa"/>
            <w:tcBorders>
              <w:top w:val="single" w:sz="4" w:space="0" w:color="BFBFBF"/>
              <w:left w:val="nil"/>
              <w:bottom w:val="single" w:sz="4" w:space="0" w:color="BFBFBF"/>
              <w:right w:val="single" w:sz="8" w:space="0" w:color="BFBFBF"/>
            </w:tcBorders>
          </w:tcPr>
          <w:p w14:paraId="69BBCFD2" w14:textId="28D0A018" w:rsidR="00405D2B" w:rsidRPr="004240AC" w:rsidRDefault="004240AC" w:rsidP="00405D2B">
            <w:pPr>
              <w:rPr>
                <w:rFonts w:ascii="Arial" w:eastAsiaTheme="majorEastAsia" w:hAnsi="Arial" w:cs="Arial"/>
                <w:sz w:val="20"/>
                <w:szCs w:val="20"/>
                <w:lang w:val="pt-PT"/>
              </w:rPr>
            </w:pPr>
            <w:r w:rsidRPr="004240AC">
              <w:rPr>
                <w:rFonts w:ascii="Arial" w:eastAsiaTheme="majorEastAsia" w:hAnsi="Arial" w:cs="Arial"/>
                <w:sz w:val="20"/>
                <w:szCs w:val="20"/>
                <w:lang w:val="pt-PT"/>
              </w:rPr>
              <w:t>811042907</w:t>
            </w:r>
          </w:p>
        </w:tc>
      </w:tr>
      <w:tr w:rsidR="00405D2B" w:rsidRPr="00405D2B" w14:paraId="24C07E91" w14:textId="77777777" w:rsidTr="00F362DF">
        <w:trPr>
          <w:trHeight w:val="300"/>
          <w:jc w:val="center"/>
        </w:trPr>
        <w:tc>
          <w:tcPr>
            <w:tcW w:w="0" w:type="auto"/>
            <w:vMerge/>
            <w:tcBorders>
              <w:top w:val="nil"/>
              <w:left w:val="single" w:sz="4" w:space="0" w:color="BFBFBF"/>
              <w:bottom w:val="single" w:sz="4" w:space="0" w:color="BFBFBF"/>
              <w:right w:val="single" w:sz="4" w:space="0" w:color="BFBFBF"/>
            </w:tcBorders>
            <w:vAlign w:val="center"/>
            <w:hideMark/>
          </w:tcPr>
          <w:p w14:paraId="2DE79A69" w14:textId="77777777" w:rsidR="00405D2B" w:rsidRPr="004240AC" w:rsidRDefault="00405D2B" w:rsidP="00405D2B">
            <w:pPr>
              <w:rPr>
                <w:rFonts w:ascii="Arial" w:eastAsiaTheme="majorEastAsia" w:hAnsi="Arial" w:cs="Arial"/>
                <w:sz w:val="20"/>
                <w:szCs w:val="20"/>
                <w:lang w:val="pt-PT"/>
              </w:rPr>
            </w:pPr>
          </w:p>
        </w:tc>
        <w:tc>
          <w:tcPr>
            <w:tcW w:w="850" w:type="dxa"/>
            <w:tcBorders>
              <w:top w:val="nil"/>
              <w:left w:val="nil"/>
              <w:bottom w:val="single" w:sz="4" w:space="0" w:color="BFBFBF"/>
              <w:right w:val="single" w:sz="4" w:space="0" w:color="BFBFBF"/>
            </w:tcBorders>
            <w:noWrap/>
            <w:vAlign w:val="center"/>
            <w:hideMark/>
          </w:tcPr>
          <w:p w14:paraId="291B6897"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7</w:t>
            </w:r>
          </w:p>
        </w:tc>
        <w:tc>
          <w:tcPr>
            <w:tcW w:w="5240" w:type="dxa"/>
            <w:tcBorders>
              <w:top w:val="single" w:sz="4" w:space="0" w:color="BFBFBF"/>
              <w:left w:val="nil"/>
              <w:bottom w:val="single" w:sz="4" w:space="0" w:color="BFBFBF"/>
              <w:right w:val="single" w:sz="8" w:space="0" w:color="BFBFBF"/>
            </w:tcBorders>
            <w:noWrap/>
            <w:vAlign w:val="center"/>
            <w:hideMark/>
          </w:tcPr>
          <w:p w14:paraId="1B883669" w14:textId="1EAB02F9"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 </w:t>
            </w:r>
            <w:r w:rsidR="004240AC" w:rsidRPr="004240AC">
              <w:rPr>
                <w:rFonts w:ascii="Arial" w:eastAsiaTheme="majorEastAsia" w:hAnsi="Arial" w:cs="Arial"/>
                <w:sz w:val="20"/>
                <w:szCs w:val="20"/>
              </w:rPr>
              <w:t>ADA S.A.</w:t>
            </w:r>
          </w:p>
        </w:tc>
        <w:tc>
          <w:tcPr>
            <w:tcW w:w="1417" w:type="dxa"/>
            <w:tcBorders>
              <w:top w:val="single" w:sz="4" w:space="0" w:color="BFBFBF"/>
              <w:left w:val="nil"/>
              <w:bottom w:val="single" w:sz="4" w:space="0" w:color="BFBFBF"/>
              <w:right w:val="single" w:sz="8" w:space="0" w:color="BFBFBF"/>
            </w:tcBorders>
          </w:tcPr>
          <w:p w14:paraId="539C0D8B" w14:textId="58347FCC" w:rsidR="00405D2B" w:rsidRPr="004240AC" w:rsidRDefault="004240AC" w:rsidP="00405D2B">
            <w:pPr>
              <w:rPr>
                <w:rFonts w:ascii="Arial" w:eastAsiaTheme="majorEastAsia" w:hAnsi="Arial" w:cs="Arial"/>
                <w:sz w:val="20"/>
                <w:szCs w:val="20"/>
              </w:rPr>
            </w:pPr>
            <w:r w:rsidRPr="004240AC">
              <w:rPr>
                <w:rFonts w:ascii="Arial" w:eastAsiaTheme="majorEastAsia" w:hAnsi="Arial" w:cs="Arial"/>
                <w:sz w:val="20"/>
                <w:szCs w:val="20"/>
              </w:rPr>
              <w:t>800167494</w:t>
            </w:r>
          </w:p>
        </w:tc>
      </w:tr>
      <w:tr w:rsidR="00405D2B" w:rsidRPr="00405D2B" w14:paraId="6DA7CC9E" w14:textId="77777777" w:rsidTr="00F362DF">
        <w:trPr>
          <w:trHeight w:val="300"/>
          <w:jc w:val="center"/>
        </w:trPr>
        <w:tc>
          <w:tcPr>
            <w:tcW w:w="0" w:type="auto"/>
            <w:vMerge/>
            <w:tcBorders>
              <w:top w:val="nil"/>
              <w:left w:val="single" w:sz="4" w:space="0" w:color="BFBFBF"/>
              <w:bottom w:val="single" w:sz="4" w:space="0" w:color="BFBFBF"/>
              <w:right w:val="single" w:sz="4" w:space="0" w:color="BFBFBF"/>
            </w:tcBorders>
            <w:vAlign w:val="center"/>
            <w:hideMark/>
          </w:tcPr>
          <w:p w14:paraId="07C437D4" w14:textId="77777777" w:rsidR="00405D2B" w:rsidRPr="004240AC" w:rsidRDefault="00405D2B" w:rsidP="00405D2B">
            <w:pPr>
              <w:rPr>
                <w:rFonts w:ascii="Arial" w:eastAsiaTheme="majorEastAsia" w:hAnsi="Arial" w:cs="Arial"/>
                <w:sz w:val="20"/>
                <w:szCs w:val="20"/>
              </w:rPr>
            </w:pPr>
          </w:p>
        </w:tc>
        <w:tc>
          <w:tcPr>
            <w:tcW w:w="850" w:type="dxa"/>
            <w:tcBorders>
              <w:top w:val="nil"/>
              <w:left w:val="nil"/>
              <w:bottom w:val="single" w:sz="4" w:space="0" w:color="BFBFBF"/>
              <w:right w:val="single" w:sz="4" w:space="0" w:color="BFBFBF"/>
            </w:tcBorders>
            <w:noWrap/>
            <w:vAlign w:val="center"/>
            <w:hideMark/>
          </w:tcPr>
          <w:p w14:paraId="0D9E6782"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8</w:t>
            </w:r>
          </w:p>
        </w:tc>
        <w:tc>
          <w:tcPr>
            <w:tcW w:w="5240" w:type="dxa"/>
            <w:tcBorders>
              <w:top w:val="single" w:sz="4" w:space="0" w:color="BFBFBF"/>
              <w:left w:val="nil"/>
              <w:bottom w:val="single" w:sz="4" w:space="0" w:color="BFBFBF"/>
              <w:right w:val="single" w:sz="8" w:space="0" w:color="BFBFBF"/>
            </w:tcBorders>
            <w:noWrap/>
            <w:vAlign w:val="center"/>
            <w:hideMark/>
          </w:tcPr>
          <w:p w14:paraId="10F58F24" w14:textId="474CF6CD" w:rsidR="00405D2B" w:rsidRPr="004240AC" w:rsidRDefault="004240AC" w:rsidP="00405D2B">
            <w:pPr>
              <w:rPr>
                <w:rFonts w:ascii="Arial" w:eastAsiaTheme="majorEastAsia" w:hAnsi="Arial" w:cs="Arial"/>
                <w:sz w:val="20"/>
                <w:szCs w:val="20"/>
              </w:rPr>
            </w:pPr>
            <w:r w:rsidRPr="004240AC">
              <w:rPr>
                <w:rFonts w:ascii="Arial" w:eastAsiaTheme="majorEastAsia" w:hAnsi="Arial" w:cs="Arial"/>
                <w:sz w:val="20"/>
                <w:szCs w:val="20"/>
              </w:rPr>
              <w:t>INFORMACION Y TECNOLOGIA S A</w:t>
            </w:r>
          </w:p>
        </w:tc>
        <w:tc>
          <w:tcPr>
            <w:tcW w:w="1417" w:type="dxa"/>
            <w:tcBorders>
              <w:top w:val="single" w:sz="4" w:space="0" w:color="BFBFBF"/>
              <w:left w:val="nil"/>
              <w:bottom w:val="single" w:sz="4" w:space="0" w:color="BFBFBF"/>
              <w:right w:val="single" w:sz="8" w:space="0" w:color="BFBFBF"/>
            </w:tcBorders>
          </w:tcPr>
          <w:p w14:paraId="3781124C" w14:textId="17801C2C" w:rsidR="00405D2B" w:rsidRPr="004240AC" w:rsidRDefault="004240AC" w:rsidP="00405D2B">
            <w:pPr>
              <w:rPr>
                <w:rFonts w:ascii="Arial" w:eastAsiaTheme="majorEastAsia" w:hAnsi="Arial" w:cs="Arial"/>
                <w:sz w:val="20"/>
                <w:szCs w:val="20"/>
              </w:rPr>
            </w:pPr>
            <w:r w:rsidRPr="004240AC">
              <w:rPr>
                <w:rFonts w:ascii="Arial" w:eastAsiaTheme="majorEastAsia" w:hAnsi="Arial" w:cs="Arial"/>
                <w:sz w:val="20"/>
                <w:szCs w:val="20"/>
              </w:rPr>
              <w:t>800134978</w:t>
            </w:r>
          </w:p>
        </w:tc>
      </w:tr>
      <w:tr w:rsidR="00405D2B" w:rsidRPr="004240AC" w14:paraId="622E6737" w14:textId="77777777" w:rsidTr="00F362DF">
        <w:trPr>
          <w:trHeight w:val="300"/>
          <w:jc w:val="center"/>
        </w:trPr>
        <w:tc>
          <w:tcPr>
            <w:tcW w:w="0" w:type="auto"/>
            <w:vMerge/>
            <w:tcBorders>
              <w:top w:val="nil"/>
              <w:left w:val="single" w:sz="4" w:space="0" w:color="BFBFBF"/>
              <w:bottom w:val="single" w:sz="4" w:space="0" w:color="BFBFBF"/>
              <w:right w:val="single" w:sz="4" w:space="0" w:color="BFBFBF"/>
            </w:tcBorders>
            <w:vAlign w:val="center"/>
            <w:hideMark/>
          </w:tcPr>
          <w:p w14:paraId="5961AF86" w14:textId="77777777" w:rsidR="00405D2B" w:rsidRPr="004240AC" w:rsidRDefault="00405D2B" w:rsidP="00405D2B">
            <w:pPr>
              <w:rPr>
                <w:rFonts w:ascii="Arial" w:eastAsiaTheme="majorEastAsia" w:hAnsi="Arial" w:cs="Arial"/>
                <w:sz w:val="20"/>
                <w:szCs w:val="20"/>
              </w:rPr>
            </w:pPr>
          </w:p>
        </w:tc>
        <w:tc>
          <w:tcPr>
            <w:tcW w:w="850" w:type="dxa"/>
            <w:tcBorders>
              <w:top w:val="nil"/>
              <w:left w:val="nil"/>
              <w:bottom w:val="single" w:sz="4" w:space="0" w:color="BFBFBF"/>
              <w:right w:val="single" w:sz="4" w:space="0" w:color="BFBFBF"/>
            </w:tcBorders>
            <w:noWrap/>
            <w:vAlign w:val="center"/>
            <w:hideMark/>
          </w:tcPr>
          <w:p w14:paraId="139797B3"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9</w:t>
            </w:r>
          </w:p>
        </w:tc>
        <w:tc>
          <w:tcPr>
            <w:tcW w:w="5240" w:type="dxa"/>
            <w:tcBorders>
              <w:top w:val="single" w:sz="4" w:space="0" w:color="BFBFBF"/>
              <w:left w:val="nil"/>
              <w:bottom w:val="single" w:sz="4" w:space="0" w:color="BFBFBF"/>
              <w:right w:val="single" w:sz="8" w:space="0" w:color="BFBFBF"/>
            </w:tcBorders>
            <w:noWrap/>
            <w:vAlign w:val="center"/>
            <w:hideMark/>
          </w:tcPr>
          <w:p w14:paraId="39A376B5" w14:textId="7CBC28BF" w:rsidR="00405D2B" w:rsidRPr="004240AC" w:rsidRDefault="00405D2B" w:rsidP="00405D2B">
            <w:pPr>
              <w:rPr>
                <w:rFonts w:ascii="Arial" w:eastAsiaTheme="majorEastAsia" w:hAnsi="Arial" w:cs="Arial"/>
                <w:sz w:val="20"/>
                <w:szCs w:val="20"/>
                <w:lang w:val="pt-PT"/>
              </w:rPr>
            </w:pPr>
            <w:r w:rsidRPr="004240AC">
              <w:rPr>
                <w:rFonts w:ascii="Arial" w:eastAsiaTheme="majorEastAsia" w:hAnsi="Arial" w:cs="Arial"/>
                <w:sz w:val="20"/>
                <w:szCs w:val="20"/>
                <w:lang w:val="pt-PT"/>
              </w:rPr>
              <w:t> </w:t>
            </w:r>
            <w:r w:rsidR="004240AC" w:rsidRPr="004240AC">
              <w:rPr>
                <w:rFonts w:ascii="Arial" w:eastAsiaTheme="majorEastAsia" w:hAnsi="Arial" w:cs="Arial"/>
                <w:sz w:val="20"/>
                <w:szCs w:val="20"/>
                <w:lang w:val="pt-PT"/>
              </w:rPr>
              <w:t>TECHNOLOGY SPECIALIST GROUP S.A.S</w:t>
            </w:r>
          </w:p>
        </w:tc>
        <w:tc>
          <w:tcPr>
            <w:tcW w:w="1417" w:type="dxa"/>
            <w:tcBorders>
              <w:top w:val="single" w:sz="4" w:space="0" w:color="BFBFBF"/>
              <w:left w:val="nil"/>
              <w:bottom w:val="single" w:sz="4" w:space="0" w:color="BFBFBF"/>
              <w:right w:val="single" w:sz="8" w:space="0" w:color="BFBFBF"/>
            </w:tcBorders>
          </w:tcPr>
          <w:p w14:paraId="4F0DDEEF" w14:textId="46E92D55" w:rsidR="00405D2B" w:rsidRPr="004240AC" w:rsidRDefault="004240AC" w:rsidP="00405D2B">
            <w:pPr>
              <w:rPr>
                <w:rFonts w:ascii="Arial" w:eastAsiaTheme="majorEastAsia" w:hAnsi="Arial" w:cs="Arial"/>
                <w:sz w:val="20"/>
                <w:szCs w:val="20"/>
                <w:lang w:val="pt-PT"/>
              </w:rPr>
            </w:pPr>
            <w:r w:rsidRPr="004240AC">
              <w:rPr>
                <w:rFonts w:ascii="Arial" w:eastAsiaTheme="majorEastAsia" w:hAnsi="Arial" w:cs="Arial"/>
                <w:sz w:val="20"/>
                <w:szCs w:val="20"/>
                <w:lang w:val="pt-PT"/>
              </w:rPr>
              <w:t>811037626</w:t>
            </w:r>
          </w:p>
        </w:tc>
      </w:tr>
      <w:tr w:rsidR="00405D2B" w:rsidRPr="00405D2B" w14:paraId="63422539" w14:textId="77777777" w:rsidTr="00F362DF">
        <w:trPr>
          <w:trHeight w:val="300"/>
          <w:jc w:val="center"/>
        </w:trPr>
        <w:tc>
          <w:tcPr>
            <w:tcW w:w="0" w:type="auto"/>
            <w:vMerge/>
            <w:tcBorders>
              <w:top w:val="nil"/>
              <w:left w:val="single" w:sz="4" w:space="0" w:color="BFBFBF"/>
              <w:bottom w:val="single" w:sz="4" w:space="0" w:color="BFBFBF"/>
              <w:right w:val="single" w:sz="4" w:space="0" w:color="BFBFBF"/>
            </w:tcBorders>
            <w:vAlign w:val="center"/>
            <w:hideMark/>
          </w:tcPr>
          <w:p w14:paraId="293A9481" w14:textId="77777777" w:rsidR="00405D2B" w:rsidRPr="004240AC" w:rsidRDefault="00405D2B" w:rsidP="00405D2B">
            <w:pPr>
              <w:rPr>
                <w:rFonts w:ascii="Arial" w:eastAsiaTheme="majorEastAsia" w:hAnsi="Arial" w:cs="Arial"/>
                <w:sz w:val="20"/>
                <w:szCs w:val="20"/>
                <w:lang w:val="pt-PT"/>
              </w:rPr>
            </w:pPr>
          </w:p>
        </w:tc>
        <w:tc>
          <w:tcPr>
            <w:tcW w:w="850" w:type="dxa"/>
            <w:tcBorders>
              <w:top w:val="nil"/>
              <w:left w:val="nil"/>
              <w:bottom w:val="single" w:sz="4" w:space="0" w:color="BFBFBF"/>
              <w:right w:val="single" w:sz="4" w:space="0" w:color="BFBFBF"/>
            </w:tcBorders>
            <w:noWrap/>
            <w:vAlign w:val="center"/>
            <w:hideMark/>
          </w:tcPr>
          <w:p w14:paraId="475FE571"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10</w:t>
            </w:r>
          </w:p>
        </w:tc>
        <w:tc>
          <w:tcPr>
            <w:tcW w:w="5240" w:type="dxa"/>
            <w:tcBorders>
              <w:top w:val="single" w:sz="4" w:space="0" w:color="BFBFBF"/>
              <w:left w:val="nil"/>
              <w:bottom w:val="single" w:sz="4" w:space="0" w:color="BFBFBF"/>
              <w:right w:val="single" w:sz="8" w:space="0" w:color="BFBFBF"/>
            </w:tcBorders>
            <w:noWrap/>
            <w:vAlign w:val="center"/>
            <w:hideMark/>
          </w:tcPr>
          <w:p w14:paraId="44F1EBF4" w14:textId="15DB8290"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 </w:t>
            </w:r>
            <w:r w:rsidR="004240AC" w:rsidRPr="004240AC">
              <w:rPr>
                <w:rFonts w:ascii="Arial" w:eastAsiaTheme="majorEastAsia" w:hAnsi="Arial" w:cs="Arial"/>
                <w:sz w:val="20"/>
                <w:szCs w:val="20"/>
              </w:rPr>
              <w:t>IFX NETWORKS COLOMBIA SAS</w:t>
            </w:r>
          </w:p>
        </w:tc>
        <w:tc>
          <w:tcPr>
            <w:tcW w:w="1417" w:type="dxa"/>
            <w:tcBorders>
              <w:top w:val="single" w:sz="4" w:space="0" w:color="BFBFBF"/>
              <w:left w:val="nil"/>
              <w:bottom w:val="single" w:sz="4" w:space="0" w:color="BFBFBF"/>
              <w:right w:val="single" w:sz="8" w:space="0" w:color="BFBFBF"/>
            </w:tcBorders>
          </w:tcPr>
          <w:p w14:paraId="0FF5C98F" w14:textId="42E426BC" w:rsidR="00405D2B" w:rsidRPr="004240AC" w:rsidRDefault="004240AC" w:rsidP="00405D2B">
            <w:pPr>
              <w:rPr>
                <w:rFonts w:ascii="Arial" w:eastAsiaTheme="majorEastAsia" w:hAnsi="Arial" w:cs="Arial"/>
                <w:sz w:val="20"/>
                <w:szCs w:val="20"/>
              </w:rPr>
            </w:pPr>
            <w:r w:rsidRPr="004240AC">
              <w:rPr>
                <w:rFonts w:ascii="Arial" w:eastAsiaTheme="majorEastAsia" w:hAnsi="Arial" w:cs="Arial"/>
                <w:sz w:val="20"/>
                <w:szCs w:val="20"/>
              </w:rPr>
              <w:t>830058677</w:t>
            </w:r>
          </w:p>
        </w:tc>
      </w:tr>
      <w:tr w:rsidR="00405D2B" w:rsidRPr="00405D2B" w14:paraId="18E0F2A8" w14:textId="77777777" w:rsidTr="00F362DF">
        <w:trPr>
          <w:trHeight w:val="320"/>
          <w:jc w:val="center"/>
        </w:trPr>
        <w:tc>
          <w:tcPr>
            <w:tcW w:w="2552" w:type="dxa"/>
            <w:gridSpan w:val="2"/>
            <w:tcBorders>
              <w:top w:val="single" w:sz="4" w:space="0" w:color="BFBFBF"/>
              <w:left w:val="single" w:sz="4" w:space="0" w:color="BFBFBF"/>
              <w:bottom w:val="single" w:sz="8" w:space="0" w:color="BFBFBF"/>
              <w:right w:val="single" w:sz="4" w:space="0" w:color="BFBFBF"/>
            </w:tcBorders>
            <w:noWrap/>
            <w:vAlign w:val="center"/>
            <w:hideMark/>
          </w:tcPr>
          <w:p w14:paraId="7B9AF756"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 xml:space="preserve">Fuente de información: </w:t>
            </w:r>
          </w:p>
        </w:tc>
        <w:tc>
          <w:tcPr>
            <w:tcW w:w="5240" w:type="dxa"/>
            <w:tcBorders>
              <w:top w:val="single" w:sz="4" w:space="0" w:color="BFBFBF"/>
              <w:left w:val="nil"/>
              <w:bottom w:val="single" w:sz="8" w:space="0" w:color="BFBFBF"/>
              <w:right w:val="single" w:sz="8" w:space="0" w:color="BFBFBF"/>
            </w:tcBorders>
            <w:noWrap/>
            <w:vAlign w:val="center"/>
            <w:hideMark/>
          </w:tcPr>
          <w:p w14:paraId="030F9336" w14:textId="77777777" w:rsidR="00405D2B" w:rsidRPr="004240AC" w:rsidRDefault="00405D2B" w:rsidP="00405D2B">
            <w:pPr>
              <w:rPr>
                <w:rFonts w:ascii="Arial" w:eastAsiaTheme="majorEastAsia" w:hAnsi="Arial" w:cs="Arial"/>
                <w:sz w:val="20"/>
                <w:szCs w:val="20"/>
              </w:rPr>
            </w:pPr>
            <w:r w:rsidRPr="004240AC">
              <w:rPr>
                <w:rFonts w:ascii="Arial" w:eastAsiaTheme="majorEastAsia" w:hAnsi="Arial" w:cs="Arial"/>
                <w:sz w:val="20"/>
                <w:szCs w:val="20"/>
              </w:rPr>
              <w:t>Superintendencia de Sociedades </w:t>
            </w:r>
          </w:p>
        </w:tc>
        <w:tc>
          <w:tcPr>
            <w:tcW w:w="1417" w:type="dxa"/>
            <w:tcBorders>
              <w:top w:val="single" w:sz="4" w:space="0" w:color="BFBFBF"/>
              <w:left w:val="nil"/>
              <w:bottom w:val="single" w:sz="8" w:space="0" w:color="BFBFBF"/>
              <w:right w:val="single" w:sz="8" w:space="0" w:color="BFBFBF"/>
            </w:tcBorders>
          </w:tcPr>
          <w:p w14:paraId="078F2090" w14:textId="77777777" w:rsidR="00405D2B" w:rsidRPr="004240AC" w:rsidRDefault="00405D2B" w:rsidP="00405D2B">
            <w:pPr>
              <w:rPr>
                <w:rFonts w:ascii="Arial" w:eastAsiaTheme="majorEastAsia" w:hAnsi="Arial" w:cs="Arial"/>
                <w:sz w:val="20"/>
                <w:szCs w:val="20"/>
              </w:rPr>
            </w:pPr>
          </w:p>
        </w:tc>
      </w:tr>
    </w:tbl>
    <w:p w14:paraId="06DA265C" w14:textId="00BF730F" w:rsidR="004240AC"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Fuente</w:t>
      </w:r>
      <w:r w:rsidR="004240AC">
        <w:rPr>
          <w:rFonts w:ascii="Arial" w:eastAsiaTheme="majorEastAsia" w:hAnsi="Arial" w:cs="Arial"/>
          <w:b/>
          <w:bCs/>
          <w:sz w:val="20"/>
          <w:szCs w:val="20"/>
        </w:rPr>
        <w:t xml:space="preserve">: </w:t>
      </w:r>
      <w:hyperlink r:id="rId23" w:anchor="/massivereports" w:history="1">
        <w:r w:rsidR="004240AC" w:rsidRPr="00997DA6">
          <w:rPr>
            <w:rStyle w:val="Hipervnculo"/>
            <w:rFonts w:ascii="Arial" w:eastAsiaTheme="majorEastAsia" w:hAnsi="Arial" w:cs="Arial"/>
            <w:b/>
            <w:bCs/>
            <w:sz w:val="20"/>
            <w:szCs w:val="20"/>
          </w:rPr>
          <w:t>https://siis.ia.supersociedades.gov.co/#/massivereports</w:t>
        </w:r>
      </w:hyperlink>
    </w:p>
    <w:p w14:paraId="1BDE449D" w14:textId="77777777" w:rsidR="004240AC" w:rsidRPr="00405D2B" w:rsidRDefault="004240AC" w:rsidP="00405D2B">
      <w:pPr>
        <w:rPr>
          <w:rFonts w:ascii="Arial" w:eastAsiaTheme="majorEastAsia" w:hAnsi="Arial" w:cs="Arial"/>
          <w:b/>
          <w:bCs/>
          <w:sz w:val="20"/>
          <w:szCs w:val="20"/>
        </w:rPr>
      </w:pPr>
    </w:p>
    <w:p w14:paraId="1A078B21" w14:textId="276EA631"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CLASIFICACI</w:t>
      </w:r>
      <w:r w:rsidR="00BE561E">
        <w:rPr>
          <w:rFonts w:ascii="Arial" w:eastAsiaTheme="majorEastAsia" w:hAnsi="Arial" w:cs="Arial"/>
          <w:b/>
          <w:bCs/>
          <w:sz w:val="20"/>
          <w:szCs w:val="20"/>
        </w:rPr>
        <w:t>Ó</w:t>
      </w:r>
      <w:r w:rsidRPr="00405D2B">
        <w:rPr>
          <w:rFonts w:ascii="Arial" w:eastAsiaTheme="majorEastAsia" w:hAnsi="Arial" w:cs="Arial"/>
          <w:b/>
          <w:bCs/>
          <w:sz w:val="20"/>
          <w:szCs w:val="20"/>
        </w:rPr>
        <w:t xml:space="preserve">N POR TAMAÑO EMPRESARIAL </w:t>
      </w:r>
    </w:p>
    <w:p w14:paraId="2E713E9E" w14:textId="77777777" w:rsidR="00405D2B" w:rsidRPr="00405D2B" w:rsidRDefault="00405D2B" w:rsidP="00405D2B">
      <w:pPr>
        <w:rPr>
          <w:rFonts w:ascii="Arial" w:eastAsiaTheme="majorEastAsia" w:hAnsi="Arial" w:cs="Arial"/>
          <w:b/>
          <w:bCs/>
          <w:sz w:val="20"/>
          <w:szCs w:val="20"/>
        </w:rPr>
      </w:pPr>
    </w:p>
    <w:p w14:paraId="497BEDC4" w14:textId="77777777" w:rsidR="00405D2B" w:rsidRPr="00405D2B" w:rsidRDefault="00405D2B" w:rsidP="00A50F79">
      <w:pPr>
        <w:jc w:val="both"/>
        <w:rPr>
          <w:rFonts w:ascii="Arial" w:eastAsiaTheme="majorEastAsia" w:hAnsi="Arial" w:cs="Arial"/>
          <w:sz w:val="20"/>
          <w:szCs w:val="20"/>
        </w:rPr>
      </w:pPr>
      <w:r w:rsidRPr="00405D2B">
        <w:rPr>
          <w:rFonts w:ascii="Arial" w:eastAsiaTheme="majorEastAsia" w:hAnsi="Arial" w:cs="Arial"/>
          <w:sz w:val="20"/>
          <w:szCs w:val="20"/>
        </w:rPr>
        <w:t>La Secretaría de Educación del Distrito calcula el tamaño empresarial de las empresas de la muestra, para lo cual tuvo en cuenta lo establecido en la Ley 590 de 2000 y por el Decreto 1074 de 2015, modificado por el Decreto 957 de 2019 o la norma que haga sus veces así:</w:t>
      </w:r>
    </w:p>
    <w:p w14:paraId="0C0490A2" w14:textId="77777777" w:rsidR="00405D2B" w:rsidRPr="00BE561E" w:rsidRDefault="00405D2B" w:rsidP="00405D2B">
      <w:pPr>
        <w:rPr>
          <w:rFonts w:ascii="Arial" w:eastAsiaTheme="majorEastAsia" w:hAnsi="Arial" w:cs="Arial"/>
          <w:b/>
          <w:bCs/>
          <w:sz w:val="12"/>
          <w:szCs w:val="12"/>
        </w:rPr>
      </w:pPr>
    </w:p>
    <w:p w14:paraId="262D5186" w14:textId="4259ED59" w:rsidR="00405D2B" w:rsidRPr="00405D2B" w:rsidRDefault="00405D2B" w:rsidP="00B11842">
      <w:pPr>
        <w:jc w:val="center"/>
        <w:rPr>
          <w:rFonts w:ascii="Arial" w:eastAsiaTheme="majorEastAsia" w:hAnsi="Arial" w:cs="Arial"/>
          <w:b/>
          <w:bCs/>
          <w:iCs/>
          <w:sz w:val="20"/>
          <w:szCs w:val="20"/>
        </w:rPr>
      </w:pPr>
      <w:bookmarkStart w:id="22" w:name="_Toc222208376"/>
      <w:bookmarkStart w:id="23" w:name="_Toc231399950"/>
      <w:r w:rsidRPr="00405D2B">
        <w:rPr>
          <w:rFonts w:ascii="Arial" w:eastAsiaTheme="majorEastAsia" w:hAnsi="Arial" w:cs="Arial"/>
          <w:b/>
          <w:bCs/>
          <w:iCs/>
          <w:sz w:val="20"/>
          <w:szCs w:val="20"/>
        </w:rPr>
        <w:t xml:space="preserve">Tabla </w:t>
      </w:r>
      <w:r w:rsidRPr="00405D2B">
        <w:rPr>
          <w:rFonts w:ascii="Arial" w:eastAsiaTheme="majorEastAsia" w:hAnsi="Arial" w:cs="Arial"/>
          <w:b/>
          <w:bCs/>
          <w:iCs/>
          <w:sz w:val="20"/>
          <w:szCs w:val="20"/>
        </w:rPr>
        <w:fldChar w:fldCharType="begin"/>
      </w:r>
      <w:r w:rsidRPr="00405D2B">
        <w:rPr>
          <w:rFonts w:ascii="Arial" w:eastAsiaTheme="majorEastAsia" w:hAnsi="Arial" w:cs="Arial"/>
          <w:b/>
          <w:bCs/>
          <w:iCs/>
          <w:sz w:val="20"/>
          <w:szCs w:val="20"/>
        </w:rPr>
        <w:instrText xml:space="preserve"> SEQ Tabla \* ARABIC </w:instrText>
      </w:r>
      <w:r w:rsidRPr="00405D2B">
        <w:rPr>
          <w:rFonts w:ascii="Arial" w:eastAsiaTheme="majorEastAsia" w:hAnsi="Arial" w:cs="Arial"/>
          <w:b/>
          <w:bCs/>
          <w:iCs/>
          <w:sz w:val="20"/>
          <w:szCs w:val="20"/>
        </w:rPr>
        <w:fldChar w:fldCharType="separate"/>
      </w:r>
      <w:r w:rsidRPr="00405D2B">
        <w:rPr>
          <w:rFonts w:ascii="Arial" w:eastAsiaTheme="majorEastAsia" w:hAnsi="Arial" w:cs="Arial"/>
          <w:b/>
          <w:bCs/>
          <w:iCs/>
          <w:sz w:val="20"/>
          <w:szCs w:val="20"/>
        </w:rPr>
        <w:t>1</w:t>
      </w:r>
      <w:r w:rsidR="00C846FC">
        <w:rPr>
          <w:rFonts w:ascii="Arial" w:eastAsiaTheme="majorEastAsia" w:hAnsi="Arial" w:cs="Arial"/>
          <w:b/>
          <w:bCs/>
          <w:iCs/>
          <w:sz w:val="20"/>
          <w:szCs w:val="20"/>
        </w:rPr>
        <w:t>1</w:t>
      </w:r>
      <w:r w:rsidRPr="00405D2B">
        <w:rPr>
          <w:rFonts w:ascii="Arial" w:eastAsiaTheme="majorEastAsia" w:hAnsi="Arial" w:cs="Arial"/>
          <w:b/>
          <w:bCs/>
          <w:sz w:val="20"/>
          <w:szCs w:val="20"/>
        </w:rPr>
        <w:fldChar w:fldCharType="end"/>
      </w:r>
      <w:r w:rsidRPr="00405D2B">
        <w:rPr>
          <w:rFonts w:ascii="Arial" w:eastAsiaTheme="majorEastAsia" w:hAnsi="Arial" w:cs="Arial"/>
          <w:b/>
          <w:bCs/>
          <w:iCs/>
          <w:sz w:val="20"/>
          <w:szCs w:val="20"/>
        </w:rPr>
        <w:t xml:space="preserve"> Criterios para la clasificación empresarial</w:t>
      </w:r>
      <w:bookmarkEnd w:id="22"/>
      <w:bookmarkEnd w:id="23"/>
    </w:p>
    <w:tbl>
      <w:tblPr>
        <w:tblW w:w="9067" w:type="dxa"/>
        <w:tblCellMar>
          <w:left w:w="70" w:type="dxa"/>
          <w:right w:w="70" w:type="dxa"/>
        </w:tblCellMar>
        <w:tblLook w:val="04A0" w:firstRow="1" w:lastRow="0" w:firstColumn="1" w:lastColumn="0" w:noHBand="0" w:noVBand="1"/>
      </w:tblPr>
      <w:tblGrid>
        <w:gridCol w:w="2047"/>
        <w:gridCol w:w="7020"/>
      </w:tblGrid>
      <w:tr w:rsidR="00405D2B" w:rsidRPr="00405D2B" w14:paraId="66FB62B4" w14:textId="77777777" w:rsidTr="00E250D5">
        <w:trPr>
          <w:trHeight w:val="99"/>
          <w:tblHeader/>
        </w:trPr>
        <w:tc>
          <w:tcPr>
            <w:tcW w:w="2047" w:type="dxa"/>
            <w:tcBorders>
              <w:top w:val="single" w:sz="4" w:space="0" w:color="BFBFBF"/>
              <w:left w:val="single" w:sz="4" w:space="0" w:color="BFBFBF"/>
              <w:bottom w:val="single" w:sz="4" w:space="0" w:color="BFBFBF"/>
              <w:right w:val="single" w:sz="4" w:space="0" w:color="BFBFBF"/>
            </w:tcBorders>
            <w:shd w:val="clear" w:color="auto" w:fill="BDD7EE"/>
            <w:vAlign w:val="center"/>
            <w:hideMark/>
          </w:tcPr>
          <w:p w14:paraId="339D3DC6"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SECTOR</w:t>
            </w:r>
          </w:p>
        </w:tc>
        <w:tc>
          <w:tcPr>
            <w:tcW w:w="7020" w:type="dxa"/>
            <w:tcBorders>
              <w:top w:val="single" w:sz="4" w:space="0" w:color="BFBFBF"/>
              <w:left w:val="nil"/>
              <w:bottom w:val="single" w:sz="4" w:space="0" w:color="BFBFBF"/>
              <w:right w:val="single" w:sz="8" w:space="0" w:color="BFBFBF"/>
            </w:tcBorders>
            <w:shd w:val="clear" w:color="auto" w:fill="BDD7EE"/>
            <w:vAlign w:val="center"/>
            <w:hideMark/>
          </w:tcPr>
          <w:p w14:paraId="3257A255"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TAMAÑO</w:t>
            </w:r>
          </w:p>
        </w:tc>
      </w:tr>
      <w:tr w:rsidR="00405D2B" w:rsidRPr="005E21BF" w14:paraId="680F9946" w14:textId="77777777" w:rsidTr="00DD6149">
        <w:trPr>
          <w:trHeight w:val="1287"/>
        </w:trPr>
        <w:tc>
          <w:tcPr>
            <w:tcW w:w="2047" w:type="dxa"/>
            <w:tcBorders>
              <w:top w:val="nil"/>
              <w:left w:val="single" w:sz="4" w:space="0" w:color="BFBFBF"/>
              <w:bottom w:val="single" w:sz="4" w:space="0" w:color="BFBFBF"/>
              <w:right w:val="single" w:sz="4" w:space="0" w:color="BFBFBF"/>
            </w:tcBorders>
            <w:vAlign w:val="center"/>
            <w:hideMark/>
          </w:tcPr>
          <w:p w14:paraId="55068CB3"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Manufacturero</w:t>
            </w:r>
          </w:p>
        </w:tc>
        <w:tc>
          <w:tcPr>
            <w:tcW w:w="7020" w:type="dxa"/>
            <w:tcBorders>
              <w:top w:val="single" w:sz="4" w:space="0" w:color="BFBFBF"/>
              <w:left w:val="nil"/>
              <w:bottom w:val="single" w:sz="4" w:space="0" w:color="BFBFBF"/>
              <w:right w:val="single" w:sz="8" w:space="0" w:color="BFBFBF"/>
            </w:tcBorders>
            <w:vAlign w:val="center"/>
            <w:hideMark/>
          </w:tcPr>
          <w:p w14:paraId="77508BC9" w14:textId="77777777" w:rsidR="00405D2B" w:rsidRPr="00405D2B" w:rsidRDefault="00405D2B" w:rsidP="00405D2B">
            <w:pPr>
              <w:rPr>
                <w:rFonts w:ascii="Arial" w:eastAsiaTheme="majorEastAsia" w:hAnsi="Arial" w:cs="Arial"/>
                <w:b/>
                <w:bCs/>
                <w:sz w:val="20"/>
                <w:szCs w:val="20"/>
                <w:lang w:val="pt-PT"/>
              </w:rPr>
            </w:pPr>
            <w:r w:rsidRPr="00405D2B">
              <w:rPr>
                <w:rFonts w:ascii="Arial" w:eastAsiaTheme="majorEastAsia" w:hAnsi="Arial" w:cs="Arial"/>
                <w:b/>
                <w:bCs/>
                <w:sz w:val="20"/>
                <w:szCs w:val="20"/>
                <w:lang w:val="pt-PT"/>
              </w:rPr>
              <w:t>MICRO</w:t>
            </w:r>
            <w:r w:rsidRPr="00405D2B">
              <w:rPr>
                <w:rFonts w:ascii="Arial" w:eastAsiaTheme="majorEastAsia" w:hAnsi="Arial" w:cs="Arial"/>
                <w:b/>
                <w:bCs/>
                <w:sz w:val="20"/>
                <w:szCs w:val="20"/>
                <w:lang w:val="pt-PT"/>
              </w:rPr>
              <w:br/>
            </w:r>
            <w:r w:rsidRPr="00405D2B">
              <w:rPr>
                <w:rFonts w:ascii="Arial" w:eastAsiaTheme="majorEastAsia" w:hAnsi="Arial" w:cs="Arial"/>
                <w:sz w:val="20"/>
                <w:szCs w:val="20"/>
                <w:lang w:val="pt-PT"/>
              </w:rPr>
              <w:t>Inferior o igual a 23.563 UVT.</w:t>
            </w:r>
            <w:r w:rsidRPr="00405D2B">
              <w:rPr>
                <w:rFonts w:ascii="Arial" w:eastAsiaTheme="majorEastAsia" w:hAnsi="Arial" w:cs="Arial"/>
                <w:sz w:val="20"/>
                <w:szCs w:val="20"/>
                <w:lang w:val="pt-PT"/>
              </w:rPr>
              <w:br/>
            </w:r>
            <w:r w:rsidRPr="00405D2B">
              <w:rPr>
                <w:rFonts w:ascii="Arial" w:eastAsiaTheme="majorEastAsia" w:hAnsi="Arial" w:cs="Arial"/>
                <w:b/>
                <w:bCs/>
                <w:sz w:val="20"/>
                <w:szCs w:val="20"/>
                <w:lang w:val="pt-PT"/>
              </w:rPr>
              <w:t>PEQUEÑA</w:t>
            </w:r>
            <w:r w:rsidRPr="00405D2B">
              <w:rPr>
                <w:rFonts w:ascii="Arial" w:eastAsiaTheme="majorEastAsia" w:hAnsi="Arial" w:cs="Arial"/>
                <w:b/>
                <w:bCs/>
                <w:sz w:val="20"/>
                <w:szCs w:val="20"/>
                <w:lang w:val="pt-PT"/>
              </w:rPr>
              <w:br/>
            </w:r>
            <w:r w:rsidRPr="00405D2B">
              <w:rPr>
                <w:rFonts w:ascii="Arial" w:eastAsiaTheme="majorEastAsia" w:hAnsi="Arial" w:cs="Arial"/>
                <w:sz w:val="20"/>
                <w:szCs w:val="20"/>
                <w:lang w:val="pt-PT"/>
              </w:rPr>
              <w:t>Superior a 23.563 UVT e inferior o igual a 204.995 UVT.</w:t>
            </w:r>
            <w:r w:rsidRPr="00405D2B">
              <w:rPr>
                <w:rFonts w:ascii="Arial" w:eastAsiaTheme="majorEastAsia" w:hAnsi="Arial" w:cs="Arial"/>
                <w:b/>
                <w:bCs/>
                <w:sz w:val="20"/>
                <w:szCs w:val="20"/>
                <w:lang w:val="pt-PT"/>
              </w:rPr>
              <w:br/>
              <w:t>MEDIANA</w:t>
            </w:r>
            <w:r w:rsidRPr="00405D2B">
              <w:rPr>
                <w:rFonts w:ascii="Arial" w:eastAsiaTheme="majorEastAsia" w:hAnsi="Arial" w:cs="Arial"/>
                <w:b/>
                <w:bCs/>
                <w:sz w:val="20"/>
                <w:szCs w:val="20"/>
                <w:lang w:val="pt-PT"/>
              </w:rPr>
              <w:br/>
            </w:r>
            <w:r w:rsidRPr="00405D2B">
              <w:rPr>
                <w:rFonts w:ascii="Arial" w:eastAsiaTheme="majorEastAsia" w:hAnsi="Arial" w:cs="Arial"/>
                <w:sz w:val="20"/>
                <w:szCs w:val="20"/>
                <w:lang w:val="pt-PT"/>
              </w:rPr>
              <w:t>Superior a 204.995 UVT e inferior o igual a 1’736.565 UVT.</w:t>
            </w:r>
          </w:p>
        </w:tc>
      </w:tr>
      <w:tr w:rsidR="00405D2B" w:rsidRPr="005E21BF" w14:paraId="3BAC9739" w14:textId="77777777" w:rsidTr="00DD6149">
        <w:trPr>
          <w:trHeight w:val="982"/>
        </w:trPr>
        <w:tc>
          <w:tcPr>
            <w:tcW w:w="2047" w:type="dxa"/>
            <w:tcBorders>
              <w:top w:val="nil"/>
              <w:left w:val="single" w:sz="4" w:space="0" w:color="BFBFBF"/>
              <w:bottom w:val="single" w:sz="4" w:space="0" w:color="BFBFBF"/>
              <w:right w:val="single" w:sz="4" w:space="0" w:color="BFBFBF"/>
            </w:tcBorders>
            <w:vAlign w:val="center"/>
            <w:hideMark/>
          </w:tcPr>
          <w:p w14:paraId="39780AFD"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Servicios</w:t>
            </w:r>
          </w:p>
        </w:tc>
        <w:tc>
          <w:tcPr>
            <w:tcW w:w="7020" w:type="dxa"/>
            <w:tcBorders>
              <w:top w:val="single" w:sz="4" w:space="0" w:color="BFBFBF"/>
              <w:left w:val="nil"/>
              <w:bottom w:val="single" w:sz="4" w:space="0" w:color="BFBFBF"/>
              <w:right w:val="single" w:sz="8" w:space="0" w:color="BFBFBF"/>
            </w:tcBorders>
            <w:vAlign w:val="center"/>
            <w:hideMark/>
          </w:tcPr>
          <w:p w14:paraId="4D4A6FB7" w14:textId="77777777" w:rsidR="00405D2B" w:rsidRPr="00405D2B" w:rsidRDefault="00405D2B" w:rsidP="00405D2B">
            <w:pPr>
              <w:rPr>
                <w:rFonts w:ascii="Arial" w:eastAsiaTheme="majorEastAsia" w:hAnsi="Arial" w:cs="Arial"/>
                <w:b/>
                <w:bCs/>
                <w:sz w:val="20"/>
                <w:szCs w:val="20"/>
                <w:lang w:val="pt-PT"/>
              </w:rPr>
            </w:pPr>
            <w:r w:rsidRPr="00405D2B">
              <w:rPr>
                <w:rFonts w:ascii="Arial" w:eastAsiaTheme="majorEastAsia" w:hAnsi="Arial" w:cs="Arial"/>
                <w:b/>
                <w:bCs/>
                <w:sz w:val="20"/>
                <w:szCs w:val="20"/>
                <w:lang w:val="pt-PT"/>
              </w:rPr>
              <w:t>MICRO</w:t>
            </w:r>
            <w:r w:rsidRPr="00405D2B">
              <w:rPr>
                <w:rFonts w:ascii="Arial" w:eastAsiaTheme="majorEastAsia" w:hAnsi="Arial" w:cs="Arial"/>
                <w:b/>
                <w:bCs/>
                <w:sz w:val="20"/>
                <w:szCs w:val="20"/>
                <w:lang w:val="pt-PT"/>
              </w:rPr>
              <w:br/>
            </w:r>
            <w:r w:rsidRPr="00405D2B">
              <w:rPr>
                <w:rFonts w:ascii="Arial" w:eastAsiaTheme="majorEastAsia" w:hAnsi="Arial" w:cs="Arial"/>
                <w:sz w:val="20"/>
                <w:szCs w:val="20"/>
                <w:lang w:val="pt-PT"/>
              </w:rPr>
              <w:t>Inferior o igual a 32.988 UVT.</w:t>
            </w:r>
            <w:r w:rsidRPr="00405D2B">
              <w:rPr>
                <w:rFonts w:ascii="Arial" w:eastAsiaTheme="majorEastAsia" w:hAnsi="Arial" w:cs="Arial"/>
                <w:b/>
                <w:bCs/>
                <w:sz w:val="20"/>
                <w:szCs w:val="20"/>
                <w:lang w:val="pt-PT"/>
              </w:rPr>
              <w:br/>
              <w:t>PEQUEÑA</w:t>
            </w:r>
            <w:r w:rsidRPr="00405D2B">
              <w:rPr>
                <w:rFonts w:ascii="Arial" w:eastAsiaTheme="majorEastAsia" w:hAnsi="Arial" w:cs="Arial"/>
                <w:b/>
                <w:bCs/>
                <w:sz w:val="20"/>
                <w:szCs w:val="20"/>
                <w:lang w:val="pt-PT"/>
              </w:rPr>
              <w:br/>
            </w:r>
            <w:r w:rsidRPr="00405D2B">
              <w:rPr>
                <w:rFonts w:ascii="Arial" w:eastAsiaTheme="majorEastAsia" w:hAnsi="Arial" w:cs="Arial"/>
                <w:sz w:val="20"/>
                <w:szCs w:val="20"/>
                <w:lang w:val="pt-PT"/>
              </w:rPr>
              <w:t>Superior a 32.988 UVT e inferior o igual a 131.951 UVT.</w:t>
            </w:r>
            <w:r w:rsidRPr="00405D2B">
              <w:rPr>
                <w:rFonts w:ascii="Arial" w:eastAsiaTheme="majorEastAsia" w:hAnsi="Arial" w:cs="Arial"/>
                <w:b/>
                <w:bCs/>
                <w:sz w:val="20"/>
                <w:szCs w:val="20"/>
                <w:lang w:val="pt-PT"/>
              </w:rPr>
              <w:br/>
              <w:t>MEDIANA</w:t>
            </w:r>
            <w:r w:rsidRPr="00405D2B">
              <w:rPr>
                <w:rFonts w:ascii="Arial" w:eastAsiaTheme="majorEastAsia" w:hAnsi="Arial" w:cs="Arial"/>
                <w:b/>
                <w:bCs/>
                <w:sz w:val="20"/>
                <w:szCs w:val="20"/>
                <w:lang w:val="pt-PT"/>
              </w:rPr>
              <w:br/>
            </w:r>
            <w:r w:rsidRPr="00405D2B">
              <w:rPr>
                <w:rFonts w:ascii="Arial" w:eastAsiaTheme="majorEastAsia" w:hAnsi="Arial" w:cs="Arial"/>
                <w:sz w:val="20"/>
                <w:szCs w:val="20"/>
                <w:lang w:val="pt-PT"/>
              </w:rPr>
              <w:t>Superior a 131.951 UVT e inferior o igual a 483.034 UVT.</w:t>
            </w:r>
          </w:p>
        </w:tc>
      </w:tr>
      <w:tr w:rsidR="00405D2B" w:rsidRPr="005E21BF" w14:paraId="32918486" w14:textId="77777777" w:rsidTr="00DD6149">
        <w:trPr>
          <w:trHeight w:val="1353"/>
        </w:trPr>
        <w:tc>
          <w:tcPr>
            <w:tcW w:w="2047" w:type="dxa"/>
            <w:tcBorders>
              <w:top w:val="nil"/>
              <w:left w:val="single" w:sz="4" w:space="0" w:color="BFBFBF"/>
              <w:bottom w:val="single" w:sz="4" w:space="0" w:color="BFBFBF"/>
              <w:right w:val="single" w:sz="4" w:space="0" w:color="BFBFBF"/>
            </w:tcBorders>
            <w:vAlign w:val="center"/>
            <w:hideMark/>
          </w:tcPr>
          <w:p w14:paraId="67323414"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Comercio</w:t>
            </w:r>
          </w:p>
        </w:tc>
        <w:tc>
          <w:tcPr>
            <w:tcW w:w="7020" w:type="dxa"/>
            <w:tcBorders>
              <w:top w:val="single" w:sz="4" w:space="0" w:color="BFBFBF"/>
              <w:left w:val="nil"/>
              <w:bottom w:val="single" w:sz="4" w:space="0" w:color="BFBFBF"/>
              <w:right w:val="single" w:sz="8" w:space="0" w:color="BFBFBF"/>
            </w:tcBorders>
            <w:vAlign w:val="center"/>
            <w:hideMark/>
          </w:tcPr>
          <w:p w14:paraId="0C04E352" w14:textId="77777777" w:rsidR="00405D2B" w:rsidRPr="00405D2B" w:rsidRDefault="00405D2B" w:rsidP="00405D2B">
            <w:pPr>
              <w:rPr>
                <w:rFonts w:ascii="Arial" w:eastAsiaTheme="majorEastAsia" w:hAnsi="Arial" w:cs="Arial"/>
                <w:b/>
                <w:bCs/>
                <w:sz w:val="20"/>
                <w:szCs w:val="20"/>
                <w:lang w:val="pt-PT"/>
              </w:rPr>
            </w:pPr>
            <w:r w:rsidRPr="00405D2B">
              <w:rPr>
                <w:rFonts w:ascii="Arial" w:eastAsiaTheme="majorEastAsia" w:hAnsi="Arial" w:cs="Arial"/>
                <w:b/>
                <w:bCs/>
                <w:sz w:val="20"/>
                <w:szCs w:val="20"/>
                <w:lang w:val="pt-PT"/>
              </w:rPr>
              <w:t>MICRO</w:t>
            </w:r>
            <w:r w:rsidRPr="00405D2B">
              <w:rPr>
                <w:rFonts w:ascii="Arial" w:eastAsiaTheme="majorEastAsia" w:hAnsi="Arial" w:cs="Arial"/>
                <w:b/>
                <w:bCs/>
                <w:sz w:val="20"/>
                <w:szCs w:val="20"/>
                <w:lang w:val="pt-PT"/>
              </w:rPr>
              <w:br/>
            </w:r>
            <w:r w:rsidRPr="00405D2B">
              <w:rPr>
                <w:rFonts w:ascii="Arial" w:eastAsiaTheme="majorEastAsia" w:hAnsi="Arial" w:cs="Arial"/>
                <w:sz w:val="20"/>
                <w:szCs w:val="20"/>
                <w:lang w:val="pt-PT"/>
              </w:rPr>
              <w:t>Inferior o igual a 44.769 UVT.</w:t>
            </w:r>
            <w:r w:rsidRPr="00405D2B">
              <w:rPr>
                <w:rFonts w:ascii="Arial" w:eastAsiaTheme="majorEastAsia" w:hAnsi="Arial" w:cs="Arial"/>
                <w:b/>
                <w:bCs/>
                <w:sz w:val="20"/>
                <w:szCs w:val="20"/>
                <w:lang w:val="pt-PT"/>
              </w:rPr>
              <w:br/>
              <w:t>PEQUEÑA</w:t>
            </w:r>
            <w:r w:rsidRPr="00405D2B">
              <w:rPr>
                <w:rFonts w:ascii="Arial" w:eastAsiaTheme="majorEastAsia" w:hAnsi="Arial" w:cs="Arial"/>
                <w:b/>
                <w:bCs/>
                <w:sz w:val="20"/>
                <w:szCs w:val="20"/>
                <w:lang w:val="pt-PT"/>
              </w:rPr>
              <w:br/>
            </w:r>
            <w:r w:rsidRPr="00405D2B">
              <w:rPr>
                <w:rFonts w:ascii="Arial" w:eastAsiaTheme="majorEastAsia" w:hAnsi="Arial" w:cs="Arial"/>
                <w:sz w:val="20"/>
                <w:szCs w:val="20"/>
                <w:lang w:val="pt-PT"/>
              </w:rPr>
              <w:t>Superior a 44.769 e inferior o igual a 431.196 UVT.</w:t>
            </w:r>
            <w:r w:rsidRPr="00405D2B">
              <w:rPr>
                <w:rFonts w:ascii="Arial" w:eastAsiaTheme="majorEastAsia" w:hAnsi="Arial" w:cs="Arial"/>
                <w:b/>
                <w:bCs/>
                <w:sz w:val="20"/>
                <w:szCs w:val="20"/>
                <w:lang w:val="pt-PT"/>
              </w:rPr>
              <w:br/>
              <w:t>MEDIANA</w:t>
            </w:r>
            <w:r w:rsidRPr="00405D2B">
              <w:rPr>
                <w:rFonts w:ascii="Arial" w:eastAsiaTheme="majorEastAsia" w:hAnsi="Arial" w:cs="Arial"/>
                <w:b/>
                <w:bCs/>
                <w:sz w:val="20"/>
                <w:szCs w:val="20"/>
                <w:lang w:val="pt-PT"/>
              </w:rPr>
              <w:br/>
            </w:r>
            <w:r w:rsidRPr="00405D2B">
              <w:rPr>
                <w:rFonts w:ascii="Arial" w:eastAsiaTheme="majorEastAsia" w:hAnsi="Arial" w:cs="Arial"/>
                <w:sz w:val="20"/>
                <w:szCs w:val="20"/>
                <w:lang w:val="pt-PT"/>
              </w:rPr>
              <w:t>Superior a 431.196 UVT e inferior o igual a 2’160.692 UVT.</w:t>
            </w:r>
          </w:p>
        </w:tc>
      </w:tr>
      <w:tr w:rsidR="00405D2B" w:rsidRPr="00405D2B" w14:paraId="794ACC89" w14:textId="77777777" w:rsidTr="00DD6149">
        <w:trPr>
          <w:trHeight w:val="300"/>
        </w:trPr>
        <w:tc>
          <w:tcPr>
            <w:tcW w:w="9067" w:type="dxa"/>
            <w:gridSpan w:val="2"/>
            <w:tcBorders>
              <w:top w:val="single" w:sz="4" w:space="0" w:color="BFBFBF"/>
              <w:left w:val="single" w:sz="4" w:space="0" w:color="BFBFBF"/>
              <w:bottom w:val="single" w:sz="4" w:space="0" w:color="BFBFBF"/>
              <w:right w:val="single" w:sz="8" w:space="0" w:color="BFBFBF"/>
            </w:tcBorders>
            <w:noWrap/>
            <w:vAlign w:val="center"/>
            <w:hideMark/>
          </w:tcPr>
          <w:p w14:paraId="1395EA50" w14:textId="77777777" w:rsidR="00405D2B" w:rsidRPr="00405D2B" w:rsidRDefault="00405D2B" w:rsidP="00DD6149">
            <w:pPr>
              <w:jc w:val="both"/>
              <w:rPr>
                <w:rFonts w:ascii="Arial" w:eastAsiaTheme="majorEastAsia" w:hAnsi="Arial" w:cs="Arial"/>
                <w:sz w:val="20"/>
                <w:szCs w:val="20"/>
              </w:rPr>
            </w:pPr>
            <w:r w:rsidRPr="00405D2B">
              <w:rPr>
                <w:rFonts w:ascii="Arial" w:eastAsiaTheme="majorEastAsia" w:hAnsi="Arial" w:cs="Arial"/>
                <w:sz w:val="20"/>
                <w:szCs w:val="20"/>
              </w:rPr>
              <w:t>Se considera gran empresa aquella que tiene ingresos por actividades ordinarias anuales mayores al rango superior de las medianas empresas, en cada uno de los sectores económicos descritos anteriormente.</w:t>
            </w:r>
          </w:p>
        </w:tc>
      </w:tr>
    </w:tbl>
    <w:p w14:paraId="17B2255D" w14:textId="77777777" w:rsidR="00405D2B" w:rsidRPr="00405D2B" w:rsidRDefault="00405D2B" w:rsidP="00405D2B">
      <w:pPr>
        <w:rPr>
          <w:rFonts w:ascii="Arial" w:eastAsiaTheme="majorEastAsia" w:hAnsi="Arial" w:cs="Arial"/>
          <w:b/>
          <w:bCs/>
          <w:sz w:val="20"/>
          <w:szCs w:val="20"/>
        </w:rPr>
      </w:pPr>
    </w:p>
    <w:p w14:paraId="28501E87" w14:textId="77777777" w:rsidR="00405D2B" w:rsidRPr="00405D2B" w:rsidRDefault="00405D2B" w:rsidP="00DD6149">
      <w:pPr>
        <w:jc w:val="both"/>
        <w:rPr>
          <w:rFonts w:ascii="Arial" w:eastAsiaTheme="majorEastAsia" w:hAnsi="Arial" w:cs="Arial"/>
          <w:sz w:val="20"/>
          <w:szCs w:val="20"/>
        </w:rPr>
      </w:pPr>
      <w:r w:rsidRPr="00405D2B">
        <w:rPr>
          <w:rFonts w:ascii="Arial" w:eastAsiaTheme="majorEastAsia" w:hAnsi="Arial" w:cs="Arial"/>
          <w:sz w:val="20"/>
          <w:szCs w:val="20"/>
        </w:rPr>
        <w:lastRenderedPageBreak/>
        <w:t xml:space="preserve">En este sentido, la Secretaría de Educación de Distrito identificó la distribución de las empresas de la muestra según su tamaño así: </w:t>
      </w:r>
    </w:p>
    <w:p w14:paraId="24AFEE4C" w14:textId="77777777" w:rsidR="00405D2B" w:rsidRPr="00405D2B" w:rsidRDefault="00405D2B" w:rsidP="00405D2B">
      <w:pPr>
        <w:rPr>
          <w:rFonts w:ascii="Arial" w:eastAsiaTheme="majorEastAsia" w:hAnsi="Arial" w:cs="Arial"/>
          <w:b/>
          <w:bCs/>
          <w:sz w:val="20"/>
          <w:szCs w:val="20"/>
        </w:rPr>
      </w:pPr>
    </w:p>
    <w:p w14:paraId="0C559781" w14:textId="5F63626B" w:rsidR="00405D2B" w:rsidRPr="00405D2B" w:rsidRDefault="00405D2B" w:rsidP="003D205D">
      <w:pPr>
        <w:jc w:val="center"/>
        <w:rPr>
          <w:rFonts w:ascii="Arial" w:eastAsiaTheme="majorEastAsia" w:hAnsi="Arial" w:cs="Arial"/>
          <w:b/>
          <w:bCs/>
          <w:iCs/>
          <w:sz w:val="20"/>
          <w:szCs w:val="20"/>
        </w:rPr>
      </w:pPr>
      <w:bookmarkStart w:id="24" w:name="_Toc222208377"/>
      <w:bookmarkStart w:id="25" w:name="_Toc231399951"/>
      <w:r w:rsidRPr="00405D2B">
        <w:rPr>
          <w:rFonts w:ascii="Arial" w:eastAsiaTheme="majorEastAsia" w:hAnsi="Arial" w:cs="Arial"/>
          <w:b/>
          <w:bCs/>
          <w:iCs/>
          <w:sz w:val="20"/>
          <w:szCs w:val="20"/>
        </w:rPr>
        <w:t xml:space="preserve">Tabla </w:t>
      </w:r>
      <w:r w:rsidRPr="00405D2B">
        <w:rPr>
          <w:rFonts w:ascii="Arial" w:eastAsiaTheme="majorEastAsia" w:hAnsi="Arial" w:cs="Arial"/>
          <w:b/>
          <w:bCs/>
          <w:iCs/>
          <w:sz w:val="20"/>
          <w:szCs w:val="20"/>
        </w:rPr>
        <w:fldChar w:fldCharType="begin"/>
      </w:r>
      <w:r w:rsidRPr="00405D2B">
        <w:rPr>
          <w:rFonts w:ascii="Arial" w:eastAsiaTheme="majorEastAsia" w:hAnsi="Arial" w:cs="Arial"/>
          <w:b/>
          <w:bCs/>
          <w:iCs/>
          <w:sz w:val="20"/>
          <w:szCs w:val="20"/>
        </w:rPr>
        <w:instrText xml:space="preserve"> SEQ Tabla \* ARABIC </w:instrText>
      </w:r>
      <w:r w:rsidRPr="00405D2B">
        <w:rPr>
          <w:rFonts w:ascii="Arial" w:eastAsiaTheme="majorEastAsia" w:hAnsi="Arial" w:cs="Arial"/>
          <w:b/>
          <w:bCs/>
          <w:iCs/>
          <w:sz w:val="20"/>
          <w:szCs w:val="20"/>
        </w:rPr>
        <w:fldChar w:fldCharType="separate"/>
      </w:r>
      <w:r w:rsidRPr="00405D2B">
        <w:rPr>
          <w:rFonts w:ascii="Arial" w:eastAsiaTheme="majorEastAsia" w:hAnsi="Arial" w:cs="Arial"/>
          <w:b/>
          <w:bCs/>
          <w:iCs/>
          <w:sz w:val="20"/>
          <w:szCs w:val="20"/>
        </w:rPr>
        <w:t>1</w:t>
      </w:r>
      <w:r w:rsidR="00115DA6">
        <w:rPr>
          <w:rFonts w:ascii="Arial" w:eastAsiaTheme="majorEastAsia" w:hAnsi="Arial" w:cs="Arial"/>
          <w:b/>
          <w:bCs/>
          <w:iCs/>
          <w:sz w:val="20"/>
          <w:szCs w:val="20"/>
        </w:rPr>
        <w:t>2</w:t>
      </w:r>
      <w:r w:rsidRPr="00405D2B">
        <w:rPr>
          <w:rFonts w:ascii="Arial" w:eastAsiaTheme="majorEastAsia" w:hAnsi="Arial" w:cs="Arial"/>
          <w:b/>
          <w:bCs/>
          <w:sz w:val="20"/>
          <w:szCs w:val="20"/>
        </w:rPr>
        <w:fldChar w:fldCharType="end"/>
      </w:r>
      <w:r w:rsidRPr="00405D2B">
        <w:rPr>
          <w:rFonts w:ascii="Arial" w:eastAsiaTheme="majorEastAsia" w:hAnsi="Arial" w:cs="Arial"/>
          <w:b/>
          <w:bCs/>
          <w:iCs/>
          <w:sz w:val="20"/>
          <w:szCs w:val="20"/>
        </w:rPr>
        <w:t xml:space="preserve"> Clasificación por tamaño empresarial de la muestra</w:t>
      </w:r>
      <w:bookmarkEnd w:id="24"/>
      <w:bookmarkEnd w:id="25"/>
    </w:p>
    <w:tbl>
      <w:tblPr>
        <w:tblW w:w="7737"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70" w:type="dxa"/>
          <w:right w:w="70" w:type="dxa"/>
        </w:tblCellMar>
        <w:tblLook w:val="04A0" w:firstRow="1" w:lastRow="0" w:firstColumn="1" w:lastColumn="0" w:noHBand="0" w:noVBand="1"/>
      </w:tblPr>
      <w:tblGrid>
        <w:gridCol w:w="2057"/>
        <w:gridCol w:w="2840"/>
        <w:gridCol w:w="2840"/>
      </w:tblGrid>
      <w:tr w:rsidR="00405D2B" w:rsidRPr="00405D2B" w14:paraId="750547F2" w14:textId="77777777">
        <w:trPr>
          <w:trHeight w:val="304"/>
          <w:jc w:val="center"/>
        </w:trPr>
        <w:tc>
          <w:tcPr>
            <w:tcW w:w="2057" w:type="dxa"/>
            <w:tcBorders>
              <w:top w:val="single" w:sz="4" w:space="0" w:color="BFBFBF"/>
              <w:left w:val="single" w:sz="4" w:space="0" w:color="BFBFBF"/>
              <w:bottom w:val="single" w:sz="4" w:space="0" w:color="BFBFBF"/>
              <w:right w:val="single" w:sz="4" w:space="0" w:color="BFBFBF"/>
            </w:tcBorders>
            <w:shd w:val="clear" w:color="auto" w:fill="BDD7EF"/>
            <w:noWrap/>
            <w:vAlign w:val="center"/>
            <w:hideMark/>
          </w:tcPr>
          <w:p w14:paraId="4AA1E4B0"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TAMAÑO</w:t>
            </w:r>
          </w:p>
        </w:tc>
        <w:tc>
          <w:tcPr>
            <w:tcW w:w="2840" w:type="dxa"/>
            <w:tcBorders>
              <w:top w:val="single" w:sz="4" w:space="0" w:color="BFBFBF"/>
              <w:left w:val="single" w:sz="4" w:space="0" w:color="BFBFBF"/>
              <w:bottom w:val="single" w:sz="4" w:space="0" w:color="BFBFBF"/>
              <w:right w:val="single" w:sz="4" w:space="0" w:color="BFBFBF"/>
            </w:tcBorders>
            <w:shd w:val="clear" w:color="auto" w:fill="BDD7EF"/>
            <w:noWrap/>
            <w:vAlign w:val="center"/>
            <w:hideMark/>
          </w:tcPr>
          <w:p w14:paraId="3FCF0FF3" w14:textId="77777777" w:rsidR="00405D2B" w:rsidRPr="00405D2B" w:rsidRDefault="00405D2B" w:rsidP="00D63F66">
            <w:pPr>
              <w:jc w:val="center"/>
              <w:rPr>
                <w:rFonts w:ascii="Arial" w:eastAsiaTheme="majorEastAsia" w:hAnsi="Arial" w:cs="Arial"/>
                <w:b/>
                <w:bCs/>
                <w:sz w:val="20"/>
                <w:szCs w:val="20"/>
              </w:rPr>
            </w:pPr>
            <w:r w:rsidRPr="00405D2B">
              <w:rPr>
                <w:rFonts w:ascii="Arial" w:eastAsiaTheme="majorEastAsia" w:hAnsi="Arial" w:cs="Arial"/>
                <w:b/>
                <w:bCs/>
                <w:sz w:val="20"/>
                <w:szCs w:val="20"/>
              </w:rPr>
              <w:t>CANTIDAD</w:t>
            </w:r>
          </w:p>
        </w:tc>
        <w:tc>
          <w:tcPr>
            <w:tcW w:w="2840" w:type="dxa"/>
            <w:tcBorders>
              <w:top w:val="single" w:sz="4" w:space="0" w:color="BFBFBF"/>
              <w:left w:val="single" w:sz="4" w:space="0" w:color="BFBFBF"/>
              <w:bottom w:val="single" w:sz="4" w:space="0" w:color="BFBFBF"/>
              <w:right w:val="single" w:sz="4" w:space="0" w:color="BFBFBF"/>
            </w:tcBorders>
            <w:shd w:val="clear" w:color="auto" w:fill="BDD7F0"/>
            <w:vAlign w:val="center"/>
            <w:hideMark/>
          </w:tcPr>
          <w:p w14:paraId="05A3B938" w14:textId="77777777" w:rsidR="00405D2B" w:rsidRPr="00405D2B" w:rsidRDefault="00405D2B" w:rsidP="00D63F66">
            <w:pPr>
              <w:jc w:val="center"/>
              <w:rPr>
                <w:rFonts w:ascii="Arial" w:eastAsiaTheme="majorEastAsia" w:hAnsi="Arial" w:cs="Arial"/>
                <w:b/>
                <w:bCs/>
                <w:sz w:val="20"/>
                <w:szCs w:val="20"/>
              </w:rPr>
            </w:pPr>
            <w:r w:rsidRPr="00405D2B">
              <w:rPr>
                <w:rFonts w:ascii="Arial" w:eastAsiaTheme="majorEastAsia" w:hAnsi="Arial" w:cs="Arial"/>
                <w:b/>
                <w:bCs/>
                <w:sz w:val="20"/>
                <w:szCs w:val="20"/>
              </w:rPr>
              <w:t>% PARTICIPACIÓN</w:t>
            </w:r>
          </w:p>
        </w:tc>
      </w:tr>
      <w:tr w:rsidR="00405D2B" w:rsidRPr="00405D2B" w14:paraId="3E403F0D" w14:textId="77777777">
        <w:trPr>
          <w:trHeight w:val="304"/>
          <w:jc w:val="center"/>
        </w:trPr>
        <w:tc>
          <w:tcPr>
            <w:tcW w:w="2057" w:type="dxa"/>
            <w:tcBorders>
              <w:top w:val="single" w:sz="4" w:space="0" w:color="BFBFBF"/>
              <w:left w:val="single" w:sz="4" w:space="0" w:color="BFBFBF"/>
              <w:bottom w:val="single" w:sz="4" w:space="0" w:color="BFBFBF"/>
              <w:right w:val="single" w:sz="4" w:space="0" w:color="BFBFBF"/>
            </w:tcBorders>
            <w:noWrap/>
            <w:vAlign w:val="center"/>
            <w:hideMark/>
          </w:tcPr>
          <w:p w14:paraId="66A60E5D"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MICRO</w:t>
            </w:r>
          </w:p>
        </w:tc>
        <w:tc>
          <w:tcPr>
            <w:tcW w:w="2840" w:type="dxa"/>
            <w:tcBorders>
              <w:top w:val="single" w:sz="4" w:space="0" w:color="BFBFBF"/>
              <w:left w:val="single" w:sz="4" w:space="0" w:color="BFBFBF"/>
              <w:bottom w:val="single" w:sz="4" w:space="0" w:color="BFBFBF"/>
              <w:right w:val="single" w:sz="4" w:space="0" w:color="BFBFBF"/>
            </w:tcBorders>
            <w:noWrap/>
            <w:vAlign w:val="center"/>
            <w:hideMark/>
          </w:tcPr>
          <w:p w14:paraId="0B8204F1" w14:textId="5F18782F" w:rsidR="00405D2B" w:rsidRPr="001A6209" w:rsidRDefault="00F613C7" w:rsidP="00D63F66">
            <w:pPr>
              <w:jc w:val="center"/>
              <w:rPr>
                <w:rFonts w:ascii="Arial" w:eastAsiaTheme="majorEastAsia" w:hAnsi="Arial" w:cs="Arial"/>
                <w:sz w:val="20"/>
                <w:szCs w:val="20"/>
              </w:rPr>
            </w:pPr>
            <w:r>
              <w:rPr>
                <w:rFonts w:ascii="Arial" w:eastAsiaTheme="majorEastAsia" w:hAnsi="Arial" w:cs="Arial"/>
                <w:sz w:val="20"/>
                <w:szCs w:val="20"/>
              </w:rPr>
              <w:t>4</w:t>
            </w:r>
          </w:p>
        </w:tc>
        <w:tc>
          <w:tcPr>
            <w:tcW w:w="2840" w:type="dxa"/>
            <w:tcBorders>
              <w:top w:val="single" w:sz="4" w:space="0" w:color="BFBFBF"/>
              <w:left w:val="single" w:sz="4" w:space="0" w:color="BFBFBF"/>
              <w:bottom w:val="single" w:sz="4" w:space="0" w:color="BFBFBF"/>
              <w:right w:val="single" w:sz="4" w:space="0" w:color="BFBFBF"/>
            </w:tcBorders>
          </w:tcPr>
          <w:p w14:paraId="16044E65" w14:textId="48C794BE" w:rsidR="00405D2B" w:rsidRPr="001A6209" w:rsidRDefault="00F613C7" w:rsidP="00D63F66">
            <w:pPr>
              <w:jc w:val="center"/>
              <w:rPr>
                <w:rFonts w:ascii="Arial" w:eastAsiaTheme="majorEastAsia" w:hAnsi="Arial" w:cs="Arial"/>
                <w:sz w:val="20"/>
                <w:szCs w:val="20"/>
              </w:rPr>
            </w:pPr>
            <w:r>
              <w:rPr>
                <w:rFonts w:ascii="Arial" w:eastAsiaTheme="majorEastAsia" w:hAnsi="Arial" w:cs="Arial"/>
                <w:sz w:val="20"/>
                <w:szCs w:val="20"/>
              </w:rPr>
              <w:t>5</w:t>
            </w:r>
            <w:r w:rsidR="00D63F66" w:rsidRPr="001A6209">
              <w:rPr>
                <w:rFonts w:ascii="Arial" w:eastAsiaTheme="majorEastAsia" w:hAnsi="Arial" w:cs="Arial"/>
                <w:sz w:val="20"/>
                <w:szCs w:val="20"/>
              </w:rPr>
              <w:t>%</w:t>
            </w:r>
          </w:p>
        </w:tc>
      </w:tr>
      <w:tr w:rsidR="00405D2B" w:rsidRPr="00405D2B" w14:paraId="6DB1ABCA" w14:textId="77777777">
        <w:trPr>
          <w:trHeight w:val="63"/>
          <w:jc w:val="center"/>
        </w:trPr>
        <w:tc>
          <w:tcPr>
            <w:tcW w:w="2057" w:type="dxa"/>
            <w:tcBorders>
              <w:top w:val="single" w:sz="4" w:space="0" w:color="BFBFBF"/>
              <w:left w:val="single" w:sz="4" w:space="0" w:color="BFBFBF"/>
              <w:bottom w:val="single" w:sz="4" w:space="0" w:color="BFBFBF"/>
              <w:right w:val="single" w:sz="4" w:space="0" w:color="BFBFBF"/>
            </w:tcBorders>
            <w:noWrap/>
            <w:vAlign w:val="center"/>
            <w:hideMark/>
          </w:tcPr>
          <w:p w14:paraId="41BF9EB4"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PEQUEÑA</w:t>
            </w:r>
          </w:p>
        </w:tc>
        <w:tc>
          <w:tcPr>
            <w:tcW w:w="2840" w:type="dxa"/>
            <w:tcBorders>
              <w:top w:val="single" w:sz="4" w:space="0" w:color="BFBFBF"/>
              <w:left w:val="single" w:sz="4" w:space="0" w:color="BFBFBF"/>
              <w:bottom w:val="single" w:sz="4" w:space="0" w:color="BFBFBF"/>
              <w:right w:val="single" w:sz="4" w:space="0" w:color="BFBFBF"/>
            </w:tcBorders>
            <w:noWrap/>
            <w:vAlign w:val="center"/>
            <w:hideMark/>
          </w:tcPr>
          <w:p w14:paraId="6F383615" w14:textId="2BA21105" w:rsidR="00405D2B" w:rsidRPr="001A6209" w:rsidRDefault="00F613C7" w:rsidP="00D63F66">
            <w:pPr>
              <w:jc w:val="center"/>
              <w:rPr>
                <w:rFonts w:ascii="Arial" w:eastAsiaTheme="majorEastAsia" w:hAnsi="Arial" w:cs="Arial"/>
                <w:sz w:val="20"/>
                <w:szCs w:val="20"/>
              </w:rPr>
            </w:pPr>
            <w:r>
              <w:rPr>
                <w:rFonts w:ascii="Arial" w:eastAsiaTheme="majorEastAsia" w:hAnsi="Arial" w:cs="Arial"/>
                <w:sz w:val="20"/>
                <w:szCs w:val="20"/>
              </w:rPr>
              <w:t>15</w:t>
            </w:r>
          </w:p>
        </w:tc>
        <w:tc>
          <w:tcPr>
            <w:tcW w:w="2840" w:type="dxa"/>
            <w:tcBorders>
              <w:top w:val="single" w:sz="4" w:space="0" w:color="BFBFBF"/>
              <w:left w:val="single" w:sz="4" w:space="0" w:color="BFBFBF"/>
              <w:bottom w:val="single" w:sz="4" w:space="0" w:color="BFBFBF"/>
              <w:right w:val="single" w:sz="4" w:space="0" w:color="BFBFBF"/>
            </w:tcBorders>
          </w:tcPr>
          <w:p w14:paraId="5A7FA389" w14:textId="0373B80C" w:rsidR="00405D2B" w:rsidRPr="001A6209" w:rsidRDefault="00F613C7" w:rsidP="00D63F66">
            <w:pPr>
              <w:jc w:val="center"/>
              <w:rPr>
                <w:rFonts w:ascii="Arial" w:eastAsiaTheme="majorEastAsia" w:hAnsi="Arial" w:cs="Arial"/>
                <w:sz w:val="20"/>
                <w:szCs w:val="20"/>
              </w:rPr>
            </w:pPr>
            <w:r>
              <w:rPr>
                <w:rFonts w:ascii="Arial" w:eastAsiaTheme="majorEastAsia" w:hAnsi="Arial" w:cs="Arial"/>
                <w:sz w:val="20"/>
                <w:szCs w:val="20"/>
              </w:rPr>
              <w:t>19</w:t>
            </w:r>
            <w:r w:rsidR="00D63F66" w:rsidRPr="001A6209">
              <w:rPr>
                <w:rFonts w:ascii="Arial" w:eastAsiaTheme="majorEastAsia" w:hAnsi="Arial" w:cs="Arial"/>
                <w:sz w:val="20"/>
                <w:szCs w:val="20"/>
              </w:rPr>
              <w:t>%</w:t>
            </w:r>
          </w:p>
        </w:tc>
      </w:tr>
      <w:tr w:rsidR="00405D2B" w:rsidRPr="00405D2B" w14:paraId="219CDC4E" w14:textId="77777777">
        <w:trPr>
          <w:trHeight w:val="63"/>
          <w:jc w:val="center"/>
        </w:trPr>
        <w:tc>
          <w:tcPr>
            <w:tcW w:w="2057" w:type="dxa"/>
            <w:tcBorders>
              <w:top w:val="single" w:sz="4" w:space="0" w:color="BFBFBF"/>
              <w:left w:val="single" w:sz="4" w:space="0" w:color="BFBFBF"/>
              <w:bottom w:val="single" w:sz="4" w:space="0" w:color="BFBFBF"/>
              <w:right w:val="single" w:sz="4" w:space="0" w:color="BFBFBF"/>
            </w:tcBorders>
            <w:noWrap/>
            <w:vAlign w:val="center"/>
            <w:hideMark/>
          </w:tcPr>
          <w:p w14:paraId="5418493C"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MEDIANA</w:t>
            </w:r>
          </w:p>
        </w:tc>
        <w:tc>
          <w:tcPr>
            <w:tcW w:w="2840" w:type="dxa"/>
            <w:tcBorders>
              <w:top w:val="single" w:sz="4" w:space="0" w:color="BFBFBF"/>
              <w:left w:val="single" w:sz="4" w:space="0" w:color="BFBFBF"/>
              <w:bottom w:val="single" w:sz="4" w:space="0" w:color="BFBFBF"/>
              <w:right w:val="single" w:sz="4" w:space="0" w:color="BFBFBF"/>
            </w:tcBorders>
            <w:noWrap/>
            <w:vAlign w:val="center"/>
            <w:hideMark/>
          </w:tcPr>
          <w:p w14:paraId="42BE6F85" w14:textId="096865ED" w:rsidR="00405D2B" w:rsidRPr="001A6209" w:rsidRDefault="00F613C7" w:rsidP="00D63F66">
            <w:pPr>
              <w:jc w:val="center"/>
              <w:rPr>
                <w:rFonts w:ascii="Arial" w:eastAsiaTheme="majorEastAsia" w:hAnsi="Arial" w:cs="Arial"/>
                <w:sz w:val="20"/>
                <w:szCs w:val="20"/>
              </w:rPr>
            </w:pPr>
            <w:r>
              <w:rPr>
                <w:rFonts w:ascii="Arial" w:eastAsiaTheme="majorEastAsia" w:hAnsi="Arial" w:cs="Arial"/>
                <w:sz w:val="20"/>
                <w:szCs w:val="20"/>
              </w:rPr>
              <w:t>29</w:t>
            </w:r>
          </w:p>
        </w:tc>
        <w:tc>
          <w:tcPr>
            <w:tcW w:w="2840" w:type="dxa"/>
            <w:tcBorders>
              <w:top w:val="single" w:sz="4" w:space="0" w:color="BFBFBF"/>
              <w:left w:val="single" w:sz="4" w:space="0" w:color="BFBFBF"/>
              <w:bottom w:val="single" w:sz="4" w:space="0" w:color="BFBFBF"/>
              <w:right w:val="single" w:sz="4" w:space="0" w:color="BFBFBF"/>
            </w:tcBorders>
          </w:tcPr>
          <w:p w14:paraId="1EC90A4D" w14:textId="051AE61B" w:rsidR="00405D2B" w:rsidRPr="001A6209" w:rsidRDefault="00F613C7" w:rsidP="00D63F66">
            <w:pPr>
              <w:jc w:val="center"/>
              <w:rPr>
                <w:rFonts w:ascii="Arial" w:eastAsiaTheme="majorEastAsia" w:hAnsi="Arial" w:cs="Arial"/>
                <w:sz w:val="20"/>
                <w:szCs w:val="20"/>
              </w:rPr>
            </w:pPr>
            <w:r>
              <w:rPr>
                <w:rFonts w:ascii="Arial" w:eastAsiaTheme="majorEastAsia" w:hAnsi="Arial" w:cs="Arial"/>
                <w:sz w:val="20"/>
                <w:szCs w:val="20"/>
              </w:rPr>
              <w:t>37</w:t>
            </w:r>
            <w:r w:rsidR="00D63F66" w:rsidRPr="001A6209">
              <w:rPr>
                <w:rFonts w:ascii="Arial" w:eastAsiaTheme="majorEastAsia" w:hAnsi="Arial" w:cs="Arial"/>
                <w:sz w:val="20"/>
                <w:szCs w:val="20"/>
              </w:rPr>
              <w:t>%</w:t>
            </w:r>
          </w:p>
        </w:tc>
      </w:tr>
      <w:tr w:rsidR="00405D2B" w:rsidRPr="00405D2B" w14:paraId="08CAAB17" w14:textId="77777777">
        <w:trPr>
          <w:trHeight w:val="63"/>
          <w:jc w:val="center"/>
        </w:trPr>
        <w:tc>
          <w:tcPr>
            <w:tcW w:w="2057" w:type="dxa"/>
            <w:tcBorders>
              <w:top w:val="single" w:sz="4" w:space="0" w:color="BFBFBF"/>
              <w:left w:val="single" w:sz="4" w:space="0" w:color="BFBFBF"/>
              <w:bottom w:val="single" w:sz="4" w:space="0" w:color="BFBFBF"/>
              <w:right w:val="single" w:sz="4" w:space="0" w:color="BFBFBF"/>
            </w:tcBorders>
            <w:noWrap/>
            <w:vAlign w:val="center"/>
            <w:hideMark/>
          </w:tcPr>
          <w:p w14:paraId="19BC55E2"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GRANDE</w:t>
            </w:r>
          </w:p>
        </w:tc>
        <w:tc>
          <w:tcPr>
            <w:tcW w:w="2840" w:type="dxa"/>
            <w:tcBorders>
              <w:top w:val="single" w:sz="4" w:space="0" w:color="BFBFBF"/>
              <w:left w:val="single" w:sz="4" w:space="0" w:color="BFBFBF"/>
              <w:bottom w:val="single" w:sz="4" w:space="0" w:color="BFBFBF"/>
              <w:right w:val="single" w:sz="4" w:space="0" w:color="BFBFBF"/>
            </w:tcBorders>
            <w:noWrap/>
            <w:vAlign w:val="center"/>
            <w:hideMark/>
          </w:tcPr>
          <w:p w14:paraId="693785C2" w14:textId="73FA4557" w:rsidR="00405D2B" w:rsidRPr="001A6209" w:rsidRDefault="00F613C7" w:rsidP="00D63F66">
            <w:pPr>
              <w:jc w:val="center"/>
              <w:rPr>
                <w:rFonts w:ascii="Arial" w:eastAsiaTheme="majorEastAsia" w:hAnsi="Arial" w:cs="Arial"/>
                <w:sz w:val="20"/>
                <w:szCs w:val="20"/>
              </w:rPr>
            </w:pPr>
            <w:r>
              <w:rPr>
                <w:rFonts w:ascii="Arial" w:eastAsiaTheme="majorEastAsia" w:hAnsi="Arial" w:cs="Arial"/>
                <w:sz w:val="20"/>
                <w:szCs w:val="20"/>
              </w:rPr>
              <w:t>29</w:t>
            </w:r>
          </w:p>
        </w:tc>
        <w:tc>
          <w:tcPr>
            <w:tcW w:w="2840" w:type="dxa"/>
            <w:tcBorders>
              <w:top w:val="single" w:sz="4" w:space="0" w:color="BFBFBF"/>
              <w:left w:val="single" w:sz="4" w:space="0" w:color="BFBFBF"/>
              <w:bottom w:val="single" w:sz="4" w:space="0" w:color="BFBFBF"/>
              <w:right w:val="single" w:sz="4" w:space="0" w:color="BFBFBF"/>
            </w:tcBorders>
          </w:tcPr>
          <w:p w14:paraId="12134855" w14:textId="634308E6" w:rsidR="00D63F66" w:rsidRPr="001A6209" w:rsidRDefault="00F613C7" w:rsidP="00D63F66">
            <w:pPr>
              <w:jc w:val="center"/>
              <w:rPr>
                <w:rFonts w:ascii="Arial" w:eastAsiaTheme="majorEastAsia" w:hAnsi="Arial" w:cs="Arial"/>
                <w:sz w:val="20"/>
                <w:szCs w:val="20"/>
              </w:rPr>
            </w:pPr>
            <w:r>
              <w:rPr>
                <w:rFonts w:ascii="Arial" w:eastAsiaTheme="majorEastAsia" w:hAnsi="Arial" w:cs="Arial"/>
                <w:sz w:val="20"/>
                <w:szCs w:val="20"/>
              </w:rPr>
              <w:t>37</w:t>
            </w:r>
            <w:r w:rsidR="00D63F66" w:rsidRPr="001A6209">
              <w:rPr>
                <w:rFonts w:ascii="Arial" w:eastAsiaTheme="majorEastAsia" w:hAnsi="Arial" w:cs="Arial"/>
                <w:sz w:val="20"/>
                <w:szCs w:val="20"/>
              </w:rPr>
              <w:t>%</w:t>
            </w:r>
          </w:p>
        </w:tc>
      </w:tr>
      <w:tr w:rsidR="00F613C7" w:rsidRPr="00405D2B" w14:paraId="538C08BC" w14:textId="77777777">
        <w:trPr>
          <w:trHeight w:val="63"/>
          <w:jc w:val="center"/>
        </w:trPr>
        <w:tc>
          <w:tcPr>
            <w:tcW w:w="2057" w:type="dxa"/>
            <w:tcBorders>
              <w:top w:val="single" w:sz="4" w:space="0" w:color="BFBFBF"/>
              <w:left w:val="single" w:sz="4" w:space="0" w:color="BFBFBF"/>
              <w:bottom w:val="single" w:sz="4" w:space="0" w:color="BFBFBF"/>
              <w:right w:val="single" w:sz="4" w:space="0" w:color="BFBFBF"/>
            </w:tcBorders>
            <w:noWrap/>
            <w:vAlign w:val="center"/>
          </w:tcPr>
          <w:p w14:paraId="2FD99A73" w14:textId="53DCD7D2" w:rsidR="00F613C7" w:rsidRPr="00405D2B" w:rsidRDefault="00F613C7" w:rsidP="00405D2B">
            <w:pPr>
              <w:rPr>
                <w:rFonts w:ascii="Arial" w:eastAsiaTheme="majorEastAsia" w:hAnsi="Arial" w:cs="Arial"/>
                <w:b/>
                <w:bCs/>
                <w:sz w:val="20"/>
                <w:szCs w:val="20"/>
              </w:rPr>
            </w:pPr>
            <w:r>
              <w:rPr>
                <w:rFonts w:ascii="Arial" w:eastAsiaTheme="majorEastAsia" w:hAnsi="Arial" w:cs="Arial"/>
                <w:b/>
                <w:bCs/>
                <w:sz w:val="20"/>
                <w:szCs w:val="20"/>
              </w:rPr>
              <w:t>INF. No Detallada</w:t>
            </w:r>
          </w:p>
        </w:tc>
        <w:tc>
          <w:tcPr>
            <w:tcW w:w="2840" w:type="dxa"/>
            <w:tcBorders>
              <w:top w:val="single" w:sz="4" w:space="0" w:color="BFBFBF"/>
              <w:left w:val="single" w:sz="4" w:space="0" w:color="BFBFBF"/>
              <w:bottom w:val="single" w:sz="4" w:space="0" w:color="BFBFBF"/>
              <w:right w:val="single" w:sz="4" w:space="0" w:color="BFBFBF"/>
            </w:tcBorders>
            <w:noWrap/>
            <w:vAlign w:val="center"/>
          </w:tcPr>
          <w:p w14:paraId="4A06FABA" w14:textId="5FCEEF33" w:rsidR="00F613C7" w:rsidRDefault="00F613C7" w:rsidP="00D63F66">
            <w:pPr>
              <w:jc w:val="center"/>
              <w:rPr>
                <w:rFonts w:ascii="Arial" w:eastAsiaTheme="majorEastAsia" w:hAnsi="Arial" w:cs="Arial"/>
                <w:sz w:val="20"/>
                <w:szCs w:val="20"/>
              </w:rPr>
            </w:pPr>
            <w:r>
              <w:rPr>
                <w:rFonts w:ascii="Arial" w:eastAsiaTheme="majorEastAsia" w:hAnsi="Arial" w:cs="Arial"/>
                <w:sz w:val="20"/>
                <w:szCs w:val="20"/>
              </w:rPr>
              <w:t>1</w:t>
            </w:r>
          </w:p>
        </w:tc>
        <w:tc>
          <w:tcPr>
            <w:tcW w:w="2840" w:type="dxa"/>
            <w:tcBorders>
              <w:top w:val="single" w:sz="4" w:space="0" w:color="BFBFBF"/>
              <w:left w:val="single" w:sz="4" w:space="0" w:color="BFBFBF"/>
              <w:bottom w:val="single" w:sz="4" w:space="0" w:color="BFBFBF"/>
              <w:right w:val="single" w:sz="4" w:space="0" w:color="BFBFBF"/>
            </w:tcBorders>
          </w:tcPr>
          <w:p w14:paraId="08CDA051" w14:textId="1EA754F6" w:rsidR="00F613C7" w:rsidRPr="001A6209" w:rsidRDefault="00F613C7" w:rsidP="00D63F66">
            <w:pPr>
              <w:jc w:val="center"/>
              <w:rPr>
                <w:rFonts w:ascii="Arial" w:eastAsiaTheme="majorEastAsia" w:hAnsi="Arial" w:cs="Arial"/>
                <w:sz w:val="20"/>
                <w:szCs w:val="20"/>
              </w:rPr>
            </w:pPr>
            <w:r>
              <w:rPr>
                <w:rFonts w:ascii="Arial" w:eastAsiaTheme="majorEastAsia" w:hAnsi="Arial" w:cs="Arial"/>
                <w:sz w:val="20"/>
                <w:szCs w:val="20"/>
              </w:rPr>
              <w:t>1%</w:t>
            </w:r>
          </w:p>
        </w:tc>
      </w:tr>
      <w:tr w:rsidR="00405D2B" w:rsidRPr="00405D2B" w14:paraId="0AF9A065" w14:textId="77777777">
        <w:trPr>
          <w:trHeight w:val="63"/>
          <w:jc w:val="center"/>
        </w:trPr>
        <w:tc>
          <w:tcPr>
            <w:tcW w:w="2057" w:type="dxa"/>
            <w:tcBorders>
              <w:top w:val="single" w:sz="4" w:space="0" w:color="BFBFBF"/>
              <w:left w:val="single" w:sz="4" w:space="0" w:color="BFBFBF"/>
              <w:bottom w:val="single" w:sz="4" w:space="0" w:color="BFBFBF"/>
              <w:right w:val="single" w:sz="4" w:space="0" w:color="BFBFBF"/>
            </w:tcBorders>
            <w:shd w:val="clear" w:color="auto" w:fill="95B3D7" w:themeFill="accent1" w:themeFillTint="99"/>
            <w:noWrap/>
            <w:vAlign w:val="center"/>
            <w:hideMark/>
          </w:tcPr>
          <w:p w14:paraId="62124C66"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TOTAL</w:t>
            </w:r>
          </w:p>
        </w:tc>
        <w:tc>
          <w:tcPr>
            <w:tcW w:w="2840" w:type="dxa"/>
            <w:tcBorders>
              <w:top w:val="single" w:sz="4" w:space="0" w:color="BFBFBF"/>
              <w:left w:val="single" w:sz="4" w:space="0" w:color="BFBFBF"/>
              <w:bottom w:val="single" w:sz="4" w:space="0" w:color="BFBFBF"/>
              <w:right w:val="single" w:sz="4" w:space="0" w:color="BFBFBF"/>
            </w:tcBorders>
            <w:shd w:val="clear" w:color="auto" w:fill="95B3D7" w:themeFill="accent1" w:themeFillTint="99"/>
            <w:noWrap/>
            <w:vAlign w:val="center"/>
          </w:tcPr>
          <w:p w14:paraId="7309C3FC" w14:textId="1443C594" w:rsidR="00405D2B" w:rsidRPr="00405D2B" w:rsidRDefault="00941D8E" w:rsidP="003D205D">
            <w:pPr>
              <w:jc w:val="center"/>
              <w:rPr>
                <w:rFonts w:ascii="Arial" w:eastAsiaTheme="majorEastAsia" w:hAnsi="Arial" w:cs="Arial"/>
                <w:b/>
                <w:bCs/>
                <w:sz w:val="20"/>
                <w:szCs w:val="20"/>
              </w:rPr>
            </w:pPr>
            <w:r>
              <w:rPr>
                <w:rFonts w:ascii="Arial" w:eastAsiaTheme="majorEastAsia" w:hAnsi="Arial" w:cs="Arial"/>
                <w:b/>
                <w:bCs/>
                <w:sz w:val="20"/>
                <w:szCs w:val="20"/>
              </w:rPr>
              <w:t>78</w:t>
            </w:r>
          </w:p>
        </w:tc>
        <w:tc>
          <w:tcPr>
            <w:tcW w:w="2840" w:type="dxa"/>
            <w:tcBorders>
              <w:top w:val="single" w:sz="4" w:space="0" w:color="BFBFBF"/>
              <w:left w:val="single" w:sz="4" w:space="0" w:color="BFBFBF"/>
              <w:bottom w:val="single" w:sz="4" w:space="0" w:color="BFBFBF"/>
              <w:right w:val="single" w:sz="4" w:space="0" w:color="BFBFBF"/>
            </w:tcBorders>
            <w:shd w:val="clear" w:color="auto" w:fill="95B3D7" w:themeFill="accent1" w:themeFillTint="99"/>
            <w:hideMark/>
          </w:tcPr>
          <w:p w14:paraId="58B0A011" w14:textId="77777777" w:rsidR="00405D2B" w:rsidRPr="00405D2B" w:rsidRDefault="00405D2B" w:rsidP="00D63F66">
            <w:pPr>
              <w:jc w:val="center"/>
              <w:rPr>
                <w:rFonts w:ascii="Arial" w:eastAsiaTheme="majorEastAsia" w:hAnsi="Arial" w:cs="Arial"/>
                <w:b/>
                <w:bCs/>
                <w:sz w:val="20"/>
                <w:szCs w:val="20"/>
              </w:rPr>
            </w:pPr>
            <w:r w:rsidRPr="00405D2B">
              <w:rPr>
                <w:rFonts w:ascii="Arial" w:eastAsiaTheme="majorEastAsia" w:hAnsi="Arial" w:cs="Arial"/>
                <w:b/>
                <w:bCs/>
                <w:sz w:val="20"/>
                <w:szCs w:val="20"/>
              </w:rPr>
              <w:t>100%</w:t>
            </w:r>
          </w:p>
        </w:tc>
      </w:tr>
    </w:tbl>
    <w:p w14:paraId="258AEB9B" w14:textId="77777777" w:rsidR="00405D2B" w:rsidRDefault="2F127A9D" w:rsidP="002924B8">
      <w:pPr>
        <w:jc w:val="center"/>
        <w:rPr>
          <w:rFonts w:ascii="Arial" w:eastAsiaTheme="majorEastAsia" w:hAnsi="Arial" w:cs="Arial"/>
          <w:sz w:val="20"/>
          <w:szCs w:val="20"/>
        </w:rPr>
      </w:pPr>
      <w:r w:rsidRPr="2D0975E5">
        <w:rPr>
          <w:rFonts w:ascii="Arial" w:eastAsiaTheme="majorEastAsia" w:hAnsi="Arial" w:cs="Arial"/>
          <w:b/>
          <w:bCs/>
          <w:sz w:val="20"/>
          <w:szCs w:val="20"/>
        </w:rPr>
        <w:t xml:space="preserve">Fuente: </w:t>
      </w:r>
      <w:r w:rsidRPr="2D0975E5">
        <w:rPr>
          <w:rFonts w:ascii="Arial" w:eastAsiaTheme="majorEastAsia" w:hAnsi="Arial" w:cs="Arial"/>
          <w:sz w:val="20"/>
          <w:szCs w:val="20"/>
        </w:rPr>
        <w:t>Elaboración propia.</w:t>
      </w:r>
    </w:p>
    <w:p w14:paraId="45E7A57C" w14:textId="77777777" w:rsidR="00FA2D2A" w:rsidRDefault="00FA2D2A" w:rsidP="002924B8">
      <w:pPr>
        <w:jc w:val="center"/>
        <w:rPr>
          <w:rFonts w:ascii="Arial" w:eastAsiaTheme="majorEastAsia" w:hAnsi="Arial" w:cs="Arial"/>
          <w:sz w:val="20"/>
          <w:szCs w:val="20"/>
        </w:rPr>
      </w:pPr>
    </w:p>
    <w:p w14:paraId="0AD64375" w14:textId="48FC4EAC" w:rsidR="00E52584" w:rsidRPr="00E52584" w:rsidRDefault="00E52584" w:rsidP="00E52584">
      <w:pPr>
        <w:jc w:val="both"/>
        <w:rPr>
          <w:rFonts w:ascii="Arial" w:eastAsiaTheme="majorEastAsia" w:hAnsi="Arial" w:cs="Arial"/>
          <w:sz w:val="20"/>
          <w:szCs w:val="20"/>
        </w:rPr>
      </w:pPr>
      <w:r w:rsidRPr="00E52584">
        <w:rPr>
          <w:rFonts w:ascii="Arial" w:eastAsiaTheme="majorEastAsia" w:hAnsi="Arial" w:cs="Arial"/>
          <w:sz w:val="20"/>
          <w:szCs w:val="20"/>
        </w:rPr>
        <w:t>La anterior distribución permite concluir que el mercado presenta condiciones de pluralidad y competencia, con presencia de empresas que cuentan con diferentes capacidades técnicas, operativas y financieras para atender las necesidades asociadas al licenciamiento de software y soluciones tecnológicas. Así mismo, la participación significativa de micro, pequeñas y medianas empresas refleja un entorno favorable para la concurrencia de oferentes y para la aplicación de criterios diferenciales orientados al fortalecimiento empresarial dentro del sistema de compras públicas.</w:t>
      </w:r>
    </w:p>
    <w:p w14:paraId="66EE952C" w14:textId="498016F6" w:rsidR="00E52584" w:rsidRDefault="00E52584" w:rsidP="001705A8">
      <w:pPr>
        <w:jc w:val="center"/>
        <w:rPr>
          <w:rFonts w:ascii="Arial" w:eastAsiaTheme="majorEastAsia" w:hAnsi="Arial" w:cs="Arial"/>
          <w:b/>
          <w:bCs/>
          <w:sz w:val="20"/>
          <w:szCs w:val="20"/>
        </w:rPr>
      </w:pPr>
    </w:p>
    <w:p w14:paraId="3AE862BF" w14:textId="1DB947C8" w:rsidR="001705A8" w:rsidRPr="00405D2B" w:rsidRDefault="00FA2D2A" w:rsidP="001705A8">
      <w:pPr>
        <w:jc w:val="center"/>
        <w:rPr>
          <w:rFonts w:ascii="Arial" w:eastAsiaTheme="majorEastAsia" w:hAnsi="Arial" w:cs="Arial"/>
          <w:b/>
          <w:bCs/>
          <w:sz w:val="20"/>
          <w:szCs w:val="20"/>
        </w:rPr>
      </w:pPr>
      <w:r>
        <w:rPr>
          <w:rFonts w:ascii="Arial" w:eastAsiaTheme="majorEastAsia" w:hAnsi="Arial" w:cs="Arial"/>
          <w:b/>
          <w:bCs/>
          <w:sz w:val="20"/>
          <w:szCs w:val="20"/>
        </w:rPr>
        <w:t xml:space="preserve">En </w:t>
      </w:r>
      <w:r w:rsidR="00941D8E">
        <w:rPr>
          <w:rFonts w:ascii="Arial" w:eastAsiaTheme="majorEastAsia" w:hAnsi="Arial" w:cs="Arial"/>
          <w:b/>
          <w:bCs/>
          <w:sz w:val="20"/>
          <w:szCs w:val="20"/>
        </w:rPr>
        <w:t>consecuencia,</w:t>
      </w:r>
      <w:r>
        <w:rPr>
          <w:rFonts w:ascii="Arial" w:eastAsiaTheme="majorEastAsia" w:hAnsi="Arial" w:cs="Arial"/>
          <w:b/>
          <w:bCs/>
          <w:sz w:val="20"/>
          <w:szCs w:val="20"/>
        </w:rPr>
        <w:t xml:space="preserve"> se concluye q</w:t>
      </w:r>
      <w:r w:rsidR="001705A8">
        <w:rPr>
          <w:rFonts w:ascii="Arial" w:eastAsiaTheme="majorEastAsia" w:hAnsi="Arial" w:cs="Arial"/>
          <w:b/>
          <w:bCs/>
          <w:sz w:val="20"/>
          <w:szCs w:val="20"/>
        </w:rPr>
        <w:t>u</w:t>
      </w:r>
      <w:r>
        <w:rPr>
          <w:rFonts w:ascii="Arial" w:eastAsiaTheme="majorEastAsia" w:hAnsi="Arial" w:cs="Arial"/>
          <w:b/>
          <w:bCs/>
          <w:sz w:val="20"/>
          <w:szCs w:val="20"/>
        </w:rPr>
        <w:t xml:space="preserve">e el </w:t>
      </w:r>
      <w:r w:rsidR="001705A8">
        <w:rPr>
          <w:rFonts w:ascii="Arial" w:eastAsiaTheme="majorEastAsia" w:hAnsi="Arial" w:cs="Arial"/>
          <w:b/>
          <w:bCs/>
          <w:sz w:val="20"/>
          <w:szCs w:val="20"/>
        </w:rPr>
        <w:t>65,38% de la muestra analizada corresponde a MIPYMES.</w:t>
      </w:r>
    </w:p>
    <w:p w14:paraId="22B5C1C1" w14:textId="36A08349" w:rsidR="2D0975E5" w:rsidRDefault="2D0975E5" w:rsidP="2D0975E5">
      <w:pPr>
        <w:rPr>
          <w:rFonts w:ascii="Arial" w:eastAsiaTheme="majorEastAsia" w:hAnsi="Arial" w:cs="Arial"/>
          <w:b/>
          <w:bCs/>
          <w:sz w:val="20"/>
          <w:szCs w:val="20"/>
        </w:rPr>
      </w:pPr>
    </w:p>
    <w:p w14:paraId="3A9E75DA"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ANÁLISIS PARA ESTABLECER CRITERIOS DIFERENCIALES DEFINIDOS EN LA LEY</w:t>
      </w:r>
    </w:p>
    <w:p w14:paraId="6C1BF5C6" w14:textId="77777777" w:rsidR="00405D2B" w:rsidRPr="00405D2B" w:rsidRDefault="00405D2B" w:rsidP="00405D2B">
      <w:pPr>
        <w:rPr>
          <w:rFonts w:ascii="Arial" w:eastAsiaTheme="majorEastAsia" w:hAnsi="Arial" w:cs="Arial"/>
          <w:b/>
          <w:bCs/>
          <w:sz w:val="20"/>
          <w:szCs w:val="20"/>
        </w:rPr>
      </w:pPr>
    </w:p>
    <w:p w14:paraId="1732B5DE" w14:textId="77777777" w:rsidR="00405D2B" w:rsidRPr="00405D2B" w:rsidRDefault="00405D2B" w:rsidP="00A013D3">
      <w:pPr>
        <w:jc w:val="both"/>
        <w:rPr>
          <w:rFonts w:ascii="Arial" w:eastAsiaTheme="majorEastAsia" w:hAnsi="Arial" w:cs="Arial"/>
          <w:sz w:val="20"/>
          <w:szCs w:val="20"/>
        </w:rPr>
      </w:pPr>
      <w:r w:rsidRPr="00405D2B">
        <w:rPr>
          <w:rFonts w:ascii="Arial" w:eastAsiaTheme="majorEastAsia" w:hAnsi="Arial" w:cs="Arial"/>
          <w:sz w:val="20"/>
          <w:szCs w:val="20"/>
        </w:rPr>
        <w:t xml:space="preserve">La Secretaría de Educación del Distrito de acuerdo con la cantidad de empresas </w:t>
      </w:r>
      <w:proofErr w:type="spellStart"/>
      <w:r w:rsidRPr="00405D2B">
        <w:rPr>
          <w:rFonts w:ascii="Arial" w:eastAsiaTheme="majorEastAsia" w:hAnsi="Arial" w:cs="Arial"/>
          <w:sz w:val="20"/>
          <w:szCs w:val="20"/>
        </w:rPr>
        <w:t>Mipyme</w:t>
      </w:r>
      <w:proofErr w:type="spellEnd"/>
      <w:r w:rsidRPr="00405D2B">
        <w:rPr>
          <w:rFonts w:ascii="Arial" w:eastAsiaTheme="majorEastAsia" w:hAnsi="Arial" w:cs="Arial"/>
          <w:sz w:val="20"/>
          <w:szCs w:val="20"/>
        </w:rPr>
        <w:t xml:space="preserve"> analizadas en la muestra, a continuación, relaciona los criterios diferenciales establecidos en la Ley con el fin de incentivar su participación.</w:t>
      </w:r>
    </w:p>
    <w:p w14:paraId="0F77C0EC" w14:textId="77777777" w:rsidR="00405D2B" w:rsidRPr="00405D2B" w:rsidRDefault="00405D2B" w:rsidP="00405D2B">
      <w:pPr>
        <w:rPr>
          <w:rFonts w:ascii="Arial" w:eastAsiaTheme="majorEastAsia" w:hAnsi="Arial" w:cs="Arial"/>
          <w:b/>
          <w:bCs/>
          <w:sz w:val="20"/>
          <w:szCs w:val="20"/>
        </w:rPr>
      </w:pPr>
    </w:p>
    <w:p w14:paraId="0030C4DA" w14:textId="20E4A02C" w:rsidR="00405D2B" w:rsidRPr="00405D2B" w:rsidRDefault="00405D2B" w:rsidP="005C6E28">
      <w:pPr>
        <w:jc w:val="center"/>
        <w:rPr>
          <w:rFonts w:ascii="Arial" w:eastAsiaTheme="majorEastAsia" w:hAnsi="Arial" w:cs="Arial"/>
          <w:b/>
          <w:bCs/>
          <w:iCs/>
          <w:sz w:val="20"/>
          <w:szCs w:val="20"/>
        </w:rPr>
      </w:pPr>
      <w:bookmarkStart w:id="26" w:name="_Toc222208378"/>
      <w:bookmarkStart w:id="27" w:name="_Toc231399952"/>
      <w:r w:rsidRPr="00405D2B">
        <w:rPr>
          <w:rFonts w:ascii="Arial" w:eastAsiaTheme="majorEastAsia" w:hAnsi="Arial" w:cs="Arial"/>
          <w:b/>
          <w:bCs/>
          <w:iCs/>
          <w:sz w:val="20"/>
          <w:szCs w:val="20"/>
        </w:rPr>
        <w:t xml:space="preserve">Tabla </w:t>
      </w:r>
      <w:r w:rsidRPr="00405D2B">
        <w:rPr>
          <w:rFonts w:ascii="Arial" w:eastAsiaTheme="majorEastAsia" w:hAnsi="Arial" w:cs="Arial"/>
          <w:b/>
          <w:bCs/>
          <w:iCs/>
          <w:sz w:val="20"/>
          <w:szCs w:val="20"/>
        </w:rPr>
        <w:fldChar w:fldCharType="begin"/>
      </w:r>
      <w:r w:rsidRPr="00405D2B">
        <w:rPr>
          <w:rFonts w:ascii="Arial" w:eastAsiaTheme="majorEastAsia" w:hAnsi="Arial" w:cs="Arial"/>
          <w:b/>
          <w:bCs/>
          <w:iCs/>
          <w:sz w:val="20"/>
          <w:szCs w:val="20"/>
        </w:rPr>
        <w:instrText xml:space="preserve"> SEQ Tabla \* ARABIC </w:instrText>
      </w:r>
      <w:r w:rsidRPr="00405D2B">
        <w:rPr>
          <w:rFonts w:ascii="Arial" w:eastAsiaTheme="majorEastAsia" w:hAnsi="Arial" w:cs="Arial"/>
          <w:b/>
          <w:bCs/>
          <w:iCs/>
          <w:sz w:val="20"/>
          <w:szCs w:val="20"/>
        </w:rPr>
        <w:fldChar w:fldCharType="separate"/>
      </w:r>
      <w:r w:rsidRPr="00405D2B">
        <w:rPr>
          <w:rFonts w:ascii="Arial" w:eastAsiaTheme="majorEastAsia" w:hAnsi="Arial" w:cs="Arial"/>
          <w:b/>
          <w:bCs/>
          <w:iCs/>
          <w:sz w:val="20"/>
          <w:szCs w:val="20"/>
        </w:rPr>
        <w:t>1</w:t>
      </w:r>
      <w:r w:rsidR="00115DA6">
        <w:rPr>
          <w:rFonts w:ascii="Arial" w:eastAsiaTheme="majorEastAsia" w:hAnsi="Arial" w:cs="Arial"/>
          <w:b/>
          <w:bCs/>
          <w:iCs/>
          <w:sz w:val="20"/>
          <w:szCs w:val="20"/>
        </w:rPr>
        <w:t>3</w:t>
      </w:r>
      <w:r w:rsidRPr="00405D2B">
        <w:rPr>
          <w:rFonts w:ascii="Arial" w:eastAsiaTheme="majorEastAsia" w:hAnsi="Arial" w:cs="Arial"/>
          <w:b/>
          <w:bCs/>
          <w:sz w:val="20"/>
          <w:szCs w:val="20"/>
        </w:rPr>
        <w:fldChar w:fldCharType="end"/>
      </w:r>
      <w:r w:rsidRPr="00405D2B">
        <w:rPr>
          <w:rFonts w:ascii="Arial" w:eastAsiaTheme="majorEastAsia" w:hAnsi="Arial" w:cs="Arial"/>
          <w:b/>
          <w:bCs/>
          <w:iCs/>
          <w:sz w:val="20"/>
          <w:szCs w:val="20"/>
        </w:rPr>
        <w:t xml:space="preserve"> Criterios diferenciales según la Ley</w:t>
      </w:r>
      <w:bookmarkEnd w:id="26"/>
      <w:bookmarkEnd w:id="27"/>
    </w:p>
    <w:tbl>
      <w:tblPr>
        <w:tblW w:w="9351" w:type="dxa"/>
        <w:jc w:val="center"/>
        <w:tblCellMar>
          <w:left w:w="70" w:type="dxa"/>
          <w:right w:w="70" w:type="dxa"/>
        </w:tblCellMar>
        <w:tblLook w:val="04A0" w:firstRow="1" w:lastRow="0" w:firstColumn="1" w:lastColumn="0" w:noHBand="0" w:noVBand="1"/>
      </w:tblPr>
      <w:tblGrid>
        <w:gridCol w:w="3397"/>
        <w:gridCol w:w="1276"/>
        <w:gridCol w:w="4678"/>
      </w:tblGrid>
      <w:tr w:rsidR="00405D2B" w:rsidRPr="00405D2B" w14:paraId="7A98ED11" w14:textId="77777777" w:rsidTr="5A19E116">
        <w:trPr>
          <w:trHeight w:val="383"/>
          <w:tblHeader/>
          <w:jc w:val="center"/>
        </w:trPr>
        <w:tc>
          <w:tcPr>
            <w:tcW w:w="3397" w:type="dxa"/>
            <w:tcBorders>
              <w:top w:val="single" w:sz="8"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BDD7EF"/>
            <w:vAlign w:val="center"/>
            <w:hideMark/>
          </w:tcPr>
          <w:p w14:paraId="69FC8BA0"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CRITERIO</w:t>
            </w:r>
          </w:p>
        </w:tc>
        <w:tc>
          <w:tcPr>
            <w:tcW w:w="1276" w:type="dxa"/>
            <w:tcBorders>
              <w:top w:val="single" w:sz="8" w:space="0" w:color="BFBFBF" w:themeColor="background1" w:themeShade="BF"/>
              <w:left w:val="nil"/>
              <w:bottom w:val="single" w:sz="4" w:space="0" w:color="BFBFBF" w:themeColor="background1" w:themeShade="BF"/>
              <w:right w:val="single" w:sz="8" w:space="0" w:color="BFBFBF" w:themeColor="background1" w:themeShade="BF"/>
            </w:tcBorders>
            <w:shd w:val="clear" w:color="auto" w:fill="BDD7EF"/>
            <w:noWrap/>
            <w:vAlign w:val="center"/>
            <w:hideMark/>
          </w:tcPr>
          <w:p w14:paraId="18856E51"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¿APLICA?</w:t>
            </w:r>
          </w:p>
        </w:tc>
        <w:tc>
          <w:tcPr>
            <w:tcW w:w="4678" w:type="dxa"/>
            <w:tcBorders>
              <w:top w:val="single" w:sz="8" w:space="0" w:color="BFBFBF" w:themeColor="background1" w:themeShade="BF"/>
              <w:left w:val="nil"/>
              <w:bottom w:val="single" w:sz="4" w:space="0" w:color="BFBFBF" w:themeColor="background1" w:themeShade="BF"/>
              <w:right w:val="single" w:sz="8" w:space="0" w:color="BFBFBF" w:themeColor="background1" w:themeShade="BF"/>
            </w:tcBorders>
            <w:shd w:val="clear" w:color="auto" w:fill="BDD7EF"/>
            <w:vAlign w:val="center"/>
            <w:hideMark/>
          </w:tcPr>
          <w:p w14:paraId="51E5DE95" w14:textId="77777777" w:rsidR="00405D2B" w:rsidRPr="00405D2B" w:rsidRDefault="00405D2B" w:rsidP="00405D2B">
            <w:pPr>
              <w:rPr>
                <w:rFonts w:ascii="Arial" w:eastAsiaTheme="majorEastAsia" w:hAnsi="Arial" w:cs="Arial"/>
                <w:b/>
                <w:bCs/>
                <w:sz w:val="20"/>
                <w:szCs w:val="20"/>
              </w:rPr>
            </w:pPr>
            <w:r w:rsidRPr="00405D2B">
              <w:rPr>
                <w:rFonts w:ascii="Arial" w:eastAsiaTheme="majorEastAsia" w:hAnsi="Arial" w:cs="Arial"/>
                <w:b/>
                <w:bCs/>
                <w:sz w:val="20"/>
                <w:szCs w:val="20"/>
              </w:rPr>
              <w:t>JUSTIFICACIÓN</w:t>
            </w:r>
          </w:p>
        </w:tc>
      </w:tr>
      <w:tr w:rsidR="00405D2B" w:rsidRPr="00405D2B" w14:paraId="0A2262AD" w14:textId="77777777" w:rsidTr="5A19E116">
        <w:trPr>
          <w:trHeight w:val="780"/>
          <w:jc w:val="center"/>
        </w:trPr>
        <w:tc>
          <w:tcPr>
            <w:tcW w:w="3397" w:type="dxa"/>
            <w:tcBorders>
              <w:top w:val="single" w:sz="8"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57CB9771" w14:textId="77777777" w:rsidR="00405D2B" w:rsidRPr="006645BF" w:rsidRDefault="00405D2B" w:rsidP="006645BF">
            <w:pPr>
              <w:jc w:val="both"/>
              <w:rPr>
                <w:rFonts w:asciiTheme="minorHAnsi" w:eastAsiaTheme="majorEastAsia" w:hAnsiTheme="minorHAnsi" w:cstheme="minorHAnsi"/>
                <w:b/>
                <w:bCs/>
                <w:sz w:val="20"/>
                <w:szCs w:val="20"/>
              </w:rPr>
            </w:pPr>
            <w:r w:rsidRPr="006645BF">
              <w:rPr>
                <w:rFonts w:asciiTheme="minorHAnsi" w:eastAsiaTheme="majorEastAsia" w:hAnsiTheme="minorHAnsi" w:cstheme="minorHAnsi"/>
                <w:b/>
                <w:bCs/>
                <w:sz w:val="20"/>
                <w:szCs w:val="20"/>
              </w:rPr>
              <w:t>Emprendimientos y empresas de mujeres</w:t>
            </w:r>
          </w:p>
        </w:tc>
        <w:tc>
          <w:tcPr>
            <w:tcW w:w="1276" w:type="dxa"/>
            <w:tcBorders>
              <w:top w:val="single" w:sz="8" w:space="0" w:color="BFBFBF" w:themeColor="background1" w:themeShade="BF"/>
              <w:left w:val="nil"/>
              <w:bottom w:val="single" w:sz="4" w:space="0" w:color="BFBFBF" w:themeColor="background1" w:themeShade="BF"/>
              <w:right w:val="single" w:sz="8" w:space="0" w:color="BFBFBF" w:themeColor="background1" w:themeShade="BF"/>
            </w:tcBorders>
            <w:noWrap/>
            <w:vAlign w:val="center"/>
            <w:hideMark/>
          </w:tcPr>
          <w:p w14:paraId="387DA40A" w14:textId="16840D96" w:rsidR="00405D2B" w:rsidRPr="006645BF" w:rsidRDefault="00405D2B" w:rsidP="006645BF">
            <w:pPr>
              <w:jc w:val="center"/>
              <w:rPr>
                <w:rFonts w:asciiTheme="minorHAnsi" w:eastAsiaTheme="majorEastAsia" w:hAnsiTheme="minorHAnsi" w:cstheme="minorHAnsi"/>
                <w:sz w:val="20"/>
                <w:szCs w:val="20"/>
              </w:rPr>
            </w:pPr>
            <w:r w:rsidRPr="006645BF">
              <w:rPr>
                <w:rFonts w:asciiTheme="minorHAnsi" w:eastAsiaTheme="majorEastAsia" w:hAnsiTheme="minorHAnsi" w:cstheme="minorHAnsi"/>
                <w:sz w:val="20"/>
                <w:szCs w:val="20"/>
              </w:rPr>
              <w:t>NO</w:t>
            </w:r>
          </w:p>
        </w:tc>
        <w:tc>
          <w:tcPr>
            <w:tcW w:w="4678" w:type="dxa"/>
            <w:tcBorders>
              <w:top w:val="single" w:sz="8" w:space="0" w:color="BFBFBF" w:themeColor="background1" w:themeShade="BF"/>
              <w:left w:val="nil"/>
              <w:bottom w:val="single" w:sz="4" w:space="0" w:color="BFBFBF" w:themeColor="background1" w:themeShade="BF"/>
              <w:right w:val="single" w:sz="8" w:space="0" w:color="BFBFBF" w:themeColor="background1" w:themeShade="BF"/>
            </w:tcBorders>
            <w:vAlign w:val="center"/>
            <w:hideMark/>
          </w:tcPr>
          <w:p w14:paraId="470AF33E" w14:textId="56E5D548" w:rsidR="00405D2B" w:rsidRPr="006645BF" w:rsidRDefault="006645BF" w:rsidP="006645BF">
            <w:pPr>
              <w:jc w:val="both"/>
              <w:rPr>
                <w:rFonts w:asciiTheme="minorHAnsi" w:eastAsiaTheme="majorEastAsia" w:hAnsiTheme="minorHAnsi" w:cstheme="minorHAnsi"/>
                <w:b/>
                <w:bCs/>
                <w:sz w:val="20"/>
                <w:szCs w:val="20"/>
              </w:rPr>
            </w:pPr>
            <w:r w:rsidRPr="006645BF">
              <w:rPr>
                <w:rFonts w:asciiTheme="minorHAnsi" w:hAnsiTheme="minorHAnsi" w:cstheme="minorHAnsi"/>
                <w:sz w:val="20"/>
                <w:szCs w:val="20"/>
                <w:bdr w:val="none" w:sz="0" w:space="0" w:color="auto" w:frame="1"/>
              </w:rPr>
              <w:t>Toda vez que la tipología contractual del presente proceso corresponde a una compraventa de licenciamiento, la cual tiene como obligación principal la adquisición e instalación de unas licencias de forma virtual, operación que no demanda la vinculación de personal humano para su ejecución.</w:t>
            </w:r>
          </w:p>
        </w:tc>
      </w:tr>
      <w:tr w:rsidR="006645BF" w:rsidRPr="00405D2B" w14:paraId="10DEC9D3" w14:textId="77777777" w:rsidTr="5A19E116">
        <w:trPr>
          <w:trHeight w:val="1419"/>
          <w:jc w:val="center"/>
        </w:trPr>
        <w:tc>
          <w:tcPr>
            <w:tcW w:w="339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hideMark/>
          </w:tcPr>
          <w:p w14:paraId="64302F75" w14:textId="77777777" w:rsidR="006645BF" w:rsidRPr="00405D2B" w:rsidRDefault="006645BF" w:rsidP="006645BF">
            <w:pPr>
              <w:rPr>
                <w:rFonts w:ascii="Arial" w:eastAsiaTheme="majorEastAsia" w:hAnsi="Arial" w:cs="Arial"/>
                <w:b/>
                <w:bCs/>
                <w:sz w:val="20"/>
                <w:szCs w:val="20"/>
              </w:rPr>
            </w:pPr>
            <w:r w:rsidRPr="00405D2B">
              <w:rPr>
                <w:rFonts w:ascii="Arial" w:eastAsiaTheme="majorEastAsia" w:hAnsi="Arial" w:cs="Arial"/>
                <w:b/>
                <w:bCs/>
                <w:sz w:val="20"/>
                <w:szCs w:val="20"/>
              </w:rPr>
              <w:t>Fomento a la ejecución de contratos estatales por parte de la población en pobreza extrema, desplazados por la violencia, personas en proceso de reintegración o reincorporación y sujetos de especial protección constitucional</w:t>
            </w:r>
          </w:p>
        </w:tc>
        <w:tc>
          <w:tcPr>
            <w:tcW w:w="1276" w:type="dxa"/>
            <w:tcBorders>
              <w:top w:val="single" w:sz="4" w:space="0" w:color="BFBFBF" w:themeColor="background1" w:themeShade="BF"/>
              <w:left w:val="nil"/>
              <w:bottom w:val="single" w:sz="4" w:space="0" w:color="BFBFBF" w:themeColor="background1" w:themeShade="BF"/>
              <w:right w:val="single" w:sz="8" w:space="0" w:color="BFBFBF" w:themeColor="background1" w:themeShade="BF"/>
            </w:tcBorders>
            <w:noWrap/>
            <w:vAlign w:val="center"/>
            <w:hideMark/>
          </w:tcPr>
          <w:p w14:paraId="27998694" w14:textId="3BFE36AB" w:rsidR="006645BF" w:rsidRPr="00405D2B" w:rsidRDefault="006645BF" w:rsidP="006645BF">
            <w:pPr>
              <w:jc w:val="center"/>
              <w:rPr>
                <w:rFonts w:ascii="Arial" w:eastAsiaTheme="majorEastAsia" w:hAnsi="Arial" w:cs="Arial"/>
                <w:b/>
                <w:bCs/>
                <w:color w:val="4F81BD" w:themeColor="accent1"/>
                <w:sz w:val="20"/>
                <w:szCs w:val="20"/>
                <w:highlight w:val="lightGray"/>
              </w:rPr>
            </w:pPr>
            <w:r w:rsidRPr="006645BF">
              <w:rPr>
                <w:rFonts w:asciiTheme="minorHAnsi" w:eastAsiaTheme="majorEastAsia" w:hAnsiTheme="minorHAnsi" w:cstheme="minorHAnsi"/>
                <w:sz w:val="20"/>
                <w:szCs w:val="20"/>
              </w:rPr>
              <w:t>NO</w:t>
            </w:r>
          </w:p>
        </w:tc>
        <w:tc>
          <w:tcPr>
            <w:tcW w:w="4678" w:type="dxa"/>
            <w:tcBorders>
              <w:top w:val="single" w:sz="4" w:space="0" w:color="BFBFBF" w:themeColor="background1" w:themeShade="BF"/>
              <w:left w:val="nil"/>
              <w:bottom w:val="single" w:sz="4" w:space="0" w:color="BFBFBF" w:themeColor="background1" w:themeShade="BF"/>
              <w:right w:val="single" w:sz="8" w:space="0" w:color="BFBFBF" w:themeColor="background1" w:themeShade="BF"/>
            </w:tcBorders>
            <w:vAlign w:val="center"/>
            <w:hideMark/>
          </w:tcPr>
          <w:p w14:paraId="47CCA4E5" w14:textId="4238D749" w:rsidR="006645BF" w:rsidRPr="00405D2B" w:rsidRDefault="006645BF" w:rsidP="006645BF">
            <w:pPr>
              <w:jc w:val="both"/>
              <w:rPr>
                <w:rFonts w:ascii="Arial" w:eastAsiaTheme="majorEastAsia" w:hAnsi="Arial" w:cs="Arial"/>
                <w:b/>
                <w:bCs/>
                <w:color w:val="4F81BD" w:themeColor="accent1"/>
                <w:sz w:val="20"/>
                <w:szCs w:val="20"/>
                <w:highlight w:val="lightGray"/>
              </w:rPr>
            </w:pPr>
            <w:r w:rsidRPr="006645BF">
              <w:rPr>
                <w:rFonts w:asciiTheme="minorHAnsi" w:hAnsiTheme="minorHAnsi" w:cstheme="minorHAnsi"/>
                <w:sz w:val="20"/>
                <w:szCs w:val="20"/>
                <w:bdr w:val="none" w:sz="0" w:space="0" w:color="auto" w:frame="1"/>
              </w:rPr>
              <w:t>Toda vez que la tipología contractual del presente proceso corresponde a una compraventa de licenciamiento, la cual tiene como obligación principal la adquisición e instalación de unas licencias de forma virtual, operación que no demanda la vinculación de personal humano para su ejecución.</w:t>
            </w:r>
          </w:p>
        </w:tc>
      </w:tr>
      <w:tr w:rsidR="00405D2B" w:rsidRPr="00405D2B" w14:paraId="6483A15D" w14:textId="77777777" w:rsidTr="5A19E116">
        <w:trPr>
          <w:trHeight w:val="736"/>
          <w:jc w:val="center"/>
        </w:trPr>
        <w:tc>
          <w:tcPr>
            <w:tcW w:w="3397" w:type="dxa"/>
            <w:tcBorders>
              <w:top w:val="single" w:sz="4" w:space="0" w:color="BFBFBF" w:themeColor="background1" w:themeShade="BF"/>
              <w:left w:val="single" w:sz="4" w:space="0" w:color="BFBFBF" w:themeColor="background1" w:themeShade="BF"/>
              <w:bottom w:val="single" w:sz="8" w:space="0" w:color="BFBFBF" w:themeColor="background1" w:themeShade="BF"/>
              <w:right w:val="single" w:sz="4" w:space="0" w:color="BFBFBF" w:themeColor="background1" w:themeShade="BF"/>
            </w:tcBorders>
            <w:noWrap/>
            <w:vAlign w:val="center"/>
            <w:hideMark/>
          </w:tcPr>
          <w:p w14:paraId="4DF154F4" w14:textId="77777777" w:rsidR="00405D2B" w:rsidRPr="005C6E28" w:rsidRDefault="00405D2B" w:rsidP="00405D2B">
            <w:pPr>
              <w:rPr>
                <w:rFonts w:asciiTheme="minorHAnsi" w:eastAsiaTheme="majorEastAsia" w:hAnsiTheme="minorHAnsi" w:cstheme="minorHAnsi"/>
                <w:b/>
                <w:bCs/>
                <w:sz w:val="20"/>
                <w:szCs w:val="20"/>
              </w:rPr>
            </w:pPr>
            <w:r w:rsidRPr="005C6E28">
              <w:rPr>
                <w:rFonts w:asciiTheme="minorHAnsi" w:eastAsiaTheme="majorEastAsia" w:hAnsiTheme="minorHAnsi" w:cstheme="minorHAnsi"/>
                <w:b/>
                <w:bCs/>
                <w:sz w:val="20"/>
                <w:szCs w:val="20"/>
              </w:rPr>
              <w:t>Empresas con tamaño MiPymes</w:t>
            </w:r>
          </w:p>
        </w:tc>
        <w:tc>
          <w:tcPr>
            <w:tcW w:w="1276" w:type="dxa"/>
            <w:tcBorders>
              <w:top w:val="single" w:sz="4" w:space="0" w:color="BFBFBF" w:themeColor="background1" w:themeShade="BF"/>
              <w:left w:val="nil"/>
              <w:bottom w:val="single" w:sz="8" w:space="0" w:color="BFBFBF" w:themeColor="background1" w:themeShade="BF"/>
              <w:right w:val="single" w:sz="8" w:space="0" w:color="BFBFBF" w:themeColor="background1" w:themeShade="BF"/>
            </w:tcBorders>
            <w:noWrap/>
            <w:vAlign w:val="center"/>
            <w:hideMark/>
          </w:tcPr>
          <w:p w14:paraId="3E550269" w14:textId="5E786CD9" w:rsidR="00405D2B" w:rsidRPr="005C6E28" w:rsidRDefault="00405D2B" w:rsidP="005C6E28">
            <w:pPr>
              <w:jc w:val="center"/>
              <w:rPr>
                <w:rFonts w:asciiTheme="minorHAnsi" w:eastAsiaTheme="majorEastAsia" w:hAnsiTheme="minorHAnsi" w:cstheme="minorHAnsi"/>
                <w:sz w:val="20"/>
                <w:szCs w:val="20"/>
              </w:rPr>
            </w:pPr>
            <w:r w:rsidRPr="005C6E28">
              <w:rPr>
                <w:rFonts w:asciiTheme="minorHAnsi" w:eastAsiaTheme="majorEastAsia" w:hAnsiTheme="minorHAnsi" w:cstheme="minorHAnsi"/>
                <w:sz w:val="20"/>
                <w:szCs w:val="20"/>
              </w:rPr>
              <w:t>SI</w:t>
            </w:r>
          </w:p>
        </w:tc>
        <w:tc>
          <w:tcPr>
            <w:tcW w:w="4678" w:type="dxa"/>
            <w:tcBorders>
              <w:top w:val="single" w:sz="4" w:space="0" w:color="BFBFBF" w:themeColor="background1" w:themeShade="BF"/>
              <w:left w:val="nil"/>
              <w:bottom w:val="single" w:sz="8" w:space="0" w:color="BFBFBF" w:themeColor="background1" w:themeShade="BF"/>
              <w:right w:val="single" w:sz="8" w:space="0" w:color="BFBFBF" w:themeColor="background1" w:themeShade="BF"/>
            </w:tcBorders>
            <w:vAlign w:val="center"/>
            <w:hideMark/>
          </w:tcPr>
          <w:p w14:paraId="5E4A53F4" w14:textId="4EB1614F" w:rsidR="00405D2B" w:rsidRPr="005C6E28" w:rsidRDefault="005C6E28" w:rsidP="00F95E66">
            <w:pPr>
              <w:jc w:val="both"/>
              <w:rPr>
                <w:rFonts w:ascii="Arial" w:eastAsiaTheme="majorEastAsia" w:hAnsi="Arial" w:cs="Arial"/>
                <w:b/>
                <w:bCs/>
                <w:color w:val="4F81BD" w:themeColor="accent1"/>
                <w:sz w:val="20"/>
                <w:szCs w:val="20"/>
                <w:highlight w:val="lightGray"/>
              </w:rPr>
            </w:pPr>
            <w:r w:rsidRPr="005C6E28">
              <w:rPr>
                <w:rFonts w:ascii="Arial" w:hAnsi="Arial" w:cs="Arial"/>
                <w:sz w:val="20"/>
                <w:szCs w:val="20"/>
              </w:rPr>
              <w:t>Conforme a lo establecido en el artículo 2.2.1.2.4.2.18 adicionado al Decreto 1082 de 2015, por el artículo 3° del Decreto 1860</w:t>
            </w:r>
            <w:r w:rsidRPr="005C6E28">
              <w:rPr>
                <w:rFonts w:ascii="Arial" w:hAnsi="Arial" w:cs="Arial"/>
                <w:spacing w:val="-4"/>
                <w:sz w:val="20"/>
                <w:szCs w:val="20"/>
              </w:rPr>
              <w:t xml:space="preserve"> </w:t>
            </w:r>
            <w:r w:rsidRPr="005C6E28">
              <w:rPr>
                <w:rFonts w:ascii="Arial" w:hAnsi="Arial" w:cs="Arial"/>
                <w:sz w:val="20"/>
                <w:szCs w:val="20"/>
              </w:rPr>
              <w:t>de</w:t>
            </w:r>
            <w:r w:rsidRPr="005C6E28">
              <w:rPr>
                <w:rFonts w:ascii="Arial" w:hAnsi="Arial" w:cs="Arial"/>
                <w:spacing w:val="-4"/>
                <w:sz w:val="20"/>
                <w:szCs w:val="20"/>
              </w:rPr>
              <w:t xml:space="preserve"> </w:t>
            </w:r>
            <w:r w:rsidRPr="005C6E28">
              <w:rPr>
                <w:rFonts w:ascii="Arial" w:hAnsi="Arial" w:cs="Arial"/>
                <w:sz w:val="20"/>
                <w:szCs w:val="20"/>
              </w:rPr>
              <w:t>2021,</w:t>
            </w:r>
            <w:r w:rsidRPr="005C6E28">
              <w:rPr>
                <w:rFonts w:ascii="Arial" w:hAnsi="Arial" w:cs="Arial"/>
                <w:spacing w:val="-7"/>
                <w:sz w:val="20"/>
                <w:szCs w:val="20"/>
              </w:rPr>
              <w:t xml:space="preserve"> </w:t>
            </w:r>
            <w:r w:rsidRPr="005C6E28">
              <w:rPr>
                <w:rFonts w:ascii="Arial" w:hAnsi="Arial" w:cs="Arial"/>
                <w:sz w:val="20"/>
                <w:szCs w:val="20"/>
              </w:rPr>
              <w:t>con</w:t>
            </w:r>
            <w:r w:rsidRPr="005C6E28">
              <w:rPr>
                <w:rFonts w:ascii="Arial" w:hAnsi="Arial" w:cs="Arial"/>
                <w:spacing w:val="-4"/>
                <w:sz w:val="20"/>
                <w:szCs w:val="20"/>
              </w:rPr>
              <w:t xml:space="preserve"> </w:t>
            </w:r>
            <w:r w:rsidRPr="005C6E28">
              <w:rPr>
                <w:rFonts w:ascii="Arial" w:hAnsi="Arial" w:cs="Arial"/>
                <w:sz w:val="20"/>
                <w:szCs w:val="20"/>
              </w:rPr>
              <w:t>el</w:t>
            </w:r>
            <w:r w:rsidRPr="005C6E28">
              <w:rPr>
                <w:rFonts w:ascii="Arial" w:hAnsi="Arial" w:cs="Arial"/>
                <w:spacing w:val="-4"/>
                <w:sz w:val="20"/>
                <w:szCs w:val="20"/>
              </w:rPr>
              <w:t xml:space="preserve"> </w:t>
            </w:r>
            <w:r w:rsidRPr="005C6E28">
              <w:rPr>
                <w:rFonts w:ascii="Arial" w:hAnsi="Arial" w:cs="Arial"/>
                <w:sz w:val="20"/>
                <w:szCs w:val="20"/>
              </w:rPr>
              <w:lastRenderedPageBreak/>
              <w:t>objetivo</w:t>
            </w:r>
            <w:r w:rsidRPr="005C6E28">
              <w:rPr>
                <w:rFonts w:ascii="Arial" w:hAnsi="Arial" w:cs="Arial"/>
                <w:spacing w:val="-6"/>
                <w:sz w:val="20"/>
                <w:szCs w:val="20"/>
              </w:rPr>
              <w:t xml:space="preserve"> </w:t>
            </w:r>
            <w:r w:rsidRPr="005C6E28">
              <w:rPr>
                <w:rFonts w:ascii="Arial" w:hAnsi="Arial" w:cs="Arial"/>
                <w:sz w:val="20"/>
                <w:szCs w:val="20"/>
              </w:rPr>
              <w:t>de</w:t>
            </w:r>
            <w:r w:rsidRPr="005C6E28">
              <w:rPr>
                <w:rFonts w:ascii="Arial" w:hAnsi="Arial" w:cs="Arial"/>
                <w:spacing w:val="-4"/>
                <w:sz w:val="20"/>
                <w:szCs w:val="20"/>
              </w:rPr>
              <w:t xml:space="preserve"> </w:t>
            </w:r>
            <w:r w:rsidRPr="005C6E28">
              <w:rPr>
                <w:rFonts w:ascii="Arial" w:hAnsi="Arial" w:cs="Arial"/>
                <w:sz w:val="20"/>
                <w:szCs w:val="20"/>
              </w:rPr>
              <w:t>incentivar</w:t>
            </w:r>
            <w:r w:rsidRPr="005C6E28">
              <w:rPr>
                <w:rFonts w:ascii="Arial" w:hAnsi="Arial" w:cs="Arial"/>
                <w:spacing w:val="-4"/>
                <w:sz w:val="20"/>
                <w:szCs w:val="20"/>
              </w:rPr>
              <w:t xml:space="preserve"> </w:t>
            </w:r>
            <w:r w:rsidRPr="005C6E28">
              <w:rPr>
                <w:rFonts w:ascii="Arial" w:hAnsi="Arial" w:cs="Arial"/>
                <w:sz w:val="20"/>
                <w:szCs w:val="20"/>
              </w:rPr>
              <w:t>la</w:t>
            </w:r>
            <w:r w:rsidRPr="005C6E28">
              <w:rPr>
                <w:rFonts w:ascii="Arial" w:hAnsi="Arial" w:cs="Arial"/>
                <w:spacing w:val="-6"/>
                <w:sz w:val="20"/>
                <w:szCs w:val="20"/>
              </w:rPr>
              <w:t xml:space="preserve"> </w:t>
            </w:r>
            <w:r w:rsidRPr="005C6E28">
              <w:rPr>
                <w:rFonts w:ascii="Arial" w:hAnsi="Arial" w:cs="Arial"/>
                <w:sz w:val="20"/>
                <w:szCs w:val="20"/>
              </w:rPr>
              <w:t>participación</w:t>
            </w:r>
            <w:r w:rsidRPr="005C6E28">
              <w:rPr>
                <w:rFonts w:ascii="Arial" w:hAnsi="Arial" w:cs="Arial"/>
                <w:spacing w:val="-4"/>
                <w:sz w:val="20"/>
                <w:szCs w:val="20"/>
              </w:rPr>
              <w:t xml:space="preserve"> </w:t>
            </w:r>
            <w:r w:rsidRPr="005C6E28">
              <w:rPr>
                <w:rFonts w:ascii="Arial" w:hAnsi="Arial" w:cs="Arial"/>
                <w:sz w:val="20"/>
                <w:szCs w:val="20"/>
              </w:rPr>
              <w:t>de</w:t>
            </w:r>
            <w:r w:rsidRPr="005C6E28">
              <w:rPr>
                <w:rFonts w:ascii="Arial" w:hAnsi="Arial" w:cs="Arial"/>
                <w:spacing w:val="-4"/>
                <w:sz w:val="20"/>
                <w:szCs w:val="20"/>
              </w:rPr>
              <w:t xml:space="preserve"> </w:t>
            </w:r>
            <w:r w:rsidRPr="005C6E28">
              <w:rPr>
                <w:rFonts w:ascii="Arial" w:hAnsi="Arial" w:cs="Arial"/>
                <w:sz w:val="20"/>
                <w:szCs w:val="20"/>
              </w:rPr>
              <w:t>MIPYMES,</w:t>
            </w:r>
            <w:r w:rsidRPr="005C6E28">
              <w:rPr>
                <w:rFonts w:ascii="Arial" w:hAnsi="Arial" w:cs="Arial"/>
                <w:spacing w:val="-4"/>
                <w:sz w:val="20"/>
                <w:szCs w:val="20"/>
              </w:rPr>
              <w:t xml:space="preserve"> </w:t>
            </w:r>
            <w:r w:rsidRPr="005C6E28">
              <w:rPr>
                <w:rFonts w:ascii="Arial" w:hAnsi="Arial" w:cs="Arial"/>
                <w:sz w:val="20"/>
                <w:szCs w:val="20"/>
              </w:rPr>
              <w:t>estas</w:t>
            </w:r>
            <w:r w:rsidRPr="005C6E28">
              <w:rPr>
                <w:rFonts w:ascii="Arial" w:hAnsi="Arial" w:cs="Arial"/>
                <w:spacing w:val="-6"/>
                <w:sz w:val="20"/>
                <w:szCs w:val="20"/>
              </w:rPr>
              <w:t xml:space="preserve"> </w:t>
            </w:r>
            <w:r w:rsidRPr="005C6E28">
              <w:rPr>
                <w:rFonts w:ascii="Arial" w:hAnsi="Arial" w:cs="Arial"/>
                <w:sz w:val="20"/>
                <w:szCs w:val="20"/>
              </w:rPr>
              <w:t>podrán</w:t>
            </w:r>
            <w:r w:rsidRPr="005C6E28">
              <w:rPr>
                <w:rFonts w:ascii="Arial" w:hAnsi="Arial" w:cs="Arial"/>
                <w:spacing w:val="-4"/>
                <w:sz w:val="20"/>
                <w:szCs w:val="20"/>
              </w:rPr>
              <w:t xml:space="preserve"> </w:t>
            </w:r>
            <w:r w:rsidRPr="005C6E28">
              <w:rPr>
                <w:rFonts w:ascii="Arial" w:hAnsi="Arial" w:cs="Arial"/>
                <w:sz w:val="20"/>
                <w:szCs w:val="20"/>
              </w:rPr>
              <w:t>acreditar</w:t>
            </w:r>
            <w:r w:rsidRPr="005C6E28">
              <w:rPr>
                <w:rFonts w:ascii="Arial" w:hAnsi="Arial" w:cs="Arial"/>
                <w:spacing w:val="-7"/>
                <w:sz w:val="20"/>
                <w:szCs w:val="20"/>
              </w:rPr>
              <w:t xml:space="preserve"> </w:t>
            </w:r>
            <w:r w:rsidRPr="005C6E28">
              <w:rPr>
                <w:rFonts w:ascii="Arial" w:hAnsi="Arial" w:cs="Arial"/>
                <w:sz w:val="20"/>
                <w:szCs w:val="20"/>
              </w:rPr>
              <w:t>la</w:t>
            </w:r>
            <w:r w:rsidRPr="005C6E28">
              <w:rPr>
                <w:rFonts w:ascii="Arial" w:hAnsi="Arial" w:cs="Arial"/>
                <w:spacing w:val="-4"/>
                <w:sz w:val="20"/>
                <w:szCs w:val="20"/>
              </w:rPr>
              <w:t xml:space="preserve"> </w:t>
            </w:r>
            <w:r w:rsidRPr="005C6E28">
              <w:rPr>
                <w:rFonts w:ascii="Arial" w:hAnsi="Arial" w:cs="Arial"/>
                <w:sz w:val="20"/>
                <w:szCs w:val="20"/>
              </w:rPr>
              <w:t>experiencia</w:t>
            </w:r>
            <w:r w:rsidRPr="005C6E28">
              <w:rPr>
                <w:rFonts w:ascii="Arial" w:hAnsi="Arial" w:cs="Arial"/>
                <w:spacing w:val="-6"/>
                <w:sz w:val="20"/>
                <w:szCs w:val="20"/>
              </w:rPr>
              <w:t xml:space="preserve"> </w:t>
            </w:r>
            <w:r w:rsidRPr="005C6E28">
              <w:rPr>
                <w:rFonts w:ascii="Arial" w:hAnsi="Arial" w:cs="Arial"/>
                <w:sz w:val="20"/>
                <w:szCs w:val="20"/>
              </w:rPr>
              <w:t>mínima</w:t>
            </w:r>
            <w:r w:rsidRPr="005C6E28">
              <w:rPr>
                <w:rFonts w:ascii="Arial" w:hAnsi="Arial" w:cs="Arial"/>
                <w:spacing w:val="-4"/>
                <w:sz w:val="20"/>
                <w:szCs w:val="20"/>
              </w:rPr>
              <w:t xml:space="preserve"> </w:t>
            </w:r>
            <w:r w:rsidRPr="005C6E28">
              <w:rPr>
                <w:rFonts w:ascii="Arial" w:hAnsi="Arial" w:cs="Arial"/>
                <w:sz w:val="20"/>
                <w:szCs w:val="20"/>
              </w:rPr>
              <w:t>del proponente</w:t>
            </w:r>
            <w:r w:rsidRPr="005C6E28">
              <w:rPr>
                <w:rFonts w:ascii="Arial" w:hAnsi="Arial" w:cs="Arial"/>
                <w:spacing w:val="-10"/>
                <w:sz w:val="20"/>
                <w:szCs w:val="20"/>
              </w:rPr>
              <w:t xml:space="preserve"> </w:t>
            </w:r>
            <w:r w:rsidRPr="005C6E28">
              <w:rPr>
                <w:rFonts w:ascii="Arial" w:hAnsi="Arial" w:cs="Arial"/>
                <w:sz w:val="20"/>
                <w:szCs w:val="20"/>
              </w:rPr>
              <w:t>con</w:t>
            </w:r>
            <w:r w:rsidRPr="005C6E28">
              <w:rPr>
                <w:rFonts w:ascii="Arial" w:hAnsi="Arial" w:cs="Arial"/>
                <w:spacing w:val="-9"/>
                <w:sz w:val="20"/>
                <w:szCs w:val="20"/>
              </w:rPr>
              <w:t xml:space="preserve"> </w:t>
            </w:r>
            <w:r w:rsidRPr="005C6E28">
              <w:rPr>
                <w:rFonts w:ascii="Arial" w:hAnsi="Arial" w:cs="Arial"/>
                <w:sz w:val="20"/>
                <w:szCs w:val="20"/>
              </w:rPr>
              <w:t>una</w:t>
            </w:r>
            <w:r w:rsidRPr="005C6E28">
              <w:rPr>
                <w:rFonts w:ascii="Arial" w:hAnsi="Arial" w:cs="Arial"/>
                <w:spacing w:val="-9"/>
                <w:sz w:val="20"/>
                <w:szCs w:val="20"/>
              </w:rPr>
              <w:t xml:space="preserve"> </w:t>
            </w:r>
            <w:r w:rsidRPr="005C6E28">
              <w:rPr>
                <w:rFonts w:ascii="Arial" w:hAnsi="Arial" w:cs="Arial"/>
                <w:sz w:val="20"/>
                <w:szCs w:val="20"/>
              </w:rPr>
              <w:t>(1)</w:t>
            </w:r>
            <w:r w:rsidRPr="005C6E28">
              <w:rPr>
                <w:rFonts w:ascii="Arial" w:hAnsi="Arial" w:cs="Arial"/>
                <w:spacing w:val="-12"/>
                <w:sz w:val="20"/>
                <w:szCs w:val="20"/>
              </w:rPr>
              <w:t xml:space="preserve"> </w:t>
            </w:r>
            <w:r w:rsidRPr="005C6E28">
              <w:rPr>
                <w:rFonts w:ascii="Arial" w:hAnsi="Arial" w:cs="Arial"/>
                <w:sz w:val="20"/>
                <w:szCs w:val="20"/>
              </w:rPr>
              <w:t>certificación</w:t>
            </w:r>
            <w:r w:rsidRPr="005C6E28">
              <w:rPr>
                <w:rFonts w:ascii="Arial" w:hAnsi="Arial" w:cs="Arial"/>
                <w:spacing w:val="-9"/>
                <w:sz w:val="20"/>
                <w:szCs w:val="20"/>
              </w:rPr>
              <w:t xml:space="preserve"> </w:t>
            </w:r>
            <w:r w:rsidRPr="005C6E28">
              <w:rPr>
                <w:rFonts w:ascii="Arial" w:hAnsi="Arial" w:cs="Arial"/>
                <w:sz w:val="20"/>
                <w:szCs w:val="20"/>
              </w:rPr>
              <w:t>de</w:t>
            </w:r>
            <w:r w:rsidRPr="005C6E28">
              <w:rPr>
                <w:rFonts w:ascii="Arial" w:hAnsi="Arial" w:cs="Arial"/>
                <w:spacing w:val="-9"/>
                <w:sz w:val="20"/>
                <w:szCs w:val="20"/>
              </w:rPr>
              <w:t xml:space="preserve"> </w:t>
            </w:r>
            <w:r w:rsidRPr="005C6E28">
              <w:rPr>
                <w:rFonts w:ascii="Arial" w:hAnsi="Arial" w:cs="Arial"/>
                <w:sz w:val="20"/>
                <w:szCs w:val="20"/>
              </w:rPr>
              <w:t>contrato</w:t>
            </w:r>
            <w:r w:rsidRPr="005C6E28">
              <w:rPr>
                <w:rFonts w:ascii="Arial" w:hAnsi="Arial" w:cs="Arial"/>
                <w:spacing w:val="-11"/>
                <w:sz w:val="20"/>
                <w:szCs w:val="20"/>
              </w:rPr>
              <w:t xml:space="preserve"> </w:t>
            </w:r>
            <w:r w:rsidRPr="005C6E28">
              <w:rPr>
                <w:rFonts w:ascii="Arial" w:hAnsi="Arial" w:cs="Arial"/>
                <w:sz w:val="20"/>
                <w:szCs w:val="20"/>
              </w:rPr>
              <w:t>adicional</w:t>
            </w:r>
            <w:r w:rsidRPr="005C6E28">
              <w:rPr>
                <w:rFonts w:ascii="Arial" w:hAnsi="Arial" w:cs="Arial"/>
                <w:spacing w:val="-11"/>
                <w:sz w:val="20"/>
                <w:szCs w:val="20"/>
              </w:rPr>
              <w:t xml:space="preserve"> </w:t>
            </w:r>
            <w:r w:rsidRPr="005C6E28">
              <w:rPr>
                <w:rFonts w:ascii="Arial" w:hAnsi="Arial" w:cs="Arial"/>
                <w:sz w:val="20"/>
                <w:szCs w:val="20"/>
              </w:rPr>
              <w:t>al</w:t>
            </w:r>
            <w:r w:rsidRPr="005C6E28">
              <w:rPr>
                <w:rFonts w:ascii="Arial" w:hAnsi="Arial" w:cs="Arial"/>
                <w:spacing w:val="-11"/>
                <w:sz w:val="20"/>
                <w:szCs w:val="20"/>
              </w:rPr>
              <w:t xml:space="preserve"> </w:t>
            </w:r>
            <w:r w:rsidRPr="005C6E28">
              <w:rPr>
                <w:rFonts w:ascii="Arial" w:hAnsi="Arial" w:cs="Arial"/>
                <w:sz w:val="20"/>
                <w:szCs w:val="20"/>
              </w:rPr>
              <w:t>máximo</w:t>
            </w:r>
            <w:r w:rsidRPr="005C6E28">
              <w:rPr>
                <w:rFonts w:ascii="Arial" w:hAnsi="Arial" w:cs="Arial"/>
                <w:spacing w:val="-11"/>
                <w:sz w:val="20"/>
                <w:szCs w:val="20"/>
              </w:rPr>
              <w:t xml:space="preserve"> </w:t>
            </w:r>
            <w:r w:rsidRPr="005C6E28">
              <w:rPr>
                <w:rFonts w:ascii="Arial" w:hAnsi="Arial" w:cs="Arial"/>
                <w:sz w:val="20"/>
                <w:szCs w:val="20"/>
              </w:rPr>
              <w:t>exigido,</w:t>
            </w:r>
            <w:r w:rsidRPr="005C6E28">
              <w:rPr>
                <w:rFonts w:ascii="Arial" w:hAnsi="Arial" w:cs="Arial"/>
                <w:spacing w:val="-5"/>
                <w:sz w:val="20"/>
                <w:szCs w:val="20"/>
              </w:rPr>
              <w:t xml:space="preserve"> </w:t>
            </w:r>
            <w:r w:rsidRPr="005C6E28">
              <w:rPr>
                <w:rFonts w:ascii="Arial" w:hAnsi="Arial" w:cs="Arial"/>
                <w:sz w:val="20"/>
                <w:szCs w:val="20"/>
              </w:rPr>
              <w:t>es</w:t>
            </w:r>
            <w:r w:rsidRPr="005C6E28">
              <w:rPr>
                <w:rFonts w:ascii="Arial" w:hAnsi="Arial" w:cs="Arial"/>
                <w:spacing w:val="-11"/>
                <w:sz w:val="20"/>
                <w:szCs w:val="20"/>
              </w:rPr>
              <w:t xml:space="preserve"> </w:t>
            </w:r>
            <w:r w:rsidRPr="005C6E28">
              <w:rPr>
                <w:rFonts w:ascii="Arial" w:hAnsi="Arial" w:cs="Arial"/>
                <w:sz w:val="20"/>
                <w:szCs w:val="20"/>
              </w:rPr>
              <w:t>decir</w:t>
            </w:r>
            <w:r w:rsidRPr="005C6E28">
              <w:rPr>
                <w:rFonts w:ascii="Arial" w:hAnsi="Arial" w:cs="Arial"/>
                <w:spacing w:val="-12"/>
                <w:sz w:val="20"/>
                <w:szCs w:val="20"/>
              </w:rPr>
              <w:t xml:space="preserve"> </w:t>
            </w:r>
            <w:r w:rsidRPr="005C6E28">
              <w:rPr>
                <w:rFonts w:ascii="Arial" w:hAnsi="Arial" w:cs="Arial"/>
                <w:sz w:val="20"/>
                <w:szCs w:val="20"/>
              </w:rPr>
              <w:t>mínimo</w:t>
            </w:r>
            <w:r w:rsidRPr="005C6E28">
              <w:rPr>
                <w:rFonts w:ascii="Arial" w:hAnsi="Arial" w:cs="Arial"/>
                <w:spacing w:val="-9"/>
                <w:sz w:val="20"/>
                <w:szCs w:val="20"/>
              </w:rPr>
              <w:t xml:space="preserve"> </w:t>
            </w:r>
            <w:r w:rsidRPr="005C6E28">
              <w:rPr>
                <w:rFonts w:ascii="Arial" w:hAnsi="Arial" w:cs="Arial"/>
                <w:sz w:val="20"/>
                <w:szCs w:val="20"/>
              </w:rPr>
              <w:t>una</w:t>
            </w:r>
            <w:r w:rsidRPr="005C6E28">
              <w:rPr>
                <w:rFonts w:ascii="Arial" w:hAnsi="Arial" w:cs="Arial"/>
                <w:spacing w:val="-9"/>
                <w:sz w:val="20"/>
                <w:szCs w:val="20"/>
              </w:rPr>
              <w:t xml:space="preserve"> </w:t>
            </w:r>
            <w:r w:rsidRPr="005C6E28">
              <w:rPr>
                <w:rFonts w:ascii="Arial" w:hAnsi="Arial" w:cs="Arial"/>
                <w:sz w:val="20"/>
                <w:szCs w:val="20"/>
              </w:rPr>
              <w:t>(1)</w:t>
            </w:r>
            <w:r w:rsidRPr="005C6E28">
              <w:rPr>
                <w:rFonts w:ascii="Arial" w:hAnsi="Arial" w:cs="Arial"/>
                <w:spacing w:val="-9"/>
                <w:sz w:val="20"/>
                <w:szCs w:val="20"/>
              </w:rPr>
              <w:t xml:space="preserve"> </w:t>
            </w:r>
            <w:r w:rsidRPr="005C6E28">
              <w:rPr>
                <w:rFonts w:ascii="Arial" w:hAnsi="Arial" w:cs="Arial"/>
                <w:sz w:val="20"/>
                <w:szCs w:val="20"/>
              </w:rPr>
              <w:t>certificación</w:t>
            </w:r>
            <w:r w:rsidRPr="005C6E28">
              <w:rPr>
                <w:rFonts w:ascii="Arial" w:hAnsi="Arial" w:cs="Arial"/>
                <w:spacing w:val="-11"/>
                <w:sz w:val="20"/>
                <w:szCs w:val="20"/>
              </w:rPr>
              <w:t xml:space="preserve"> </w:t>
            </w:r>
            <w:r w:rsidRPr="005C6E28">
              <w:rPr>
                <w:rFonts w:ascii="Arial" w:hAnsi="Arial" w:cs="Arial"/>
                <w:sz w:val="20"/>
                <w:szCs w:val="20"/>
              </w:rPr>
              <w:t>y</w:t>
            </w:r>
            <w:r w:rsidRPr="005C6E28">
              <w:rPr>
                <w:rFonts w:ascii="Arial" w:hAnsi="Arial" w:cs="Arial"/>
                <w:spacing w:val="-7"/>
                <w:sz w:val="20"/>
                <w:szCs w:val="20"/>
              </w:rPr>
              <w:t xml:space="preserve"> </w:t>
            </w:r>
            <w:r w:rsidRPr="005C6E28">
              <w:rPr>
                <w:rFonts w:ascii="Arial" w:hAnsi="Arial" w:cs="Arial"/>
                <w:sz w:val="20"/>
                <w:szCs w:val="20"/>
              </w:rPr>
              <w:t>máximo 4 certificaciones</w:t>
            </w:r>
          </w:p>
        </w:tc>
      </w:tr>
    </w:tbl>
    <w:p w14:paraId="72A68ED2" w14:textId="77777777" w:rsidR="00063490" w:rsidRPr="004E60DD" w:rsidRDefault="00063490" w:rsidP="00063490">
      <w:pPr>
        <w:rPr>
          <w:rFonts w:ascii="Arial" w:eastAsiaTheme="majorEastAsia" w:hAnsi="Arial" w:cs="Arial"/>
          <w:b/>
          <w:bCs/>
          <w:sz w:val="16"/>
          <w:szCs w:val="16"/>
        </w:rPr>
      </w:pPr>
      <w:r w:rsidRPr="004E60DD">
        <w:rPr>
          <w:rFonts w:ascii="Arial" w:eastAsiaTheme="majorEastAsia" w:hAnsi="Arial" w:cs="Arial"/>
          <w:b/>
          <w:bCs/>
          <w:sz w:val="16"/>
          <w:szCs w:val="16"/>
        </w:rPr>
        <w:lastRenderedPageBreak/>
        <w:t xml:space="preserve">Fuente: </w:t>
      </w:r>
      <w:r w:rsidRPr="004E60DD">
        <w:rPr>
          <w:rFonts w:ascii="Arial" w:eastAsiaTheme="majorEastAsia" w:hAnsi="Arial" w:cs="Arial"/>
          <w:sz w:val="16"/>
          <w:szCs w:val="16"/>
        </w:rPr>
        <w:t>Elaboración propia.</w:t>
      </w:r>
    </w:p>
    <w:p w14:paraId="279E4645" w14:textId="77777777" w:rsidR="00405D2B" w:rsidRPr="00405D2B" w:rsidRDefault="00405D2B" w:rsidP="00405D2B">
      <w:pPr>
        <w:rPr>
          <w:rFonts w:ascii="Arial" w:eastAsiaTheme="majorEastAsia" w:hAnsi="Arial" w:cs="Arial"/>
          <w:b/>
          <w:bCs/>
          <w:sz w:val="20"/>
          <w:szCs w:val="20"/>
        </w:rPr>
      </w:pPr>
    </w:p>
    <w:p w14:paraId="6162F945" w14:textId="77777777" w:rsidR="00700112" w:rsidRPr="000C79D9" w:rsidRDefault="00700112" w:rsidP="009149A2">
      <w:pPr>
        <w:rPr>
          <w:rFonts w:ascii="Arial" w:eastAsiaTheme="majorEastAsia" w:hAnsi="Arial" w:cs="Arial"/>
          <w:b/>
          <w:bCs/>
          <w:sz w:val="20"/>
          <w:szCs w:val="20"/>
        </w:rPr>
      </w:pPr>
    </w:p>
    <w:p w14:paraId="0EC9FBB2" w14:textId="25E5E219" w:rsidR="009149A2" w:rsidRPr="000C79D9" w:rsidRDefault="009149A2" w:rsidP="009149A2">
      <w:pPr>
        <w:rPr>
          <w:rFonts w:ascii="Arial" w:eastAsiaTheme="majorEastAsia" w:hAnsi="Arial" w:cs="Arial"/>
          <w:b/>
          <w:bCs/>
          <w:sz w:val="20"/>
          <w:szCs w:val="20"/>
        </w:rPr>
      </w:pPr>
      <w:r w:rsidRPr="000C79D9">
        <w:rPr>
          <w:rFonts w:ascii="Arial" w:eastAsiaTheme="majorEastAsia" w:hAnsi="Arial" w:cs="Arial"/>
          <w:b/>
          <w:bCs/>
          <w:sz w:val="20"/>
          <w:szCs w:val="20"/>
        </w:rPr>
        <w:t>ANÁLISIS FINANCIERO DEL SECTOR</w:t>
      </w:r>
    </w:p>
    <w:p w14:paraId="78C228DD" w14:textId="77777777" w:rsidR="00444A43" w:rsidRPr="000C79D9" w:rsidRDefault="00444A43" w:rsidP="00E66CC2">
      <w:pPr>
        <w:rPr>
          <w:rFonts w:ascii="Arial" w:hAnsi="Arial" w:cs="Arial"/>
          <w:sz w:val="20"/>
          <w:szCs w:val="20"/>
          <w:highlight w:val="lightGray"/>
        </w:rPr>
      </w:pPr>
    </w:p>
    <w:p w14:paraId="7AB47E8E" w14:textId="49021261" w:rsidR="007F5F0E" w:rsidRPr="002F6B08" w:rsidRDefault="007F5F0E" w:rsidP="007F5F0E">
      <w:pPr>
        <w:jc w:val="both"/>
        <w:rPr>
          <w:rFonts w:ascii="Arial" w:hAnsi="Arial" w:cs="Arial"/>
          <w:sz w:val="20"/>
          <w:szCs w:val="20"/>
        </w:rPr>
      </w:pPr>
      <w:r w:rsidRPr="002F6B08">
        <w:rPr>
          <w:rFonts w:ascii="Arial" w:hAnsi="Arial" w:cs="Arial"/>
          <w:sz w:val="20"/>
          <w:szCs w:val="20"/>
        </w:rPr>
        <w:t>De conformidad con lo establecido en el numeral 2 del artículo 2.2.1.2.1.5.2 del Decreto 1082 de 2015, modificado por el Decreto 1860 de 2021, en los procesos de mínima cuantía la Entidad puede determinar la exigencia de indicadores financieros atendiendo al análisis del riesgo del contrato y a la forma de pago prevista.</w:t>
      </w:r>
    </w:p>
    <w:p w14:paraId="6FD4F922" w14:textId="77777777" w:rsidR="007F5F0E" w:rsidRPr="002F6B08" w:rsidRDefault="007F5F0E" w:rsidP="007F5F0E">
      <w:pPr>
        <w:jc w:val="both"/>
        <w:rPr>
          <w:rFonts w:ascii="Arial" w:hAnsi="Arial" w:cs="Arial"/>
          <w:sz w:val="20"/>
          <w:szCs w:val="20"/>
        </w:rPr>
      </w:pPr>
    </w:p>
    <w:p w14:paraId="7968023F" w14:textId="77777777" w:rsidR="007F5F0E" w:rsidRPr="002F6B08" w:rsidRDefault="007F5F0E" w:rsidP="007F5F0E">
      <w:pPr>
        <w:jc w:val="both"/>
        <w:rPr>
          <w:rFonts w:ascii="Arial" w:hAnsi="Arial" w:cs="Arial"/>
          <w:sz w:val="20"/>
          <w:szCs w:val="20"/>
        </w:rPr>
      </w:pPr>
      <w:r w:rsidRPr="002F6B08">
        <w:rPr>
          <w:rFonts w:ascii="Arial" w:hAnsi="Arial" w:cs="Arial"/>
          <w:sz w:val="20"/>
          <w:szCs w:val="20"/>
        </w:rPr>
        <w:t>Para el presente proceso se realizó el análisis de riesgos contractuales, concluyéndose que la ejecución no implica anticipos, pagos parciales ni inversiones significativas por parte del contratista, toda vez que el pago se efectuará contra entrega a satisfacción y verificación del cumplimiento de las especificaciones técnicas.</w:t>
      </w:r>
    </w:p>
    <w:p w14:paraId="71E9AB67" w14:textId="77777777" w:rsidR="007F5F0E" w:rsidRPr="002F6B08" w:rsidRDefault="007F5F0E" w:rsidP="007F5F0E">
      <w:pPr>
        <w:jc w:val="both"/>
        <w:rPr>
          <w:rFonts w:ascii="Arial" w:hAnsi="Arial" w:cs="Arial"/>
          <w:sz w:val="20"/>
          <w:szCs w:val="20"/>
        </w:rPr>
      </w:pPr>
    </w:p>
    <w:p w14:paraId="262B240C" w14:textId="77777777" w:rsidR="007F5F0E" w:rsidRPr="002F6B08" w:rsidRDefault="007F5F0E" w:rsidP="007F5F0E">
      <w:pPr>
        <w:jc w:val="both"/>
        <w:rPr>
          <w:rFonts w:ascii="Arial" w:hAnsi="Arial" w:cs="Arial"/>
          <w:sz w:val="20"/>
          <w:szCs w:val="20"/>
        </w:rPr>
      </w:pPr>
      <w:r w:rsidRPr="002F6B08">
        <w:rPr>
          <w:rFonts w:ascii="Arial" w:hAnsi="Arial" w:cs="Arial"/>
          <w:sz w:val="20"/>
          <w:szCs w:val="20"/>
        </w:rPr>
        <w:t>En consecuencia, el riesgo asociado a la capacidad financiera del proponente es bajo, por lo que no se considera necesaria la exigencia de indicadores financieros habilitantes, sin perjuicio de la obligación del contratista de cumplir integralmente las condiciones técnicas, de calidad y las garantías establecidas en el Anexo Técnico y en el contrato.</w:t>
      </w:r>
    </w:p>
    <w:p w14:paraId="5D904DC2" w14:textId="77777777" w:rsidR="007F5F0E" w:rsidRPr="000C79D9" w:rsidRDefault="007F5F0E" w:rsidP="007F5F0E">
      <w:pPr>
        <w:jc w:val="both"/>
        <w:rPr>
          <w:rFonts w:ascii="Arial" w:hAnsi="Arial" w:cs="Arial"/>
          <w:color w:val="0070C0"/>
          <w:sz w:val="20"/>
          <w:szCs w:val="20"/>
          <w:highlight w:val="lightGray"/>
        </w:rPr>
      </w:pPr>
    </w:p>
    <w:p w14:paraId="2B6A484D" w14:textId="77777777" w:rsidR="009149A2" w:rsidRPr="000C79D9" w:rsidRDefault="009149A2" w:rsidP="00E66CC2">
      <w:pPr>
        <w:rPr>
          <w:rFonts w:ascii="Arial" w:hAnsi="Arial" w:cs="Arial"/>
          <w:sz w:val="20"/>
          <w:szCs w:val="20"/>
          <w:highlight w:val="lightGray"/>
        </w:rPr>
      </w:pPr>
    </w:p>
    <w:p w14:paraId="0B9D0B90" w14:textId="361EE9D7" w:rsidR="00EF2D0B" w:rsidRPr="000C79D9" w:rsidRDefault="00EF2D0B" w:rsidP="00EF2D0B">
      <w:pPr>
        <w:rPr>
          <w:rFonts w:ascii="Arial" w:eastAsiaTheme="majorEastAsia" w:hAnsi="Arial" w:cs="Arial"/>
          <w:b/>
          <w:bCs/>
          <w:sz w:val="20"/>
          <w:szCs w:val="20"/>
        </w:rPr>
      </w:pPr>
      <w:r w:rsidRPr="000C79D9">
        <w:rPr>
          <w:rFonts w:ascii="Arial" w:eastAsiaTheme="majorEastAsia" w:hAnsi="Arial" w:cs="Arial"/>
          <w:b/>
          <w:bCs/>
          <w:sz w:val="20"/>
          <w:szCs w:val="20"/>
        </w:rPr>
        <w:t>OFERTA POTENCIAL</w:t>
      </w:r>
    </w:p>
    <w:p w14:paraId="46704CFC" w14:textId="02CCE5CD" w:rsidR="00EF2D0B" w:rsidRPr="000C79D9" w:rsidRDefault="00EF2D0B" w:rsidP="002F2472">
      <w:pPr>
        <w:jc w:val="both"/>
        <w:rPr>
          <w:rFonts w:ascii="Arial" w:hAnsi="Arial" w:cs="Arial"/>
          <w:sz w:val="20"/>
          <w:szCs w:val="20"/>
          <w:highlight w:val="lightGray"/>
        </w:rPr>
      </w:pPr>
    </w:p>
    <w:p w14:paraId="50DD00D6" w14:textId="42711B1B" w:rsidR="009149A2" w:rsidRPr="000C79D9" w:rsidRDefault="00EF2D0B" w:rsidP="00EF2D0B">
      <w:pPr>
        <w:jc w:val="both"/>
        <w:rPr>
          <w:rFonts w:ascii="Arial" w:hAnsi="Arial" w:cs="Arial"/>
          <w:sz w:val="20"/>
          <w:szCs w:val="20"/>
          <w:highlight w:val="lightGray"/>
        </w:rPr>
      </w:pPr>
      <w:r w:rsidRPr="000C79D9">
        <w:rPr>
          <w:rFonts w:ascii="Arial" w:hAnsi="Arial" w:cs="Arial"/>
          <w:sz w:val="20"/>
          <w:szCs w:val="20"/>
        </w:rPr>
        <w:t xml:space="preserve">La Secretaría de Educación del Distrito identificó los potenciales proveedores que han suministrado el bien o servicio objeto de estudio del presente proceso de selección en la plataforma del SECOP </w:t>
      </w:r>
      <w:r w:rsidR="007976BA" w:rsidRPr="000C79D9">
        <w:rPr>
          <w:rFonts w:ascii="Arial" w:hAnsi="Arial" w:cs="Arial"/>
          <w:sz w:val="20"/>
          <w:szCs w:val="20"/>
        </w:rPr>
        <w:t>I y II</w:t>
      </w:r>
      <w:r w:rsidRPr="000C79D9">
        <w:rPr>
          <w:rFonts w:ascii="Arial" w:hAnsi="Arial" w:cs="Arial"/>
          <w:sz w:val="20"/>
          <w:szCs w:val="20"/>
        </w:rPr>
        <w:t xml:space="preserve"> de acuerdo con el objeto así:</w:t>
      </w:r>
    </w:p>
    <w:p w14:paraId="74D4639C" w14:textId="77777777" w:rsidR="009149A2" w:rsidRDefault="009149A2" w:rsidP="00E66CC2">
      <w:pPr>
        <w:rPr>
          <w:rFonts w:ascii="Arial" w:hAnsi="Arial" w:cs="Arial"/>
          <w:sz w:val="20"/>
          <w:szCs w:val="20"/>
          <w:highlight w:val="lightGray"/>
        </w:rPr>
      </w:pPr>
    </w:p>
    <w:p w14:paraId="6553ABC4" w14:textId="77777777" w:rsidR="007120D1" w:rsidRPr="000C79D9" w:rsidRDefault="007120D1" w:rsidP="00E66CC2">
      <w:pPr>
        <w:rPr>
          <w:rFonts w:ascii="Arial" w:hAnsi="Arial" w:cs="Arial"/>
          <w:sz w:val="20"/>
          <w:szCs w:val="20"/>
          <w:highlight w:val="lightGray"/>
        </w:rPr>
      </w:pPr>
    </w:p>
    <w:p w14:paraId="032E8E48" w14:textId="228B9DED" w:rsidR="00450B2A" w:rsidRPr="000C79D9" w:rsidRDefault="00450B2A" w:rsidP="00450B2A">
      <w:pPr>
        <w:pStyle w:val="Descripcin"/>
        <w:keepNext/>
        <w:rPr>
          <w:rFonts w:ascii="Arial" w:hAnsi="Arial" w:cs="Arial"/>
          <w:sz w:val="20"/>
          <w:szCs w:val="20"/>
        </w:rPr>
      </w:pPr>
      <w:bookmarkStart w:id="28" w:name="_Toc231399953"/>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1</w:t>
      </w:r>
      <w:r w:rsidR="00B54891">
        <w:rPr>
          <w:rFonts w:ascii="Arial" w:hAnsi="Arial" w:cs="Arial"/>
          <w:noProof/>
          <w:sz w:val="20"/>
          <w:szCs w:val="20"/>
        </w:rPr>
        <w:t>4</w:t>
      </w:r>
      <w:r w:rsidRPr="000C79D9">
        <w:rPr>
          <w:rFonts w:ascii="Arial" w:hAnsi="Arial" w:cs="Arial"/>
          <w:sz w:val="20"/>
          <w:szCs w:val="20"/>
        </w:rPr>
        <w:fldChar w:fldCharType="end"/>
      </w:r>
      <w:r w:rsidRPr="000C79D9">
        <w:rPr>
          <w:rFonts w:ascii="Arial" w:hAnsi="Arial" w:cs="Arial"/>
          <w:sz w:val="20"/>
          <w:szCs w:val="20"/>
        </w:rPr>
        <w:t xml:space="preserve"> Proveedores del SECOP según objeto del proceso</w:t>
      </w:r>
      <w:bookmarkEnd w:id="28"/>
    </w:p>
    <w:tbl>
      <w:tblPr>
        <w:tblW w:w="7220" w:type="dxa"/>
        <w:jc w:val="center"/>
        <w:tblCellMar>
          <w:left w:w="70" w:type="dxa"/>
          <w:right w:w="70" w:type="dxa"/>
        </w:tblCellMar>
        <w:tblLook w:val="04A0" w:firstRow="1" w:lastRow="0" w:firstColumn="1" w:lastColumn="0" w:noHBand="0" w:noVBand="1"/>
      </w:tblPr>
      <w:tblGrid>
        <w:gridCol w:w="1833"/>
        <w:gridCol w:w="567"/>
        <w:gridCol w:w="4820"/>
      </w:tblGrid>
      <w:tr w:rsidR="00EF2D0B" w:rsidRPr="000C79D9" w14:paraId="609CBAB9" w14:textId="77777777" w:rsidTr="00EF2D0B">
        <w:trPr>
          <w:trHeight w:val="880"/>
          <w:jc w:val="center"/>
        </w:trPr>
        <w:tc>
          <w:tcPr>
            <w:tcW w:w="1833" w:type="dxa"/>
            <w:tcBorders>
              <w:top w:val="single" w:sz="8" w:space="0" w:color="A6A6A6"/>
              <w:left w:val="single" w:sz="8" w:space="0" w:color="A6A6A6"/>
              <w:bottom w:val="single" w:sz="8" w:space="0" w:color="A6A6A6"/>
              <w:right w:val="single" w:sz="8" w:space="0" w:color="A6A6A6"/>
            </w:tcBorders>
            <w:shd w:val="clear" w:color="000000" w:fill="9BC2E6"/>
            <w:vAlign w:val="center"/>
            <w:hideMark/>
          </w:tcPr>
          <w:p w14:paraId="33D01FAF" w14:textId="40F7772D" w:rsidR="00EF2D0B" w:rsidRPr="000C79D9" w:rsidRDefault="00EF2D0B">
            <w:pPr>
              <w:jc w:val="center"/>
              <w:rPr>
                <w:rFonts w:ascii="Arial" w:hAnsi="Arial" w:cs="Arial"/>
                <w:b/>
                <w:bCs/>
                <w:color w:val="000000"/>
                <w:sz w:val="20"/>
                <w:szCs w:val="20"/>
              </w:rPr>
            </w:pPr>
            <w:proofErr w:type="gramStart"/>
            <w:r w:rsidRPr="000C79D9">
              <w:rPr>
                <w:rFonts w:ascii="Arial" w:hAnsi="Arial" w:cs="Arial"/>
                <w:b/>
                <w:bCs/>
                <w:color w:val="000000"/>
                <w:sz w:val="20"/>
                <w:szCs w:val="20"/>
              </w:rPr>
              <w:t>TOTAL</w:t>
            </w:r>
            <w:proofErr w:type="gramEnd"/>
            <w:r w:rsidRPr="000C79D9">
              <w:rPr>
                <w:rFonts w:ascii="Arial" w:hAnsi="Arial" w:cs="Arial"/>
                <w:b/>
                <w:bCs/>
                <w:color w:val="000000"/>
                <w:sz w:val="20"/>
                <w:szCs w:val="20"/>
              </w:rPr>
              <w:t xml:space="preserve"> PROVEEDORES INSCRITOS EN SECOP</w:t>
            </w:r>
            <w:r w:rsidR="007976BA" w:rsidRPr="000C79D9">
              <w:rPr>
                <w:rFonts w:ascii="Arial" w:hAnsi="Arial" w:cs="Arial"/>
                <w:b/>
                <w:bCs/>
                <w:color w:val="000000"/>
                <w:sz w:val="20"/>
                <w:szCs w:val="20"/>
              </w:rPr>
              <w:t xml:space="preserve"> I y</w:t>
            </w:r>
            <w:r w:rsidRPr="000C79D9">
              <w:rPr>
                <w:rFonts w:ascii="Arial" w:hAnsi="Arial" w:cs="Arial"/>
                <w:b/>
                <w:bCs/>
                <w:color w:val="000000"/>
                <w:sz w:val="20"/>
                <w:szCs w:val="20"/>
              </w:rPr>
              <w:t xml:space="preserve"> II</w:t>
            </w:r>
          </w:p>
        </w:tc>
        <w:tc>
          <w:tcPr>
            <w:tcW w:w="567" w:type="dxa"/>
            <w:tcBorders>
              <w:top w:val="nil"/>
              <w:left w:val="nil"/>
              <w:bottom w:val="nil"/>
              <w:right w:val="nil"/>
            </w:tcBorders>
            <w:noWrap/>
            <w:vAlign w:val="center"/>
            <w:hideMark/>
          </w:tcPr>
          <w:p w14:paraId="525C549D" w14:textId="77777777" w:rsidR="00EF2D0B" w:rsidRPr="000C79D9" w:rsidRDefault="00EF2D0B">
            <w:pPr>
              <w:jc w:val="center"/>
              <w:rPr>
                <w:rFonts w:ascii="Arial" w:hAnsi="Arial" w:cs="Arial"/>
                <w:b/>
                <w:bCs/>
                <w:color w:val="000000"/>
                <w:sz w:val="20"/>
                <w:szCs w:val="20"/>
              </w:rPr>
            </w:pPr>
          </w:p>
        </w:tc>
        <w:tc>
          <w:tcPr>
            <w:tcW w:w="4820" w:type="dxa"/>
            <w:tcBorders>
              <w:top w:val="single" w:sz="8" w:space="0" w:color="A6A6A6"/>
              <w:left w:val="single" w:sz="8" w:space="0" w:color="A6A6A6"/>
              <w:bottom w:val="single" w:sz="8" w:space="0" w:color="A6A6A6"/>
              <w:right w:val="single" w:sz="8" w:space="0" w:color="A6A6A6"/>
            </w:tcBorders>
            <w:shd w:val="clear" w:color="000000" w:fill="9BC2E6"/>
            <w:noWrap/>
            <w:vAlign w:val="center"/>
            <w:hideMark/>
          </w:tcPr>
          <w:p w14:paraId="3B26F549" w14:textId="77777777" w:rsidR="00EF2D0B" w:rsidRPr="000C79D9" w:rsidRDefault="00EF2D0B">
            <w:pPr>
              <w:jc w:val="center"/>
              <w:rPr>
                <w:rFonts w:ascii="Arial" w:hAnsi="Arial" w:cs="Arial"/>
                <w:b/>
                <w:bCs/>
                <w:color w:val="000000"/>
                <w:sz w:val="20"/>
                <w:szCs w:val="20"/>
              </w:rPr>
            </w:pPr>
            <w:proofErr w:type="gramStart"/>
            <w:r w:rsidRPr="000C79D9">
              <w:rPr>
                <w:rFonts w:ascii="Arial" w:hAnsi="Arial" w:cs="Arial"/>
                <w:b/>
                <w:bCs/>
                <w:color w:val="000000"/>
                <w:sz w:val="20"/>
                <w:szCs w:val="20"/>
              </w:rPr>
              <w:t>TOTAL</w:t>
            </w:r>
            <w:proofErr w:type="gramEnd"/>
            <w:r w:rsidRPr="000C79D9">
              <w:rPr>
                <w:rFonts w:ascii="Arial" w:hAnsi="Arial" w:cs="Arial"/>
                <w:b/>
                <w:bCs/>
                <w:color w:val="000000"/>
                <w:sz w:val="20"/>
                <w:szCs w:val="20"/>
              </w:rPr>
              <w:t xml:space="preserve"> PROVEEDORES QUE HAN SUMINISTRADO EL BIEN O SERVICIO SEGÚN EL OBJETO DEL CONTRATO</w:t>
            </w:r>
          </w:p>
        </w:tc>
      </w:tr>
      <w:tr w:rsidR="00EF2D0B" w:rsidRPr="000C79D9" w14:paraId="103074C4" w14:textId="77777777" w:rsidTr="00063490">
        <w:trPr>
          <w:trHeight w:val="341"/>
          <w:jc w:val="center"/>
        </w:trPr>
        <w:tc>
          <w:tcPr>
            <w:tcW w:w="1833" w:type="dxa"/>
            <w:tcBorders>
              <w:top w:val="single" w:sz="8" w:space="0" w:color="A6A6A6"/>
              <w:left w:val="single" w:sz="8" w:space="0" w:color="A6A6A6"/>
              <w:bottom w:val="single" w:sz="8" w:space="0" w:color="A6A6A6"/>
              <w:right w:val="single" w:sz="8" w:space="0" w:color="A6A6A6"/>
            </w:tcBorders>
            <w:vAlign w:val="center"/>
            <w:hideMark/>
          </w:tcPr>
          <w:p w14:paraId="77B436CD" w14:textId="231D6982" w:rsidR="00EF2D0B" w:rsidRPr="000C79D9" w:rsidRDefault="004017E9" w:rsidP="00AB2063">
            <w:pPr>
              <w:jc w:val="center"/>
              <w:rPr>
                <w:rFonts w:ascii="Arial" w:hAnsi="Arial" w:cs="Arial"/>
                <w:b/>
                <w:bCs/>
                <w:color w:val="0070C0"/>
                <w:sz w:val="20"/>
                <w:szCs w:val="20"/>
              </w:rPr>
            </w:pPr>
            <w:r>
              <w:rPr>
                <w:rFonts w:ascii="Arial" w:hAnsi="Arial" w:cs="Arial"/>
                <w:b/>
                <w:bCs/>
                <w:sz w:val="20"/>
                <w:szCs w:val="20"/>
              </w:rPr>
              <w:t xml:space="preserve">2,03 </w:t>
            </w:r>
            <w:proofErr w:type="gramStart"/>
            <w:r>
              <w:rPr>
                <w:rFonts w:ascii="Arial" w:hAnsi="Arial" w:cs="Arial"/>
                <w:b/>
                <w:bCs/>
                <w:sz w:val="20"/>
                <w:szCs w:val="20"/>
              </w:rPr>
              <w:t>Millones</w:t>
            </w:r>
            <w:proofErr w:type="gramEnd"/>
          </w:p>
        </w:tc>
        <w:tc>
          <w:tcPr>
            <w:tcW w:w="567" w:type="dxa"/>
            <w:tcBorders>
              <w:top w:val="nil"/>
              <w:left w:val="nil"/>
              <w:bottom w:val="nil"/>
              <w:right w:val="nil"/>
            </w:tcBorders>
            <w:noWrap/>
            <w:vAlign w:val="center"/>
            <w:hideMark/>
          </w:tcPr>
          <w:p w14:paraId="57A75061" w14:textId="77777777" w:rsidR="00EF2D0B" w:rsidRPr="000C79D9" w:rsidRDefault="00EF2D0B">
            <w:pPr>
              <w:jc w:val="center"/>
              <w:rPr>
                <w:rFonts w:ascii="Arial" w:hAnsi="Arial" w:cs="Arial"/>
                <w:b/>
                <w:bCs/>
                <w:color w:val="0070C0"/>
                <w:sz w:val="20"/>
                <w:szCs w:val="20"/>
              </w:rPr>
            </w:pPr>
          </w:p>
        </w:tc>
        <w:tc>
          <w:tcPr>
            <w:tcW w:w="4820" w:type="dxa"/>
            <w:tcBorders>
              <w:top w:val="single" w:sz="8" w:space="0" w:color="A6A6A6"/>
              <w:left w:val="single" w:sz="8" w:space="0" w:color="A6A6A6"/>
              <w:bottom w:val="single" w:sz="8" w:space="0" w:color="A6A6A6"/>
              <w:right w:val="single" w:sz="8" w:space="0" w:color="A6A6A6"/>
            </w:tcBorders>
            <w:noWrap/>
            <w:vAlign w:val="center"/>
            <w:hideMark/>
          </w:tcPr>
          <w:p w14:paraId="48C38775" w14:textId="5D43DDD9" w:rsidR="00EF2D0B" w:rsidRPr="000C79D9" w:rsidRDefault="00AB2063">
            <w:pPr>
              <w:jc w:val="center"/>
              <w:rPr>
                <w:rFonts w:ascii="Arial" w:hAnsi="Arial" w:cs="Arial"/>
                <w:b/>
                <w:bCs/>
                <w:color w:val="0070C0"/>
                <w:sz w:val="20"/>
                <w:szCs w:val="20"/>
              </w:rPr>
            </w:pPr>
            <w:r w:rsidRPr="00AB2063">
              <w:rPr>
                <w:rFonts w:ascii="Arial" w:hAnsi="Arial" w:cs="Arial"/>
                <w:b/>
                <w:bCs/>
                <w:sz w:val="20"/>
                <w:szCs w:val="20"/>
              </w:rPr>
              <w:t>33</w:t>
            </w:r>
            <w:r w:rsidR="00EF2D0B" w:rsidRPr="00AB2063">
              <w:rPr>
                <w:rFonts w:ascii="Arial" w:hAnsi="Arial" w:cs="Arial"/>
                <w:b/>
                <w:bCs/>
                <w:sz w:val="20"/>
                <w:szCs w:val="20"/>
              </w:rPr>
              <w:t> </w:t>
            </w:r>
          </w:p>
        </w:tc>
      </w:tr>
    </w:tbl>
    <w:p w14:paraId="6C7FF6BB" w14:textId="3890F375" w:rsidR="00450B2A" w:rsidRPr="004E60DD" w:rsidRDefault="00450B2A" w:rsidP="00450B2A">
      <w:pPr>
        <w:jc w:val="center"/>
        <w:rPr>
          <w:rFonts w:ascii="Arial" w:hAnsi="Arial" w:cs="Arial"/>
          <w:sz w:val="16"/>
          <w:szCs w:val="16"/>
        </w:rPr>
      </w:pPr>
      <w:r w:rsidRPr="004E60DD">
        <w:rPr>
          <w:rFonts w:ascii="Arial" w:hAnsi="Arial" w:cs="Arial"/>
          <w:sz w:val="16"/>
          <w:szCs w:val="16"/>
        </w:rPr>
        <w:t>Fuente: Datos abiertos.</w:t>
      </w:r>
    </w:p>
    <w:p w14:paraId="4058F6C0" w14:textId="77777777" w:rsidR="009149A2" w:rsidRPr="000C79D9" w:rsidRDefault="009149A2" w:rsidP="00E66CC2">
      <w:pPr>
        <w:rPr>
          <w:rFonts w:ascii="Arial" w:hAnsi="Arial" w:cs="Arial"/>
          <w:sz w:val="20"/>
          <w:szCs w:val="20"/>
          <w:highlight w:val="lightGray"/>
        </w:rPr>
      </w:pPr>
    </w:p>
    <w:p w14:paraId="6970DFA8" w14:textId="3E042CAA" w:rsidR="00EF2D0B" w:rsidRPr="000C79D9" w:rsidRDefault="00EF2D0B" w:rsidP="00AB0186">
      <w:pPr>
        <w:jc w:val="both"/>
        <w:rPr>
          <w:rFonts w:ascii="Arial" w:hAnsi="Arial" w:cs="Arial"/>
          <w:sz w:val="20"/>
          <w:szCs w:val="20"/>
        </w:rPr>
      </w:pPr>
      <w:r w:rsidRPr="000C79D9">
        <w:rPr>
          <w:rFonts w:ascii="Arial" w:hAnsi="Arial" w:cs="Arial"/>
          <w:sz w:val="20"/>
          <w:szCs w:val="20"/>
        </w:rPr>
        <w:t>Adicionalmente, la Secretaría de Educación del Distrito identificó los primeros 10 proveedores de la muestra según el valor total de sus contratos así:</w:t>
      </w:r>
    </w:p>
    <w:p w14:paraId="1D71F2AF" w14:textId="77777777" w:rsidR="00EF2D0B" w:rsidRDefault="00EF2D0B" w:rsidP="00E66CC2">
      <w:pPr>
        <w:rPr>
          <w:rFonts w:ascii="Arial" w:hAnsi="Arial" w:cs="Arial"/>
          <w:sz w:val="20"/>
          <w:szCs w:val="20"/>
          <w:highlight w:val="lightGray"/>
        </w:rPr>
      </w:pPr>
    </w:p>
    <w:p w14:paraId="27203BE4" w14:textId="77777777" w:rsidR="007120D1" w:rsidRPr="000C79D9" w:rsidRDefault="007120D1" w:rsidP="00E66CC2">
      <w:pPr>
        <w:rPr>
          <w:rFonts w:ascii="Arial" w:hAnsi="Arial" w:cs="Arial"/>
          <w:sz w:val="20"/>
          <w:szCs w:val="20"/>
          <w:highlight w:val="lightGray"/>
        </w:rPr>
      </w:pPr>
    </w:p>
    <w:p w14:paraId="1498DCB6" w14:textId="7AED66D6" w:rsidR="00450B2A" w:rsidRPr="00493AC8" w:rsidRDefault="00450B2A" w:rsidP="00493AC8">
      <w:pPr>
        <w:pStyle w:val="Descripcin"/>
        <w:keepNext/>
        <w:rPr>
          <w:rFonts w:ascii="Arial" w:hAnsi="Arial" w:cs="Arial"/>
          <w:sz w:val="20"/>
          <w:szCs w:val="20"/>
        </w:rPr>
      </w:pPr>
      <w:bookmarkStart w:id="29" w:name="_Toc231399954"/>
      <w:r w:rsidRPr="000C79D9">
        <w:rPr>
          <w:rFonts w:ascii="Arial" w:hAnsi="Arial" w:cs="Arial"/>
          <w:sz w:val="20"/>
          <w:szCs w:val="20"/>
        </w:rPr>
        <w:lastRenderedPageBreak/>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1</w:t>
      </w:r>
      <w:r w:rsidR="00B54891">
        <w:rPr>
          <w:rFonts w:ascii="Arial" w:hAnsi="Arial" w:cs="Arial"/>
          <w:noProof/>
          <w:sz w:val="20"/>
          <w:szCs w:val="20"/>
        </w:rPr>
        <w:t>5</w:t>
      </w:r>
      <w:r w:rsidRPr="000C79D9">
        <w:rPr>
          <w:rFonts w:ascii="Arial" w:hAnsi="Arial" w:cs="Arial"/>
          <w:sz w:val="20"/>
          <w:szCs w:val="20"/>
        </w:rPr>
        <w:fldChar w:fldCharType="end"/>
      </w:r>
      <w:r w:rsidRPr="000C79D9">
        <w:rPr>
          <w:rFonts w:ascii="Arial" w:hAnsi="Arial" w:cs="Arial"/>
          <w:sz w:val="20"/>
          <w:szCs w:val="20"/>
        </w:rPr>
        <w:t xml:space="preserve"> Principales proveedores del SECOP</w:t>
      </w:r>
      <w:r w:rsidR="007976BA" w:rsidRPr="000C79D9">
        <w:rPr>
          <w:rFonts w:ascii="Arial" w:hAnsi="Arial" w:cs="Arial"/>
          <w:sz w:val="20"/>
          <w:szCs w:val="20"/>
        </w:rPr>
        <w:t xml:space="preserve"> I y</w:t>
      </w:r>
      <w:r w:rsidR="00EC306F" w:rsidRPr="000C79D9">
        <w:rPr>
          <w:rFonts w:ascii="Arial" w:hAnsi="Arial" w:cs="Arial"/>
          <w:sz w:val="20"/>
          <w:szCs w:val="20"/>
        </w:rPr>
        <w:t xml:space="preserve"> II</w:t>
      </w:r>
      <w:bookmarkEnd w:id="29"/>
    </w:p>
    <w:tbl>
      <w:tblPr>
        <w:tblW w:w="10206" w:type="dxa"/>
        <w:tblInd w:w="-577" w:type="dxa"/>
        <w:tblLayout w:type="fixed"/>
        <w:tblCellMar>
          <w:left w:w="70" w:type="dxa"/>
          <w:right w:w="70" w:type="dxa"/>
        </w:tblCellMar>
        <w:tblLook w:val="04A0" w:firstRow="1" w:lastRow="0" w:firstColumn="1" w:lastColumn="0" w:noHBand="0" w:noVBand="1"/>
      </w:tblPr>
      <w:tblGrid>
        <w:gridCol w:w="592"/>
        <w:gridCol w:w="4228"/>
        <w:gridCol w:w="981"/>
        <w:gridCol w:w="2424"/>
        <w:gridCol w:w="1981"/>
      </w:tblGrid>
      <w:tr w:rsidR="00E20CBC" w14:paraId="6B97B15E" w14:textId="77777777" w:rsidTr="003D205D">
        <w:trPr>
          <w:trHeight w:val="300"/>
        </w:trPr>
        <w:tc>
          <w:tcPr>
            <w:tcW w:w="10206" w:type="dxa"/>
            <w:gridSpan w:val="5"/>
            <w:tcBorders>
              <w:top w:val="single" w:sz="8" w:space="0" w:color="BFBFBF"/>
              <w:left w:val="single" w:sz="8" w:space="0" w:color="BFBFBF"/>
              <w:bottom w:val="single" w:sz="8" w:space="0" w:color="BFBFBF"/>
              <w:right w:val="single" w:sz="8" w:space="0" w:color="BFBFBF"/>
            </w:tcBorders>
            <w:shd w:val="clear" w:color="000000" w:fill="BDD7EE"/>
            <w:noWrap/>
            <w:vAlign w:val="center"/>
            <w:hideMark/>
          </w:tcPr>
          <w:p w14:paraId="24ABBDA9" w14:textId="77777777" w:rsidR="00E20CBC" w:rsidRDefault="00E20CBC">
            <w:pPr>
              <w:jc w:val="center"/>
              <w:rPr>
                <w:rFonts w:ascii="Arial" w:hAnsi="Arial" w:cs="Arial"/>
                <w:b/>
                <w:bCs/>
                <w:color w:val="000000"/>
                <w:sz w:val="20"/>
                <w:szCs w:val="20"/>
                <w:lang w:eastAsia="es-CO"/>
              </w:rPr>
            </w:pPr>
            <w:r>
              <w:rPr>
                <w:rFonts w:ascii="Arial" w:hAnsi="Arial" w:cs="Arial"/>
                <w:b/>
                <w:bCs/>
                <w:color w:val="000000"/>
                <w:sz w:val="20"/>
                <w:szCs w:val="20"/>
              </w:rPr>
              <w:t>PRINCIPALES 10 POTENCIALES PROVEEDORES DE LA MUESTRA DEL SECOP I Y II SEGÚN SUS VENTAS AL ESTADO EN LOS ÚLTIMOS TRES (3) AÑOS</w:t>
            </w:r>
          </w:p>
        </w:tc>
      </w:tr>
      <w:tr w:rsidR="00E20CBC" w14:paraId="06D0EAA3" w14:textId="77777777" w:rsidTr="003D205D">
        <w:trPr>
          <w:trHeight w:val="300"/>
        </w:trPr>
        <w:tc>
          <w:tcPr>
            <w:tcW w:w="592" w:type="dxa"/>
            <w:tcBorders>
              <w:top w:val="nil"/>
              <w:left w:val="single" w:sz="8" w:space="0" w:color="BFBFBF"/>
              <w:bottom w:val="single" w:sz="8" w:space="0" w:color="BFBFBF"/>
              <w:right w:val="single" w:sz="8" w:space="0" w:color="BFBFBF"/>
            </w:tcBorders>
            <w:shd w:val="clear" w:color="000000" w:fill="BDD7EE"/>
            <w:noWrap/>
            <w:vAlign w:val="center"/>
            <w:hideMark/>
          </w:tcPr>
          <w:p w14:paraId="357C4D19"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NO.</w:t>
            </w:r>
          </w:p>
        </w:tc>
        <w:tc>
          <w:tcPr>
            <w:tcW w:w="4228" w:type="dxa"/>
            <w:tcBorders>
              <w:top w:val="nil"/>
              <w:left w:val="nil"/>
              <w:bottom w:val="single" w:sz="8" w:space="0" w:color="BFBFBF"/>
              <w:right w:val="single" w:sz="8" w:space="0" w:color="BFBFBF"/>
            </w:tcBorders>
            <w:shd w:val="clear" w:color="000000" w:fill="BDD7EE"/>
            <w:noWrap/>
            <w:vAlign w:val="center"/>
            <w:hideMark/>
          </w:tcPr>
          <w:p w14:paraId="7CA68BEC"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NOMBRE</w:t>
            </w:r>
          </w:p>
        </w:tc>
        <w:tc>
          <w:tcPr>
            <w:tcW w:w="981" w:type="dxa"/>
            <w:tcBorders>
              <w:top w:val="nil"/>
              <w:left w:val="nil"/>
              <w:bottom w:val="single" w:sz="8" w:space="0" w:color="BFBFBF"/>
              <w:right w:val="single" w:sz="8" w:space="0" w:color="BFBFBF"/>
            </w:tcBorders>
            <w:shd w:val="clear" w:color="000000" w:fill="BDD7EE"/>
            <w:noWrap/>
            <w:vAlign w:val="center"/>
            <w:hideMark/>
          </w:tcPr>
          <w:p w14:paraId="1C52E6C1"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CANT. CONTRATOS</w:t>
            </w:r>
          </w:p>
        </w:tc>
        <w:tc>
          <w:tcPr>
            <w:tcW w:w="2424" w:type="dxa"/>
            <w:tcBorders>
              <w:top w:val="nil"/>
              <w:left w:val="nil"/>
              <w:bottom w:val="single" w:sz="8" w:space="0" w:color="BFBFBF"/>
              <w:right w:val="single" w:sz="8" w:space="0" w:color="BFBFBF"/>
            </w:tcBorders>
            <w:shd w:val="clear" w:color="000000" w:fill="BDD7EE"/>
            <w:noWrap/>
            <w:vAlign w:val="center"/>
            <w:hideMark/>
          </w:tcPr>
          <w:p w14:paraId="336B4412"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VALOR TOTAL CONTRATOS</w:t>
            </w:r>
          </w:p>
        </w:tc>
        <w:tc>
          <w:tcPr>
            <w:tcW w:w="1981" w:type="dxa"/>
            <w:tcBorders>
              <w:top w:val="nil"/>
              <w:left w:val="nil"/>
              <w:bottom w:val="single" w:sz="8" w:space="0" w:color="BFBFBF"/>
              <w:right w:val="single" w:sz="8" w:space="0" w:color="BFBFBF"/>
            </w:tcBorders>
            <w:shd w:val="clear" w:color="000000" w:fill="BDD7EE"/>
            <w:noWrap/>
            <w:vAlign w:val="center"/>
            <w:hideMark/>
          </w:tcPr>
          <w:p w14:paraId="351F24BB"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 DE PARTICIPACIÓN</w:t>
            </w:r>
          </w:p>
        </w:tc>
      </w:tr>
      <w:tr w:rsidR="00E20CBC" w14:paraId="624623BC" w14:textId="77777777" w:rsidTr="003D205D">
        <w:trPr>
          <w:trHeight w:val="300"/>
        </w:trPr>
        <w:tc>
          <w:tcPr>
            <w:tcW w:w="592" w:type="dxa"/>
            <w:tcBorders>
              <w:top w:val="nil"/>
              <w:left w:val="single" w:sz="8" w:space="0" w:color="BFBFBF"/>
              <w:bottom w:val="single" w:sz="8" w:space="0" w:color="BFBFBF"/>
              <w:right w:val="single" w:sz="8" w:space="0" w:color="A6A6A6"/>
            </w:tcBorders>
            <w:noWrap/>
            <w:vAlign w:val="center"/>
            <w:hideMark/>
          </w:tcPr>
          <w:p w14:paraId="17C61462" w14:textId="77777777" w:rsidR="00E20CBC" w:rsidRDefault="00E20CBC">
            <w:pPr>
              <w:jc w:val="center"/>
              <w:rPr>
                <w:rFonts w:ascii="Arial" w:hAnsi="Arial" w:cs="Arial"/>
                <w:color w:val="000000"/>
                <w:sz w:val="20"/>
                <w:szCs w:val="20"/>
              </w:rPr>
            </w:pPr>
            <w:r>
              <w:rPr>
                <w:rFonts w:ascii="Arial" w:hAnsi="Arial" w:cs="Arial"/>
                <w:color w:val="000000"/>
                <w:sz w:val="20"/>
                <w:szCs w:val="20"/>
              </w:rPr>
              <w:t>1</w:t>
            </w:r>
          </w:p>
        </w:tc>
        <w:tc>
          <w:tcPr>
            <w:tcW w:w="4228" w:type="dxa"/>
            <w:tcBorders>
              <w:top w:val="nil"/>
              <w:left w:val="nil"/>
              <w:bottom w:val="single" w:sz="8" w:space="0" w:color="BFBFBF"/>
              <w:right w:val="single" w:sz="8" w:space="0" w:color="A6A6A6"/>
            </w:tcBorders>
            <w:noWrap/>
            <w:vAlign w:val="center"/>
            <w:hideMark/>
          </w:tcPr>
          <w:p w14:paraId="2508AAAD" w14:textId="77777777" w:rsidR="00E20CBC" w:rsidRDefault="00E20CBC">
            <w:pPr>
              <w:jc w:val="center"/>
              <w:rPr>
                <w:rFonts w:ascii="Arial" w:hAnsi="Arial" w:cs="Arial"/>
                <w:color w:val="000000"/>
                <w:sz w:val="20"/>
                <w:szCs w:val="20"/>
              </w:rPr>
            </w:pPr>
            <w:r>
              <w:rPr>
                <w:rFonts w:ascii="Arial" w:hAnsi="Arial" w:cs="Arial"/>
                <w:color w:val="000000"/>
                <w:sz w:val="20"/>
                <w:szCs w:val="20"/>
              </w:rPr>
              <w:t> GOLD SYS LTDA</w:t>
            </w:r>
          </w:p>
        </w:tc>
        <w:tc>
          <w:tcPr>
            <w:tcW w:w="981" w:type="dxa"/>
            <w:tcBorders>
              <w:top w:val="nil"/>
              <w:left w:val="nil"/>
              <w:bottom w:val="single" w:sz="8" w:space="0" w:color="BFBFBF"/>
              <w:right w:val="single" w:sz="8" w:space="0" w:color="A6A6A6"/>
            </w:tcBorders>
            <w:noWrap/>
            <w:vAlign w:val="center"/>
            <w:hideMark/>
          </w:tcPr>
          <w:p w14:paraId="588875BB" w14:textId="77777777" w:rsidR="00E20CBC" w:rsidRDefault="00E20CBC">
            <w:pPr>
              <w:jc w:val="center"/>
              <w:rPr>
                <w:rFonts w:ascii="Arial" w:hAnsi="Arial" w:cs="Arial"/>
                <w:color w:val="000000"/>
                <w:sz w:val="20"/>
                <w:szCs w:val="20"/>
              </w:rPr>
            </w:pPr>
            <w:r>
              <w:rPr>
                <w:rFonts w:ascii="Arial" w:hAnsi="Arial" w:cs="Arial"/>
                <w:color w:val="000000"/>
                <w:sz w:val="20"/>
                <w:szCs w:val="20"/>
              </w:rPr>
              <w:t> 8</w:t>
            </w:r>
          </w:p>
        </w:tc>
        <w:tc>
          <w:tcPr>
            <w:tcW w:w="2424" w:type="dxa"/>
            <w:tcBorders>
              <w:top w:val="nil"/>
              <w:left w:val="nil"/>
              <w:bottom w:val="single" w:sz="8" w:space="0" w:color="BFBFBF"/>
              <w:right w:val="single" w:sz="8" w:space="0" w:color="A6A6A6"/>
            </w:tcBorders>
            <w:noWrap/>
            <w:vAlign w:val="center"/>
            <w:hideMark/>
          </w:tcPr>
          <w:p w14:paraId="06195A55" w14:textId="77777777" w:rsidR="00E20CBC" w:rsidRDefault="00E20CBC">
            <w:pPr>
              <w:jc w:val="center"/>
              <w:rPr>
                <w:rFonts w:ascii="Arial" w:hAnsi="Arial" w:cs="Arial"/>
                <w:color w:val="000000"/>
                <w:sz w:val="20"/>
                <w:szCs w:val="20"/>
              </w:rPr>
            </w:pPr>
            <w:r>
              <w:rPr>
                <w:rFonts w:ascii="Arial" w:hAnsi="Arial" w:cs="Arial"/>
                <w:color w:val="000000"/>
                <w:sz w:val="20"/>
                <w:szCs w:val="20"/>
              </w:rPr>
              <w:t>$ 740.391.251</w:t>
            </w:r>
          </w:p>
        </w:tc>
        <w:tc>
          <w:tcPr>
            <w:tcW w:w="1981" w:type="dxa"/>
            <w:tcBorders>
              <w:top w:val="nil"/>
              <w:left w:val="nil"/>
              <w:bottom w:val="single" w:sz="8" w:space="0" w:color="BFBFBF"/>
              <w:right w:val="single" w:sz="8" w:space="0" w:color="BFBFBF"/>
            </w:tcBorders>
            <w:shd w:val="clear" w:color="000000" w:fill="BDD7EE"/>
            <w:noWrap/>
            <w:vAlign w:val="center"/>
            <w:hideMark/>
          </w:tcPr>
          <w:p w14:paraId="15AB28BA" w14:textId="77777777" w:rsidR="00E20CBC" w:rsidRDefault="00E20CBC">
            <w:pPr>
              <w:jc w:val="center"/>
              <w:rPr>
                <w:rFonts w:ascii="Arial" w:hAnsi="Arial" w:cs="Arial"/>
                <w:color w:val="000000"/>
                <w:sz w:val="20"/>
                <w:szCs w:val="20"/>
              </w:rPr>
            </w:pPr>
            <w:r>
              <w:rPr>
                <w:rFonts w:ascii="Arial" w:hAnsi="Arial" w:cs="Arial"/>
                <w:color w:val="000000"/>
                <w:sz w:val="20"/>
                <w:szCs w:val="20"/>
              </w:rPr>
              <w:t> 14,5%</w:t>
            </w:r>
          </w:p>
        </w:tc>
      </w:tr>
      <w:tr w:rsidR="00E20CBC" w14:paraId="1D487E56" w14:textId="77777777" w:rsidTr="003D205D">
        <w:trPr>
          <w:trHeight w:val="300"/>
        </w:trPr>
        <w:tc>
          <w:tcPr>
            <w:tcW w:w="592" w:type="dxa"/>
            <w:tcBorders>
              <w:top w:val="nil"/>
              <w:left w:val="single" w:sz="8" w:space="0" w:color="BFBFBF"/>
              <w:bottom w:val="single" w:sz="8" w:space="0" w:color="BFBFBF"/>
              <w:right w:val="single" w:sz="8" w:space="0" w:color="A6A6A6"/>
            </w:tcBorders>
            <w:noWrap/>
            <w:vAlign w:val="center"/>
            <w:hideMark/>
          </w:tcPr>
          <w:p w14:paraId="37D5DE08" w14:textId="77777777" w:rsidR="00E20CBC" w:rsidRDefault="00E20CBC">
            <w:pPr>
              <w:jc w:val="center"/>
              <w:rPr>
                <w:rFonts w:ascii="Arial" w:hAnsi="Arial" w:cs="Arial"/>
                <w:color w:val="000000"/>
                <w:sz w:val="20"/>
                <w:szCs w:val="20"/>
              </w:rPr>
            </w:pPr>
            <w:r>
              <w:rPr>
                <w:rFonts w:ascii="Arial" w:hAnsi="Arial" w:cs="Arial"/>
                <w:color w:val="000000"/>
                <w:sz w:val="20"/>
                <w:szCs w:val="20"/>
              </w:rPr>
              <w:t>2</w:t>
            </w:r>
          </w:p>
        </w:tc>
        <w:tc>
          <w:tcPr>
            <w:tcW w:w="4228" w:type="dxa"/>
            <w:tcBorders>
              <w:top w:val="nil"/>
              <w:left w:val="nil"/>
              <w:bottom w:val="single" w:sz="8" w:space="0" w:color="BFBFBF"/>
              <w:right w:val="single" w:sz="8" w:space="0" w:color="A6A6A6"/>
            </w:tcBorders>
            <w:noWrap/>
            <w:vAlign w:val="center"/>
            <w:hideMark/>
          </w:tcPr>
          <w:p w14:paraId="22B3A09D" w14:textId="77777777" w:rsidR="00E20CBC" w:rsidRPr="003D205D" w:rsidRDefault="00E20CBC">
            <w:pPr>
              <w:jc w:val="center"/>
              <w:rPr>
                <w:rFonts w:ascii="Calibri" w:hAnsi="Calibri" w:cs="Calibri"/>
                <w:color w:val="000000"/>
                <w:sz w:val="22"/>
                <w:szCs w:val="22"/>
                <w:lang w:val="pt-PT"/>
              </w:rPr>
            </w:pPr>
            <w:r>
              <w:rPr>
                <w:rFonts w:ascii="Calibri" w:hAnsi="Calibri" w:cs="Calibri"/>
                <w:color w:val="000000"/>
                <w:sz w:val="22"/>
                <w:szCs w:val="22"/>
                <w:lang w:val="pt-PT"/>
              </w:rPr>
              <w:t>C&amp;S TECNOLOGIA S.A.</w:t>
            </w:r>
          </w:p>
        </w:tc>
        <w:tc>
          <w:tcPr>
            <w:tcW w:w="981" w:type="dxa"/>
            <w:tcBorders>
              <w:top w:val="nil"/>
              <w:left w:val="nil"/>
              <w:bottom w:val="single" w:sz="8" w:space="0" w:color="BFBFBF"/>
              <w:right w:val="single" w:sz="8" w:space="0" w:color="A6A6A6"/>
            </w:tcBorders>
            <w:noWrap/>
            <w:vAlign w:val="center"/>
            <w:hideMark/>
          </w:tcPr>
          <w:p w14:paraId="60257A5B" w14:textId="77777777" w:rsidR="00E20CBC" w:rsidRDefault="00E20CBC">
            <w:pPr>
              <w:jc w:val="center"/>
              <w:rPr>
                <w:rFonts w:ascii="Arial" w:hAnsi="Arial" w:cs="Arial"/>
                <w:color w:val="000000"/>
                <w:sz w:val="20"/>
                <w:szCs w:val="20"/>
              </w:rPr>
            </w:pPr>
            <w:r>
              <w:rPr>
                <w:rFonts w:ascii="Arial" w:hAnsi="Arial" w:cs="Arial"/>
                <w:color w:val="000000"/>
                <w:sz w:val="20"/>
                <w:szCs w:val="20"/>
                <w:lang w:val="pt-PT"/>
              </w:rPr>
              <w:t> 3</w:t>
            </w:r>
          </w:p>
        </w:tc>
        <w:tc>
          <w:tcPr>
            <w:tcW w:w="2424" w:type="dxa"/>
            <w:tcBorders>
              <w:top w:val="nil"/>
              <w:left w:val="nil"/>
              <w:bottom w:val="single" w:sz="8" w:space="0" w:color="BFBFBF"/>
              <w:right w:val="single" w:sz="8" w:space="0" w:color="A6A6A6"/>
            </w:tcBorders>
            <w:noWrap/>
            <w:vAlign w:val="center"/>
            <w:hideMark/>
          </w:tcPr>
          <w:p w14:paraId="18D3CE4D" w14:textId="77777777" w:rsidR="00E20CBC" w:rsidRDefault="00E20CBC">
            <w:pPr>
              <w:jc w:val="center"/>
              <w:rPr>
                <w:rFonts w:ascii="Arial" w:hAnsi="Arial" w:cs="Arial"/>
                <w:color w:val="000000"/>
                <w:sz w:val="20"/>
                <w:szCs w:val="20"/>
              </w:rPr>
            </w:pPr>
            <w:r>
              <w:rPr>
                <w:rFonts w:ascii="Arial" w:hAnsi="Arial" w:cs="Arial"/>
                <w:color w:val="000000"/>
                <w:sz w:val="20"/>
                <w:szCs w:val="20"/>
                <w:lang w:val="pt-PT"/>
              </w:rPr>
              <w:t>$ 613.393.192</w:t>
            </w:r>
          </w:p>
        </w:tc>
        <w:tc>
          <w:tcPr>
            <w:tcW w:w="1981" w:type="dxa"/>
            <w:tcBorders>
              <w:top w:val="nil"/>
              <w:left w:val="nil"/>
              <w:bottom w:val="single" w:sz="8" w:space="0" w:color="BFBFBF"/>
              <w:right w:val="single" w:sz="8" w:space="0" w:color="BFBFBF"/>
            </w:tcBorders>
            <w:shd w:val="clear" w:color="000000" w:fill="BDD7EE"/>
            <w:noWrap/>
            <w:vAlign w:val="center"/>
            <w:hideMark/>
          </w:tcPr>
          <w:p w14:paraId="109E2044" w14:textId="77777777" w:rsidR="00E20CBC" w:rsidRDefault="00E20CBC">
            <w:pPr>
              <w:jc w:val="center"/>
              <w:rPr>
                <w:rFonts w:ascii="Arial" w:hAnsi="Arial" w:cs="Arial"/>
                <w:color w:val="000000"/>
                <w:sz w:val="20"/>
                <w:szCs w:val="20"/>
              </w:rPr>
            </w:pPr>
            <w:r>
              <w:rPr>
                <w:rFonts w:ascii="Arial" w:hAnsi="Arial" w:cs="Arial"/>
                <w:color w:val="000000"/>
                <w:sz w:val="20"/>
                <w:szCs w:val="20"/>
                <w:lang w:val="pt-PT"/>
              </w:rPr>
              <w:t>12,01%</w:t>
            </w:r>
          </w:p>
        </w:tc>
      </w:tr>
      <w:tr w:rsidR="00E20CBC" w14:paraId="2EF60DF7" w14:textId="77777777" w:rsidTr="003D205D">
        <w:trPr>
          <w:trHeight w:val="300"/>
        </w:trPr>
        <w:tc>
          <w:tcPr>
            <w:tcW w:w="592" w:type="dxa"/>
            <w:tcBorders>
              <w:top w:val="nil"/>
              <w:left w:val="single" w:sz="8" w:space="0" w:color="BFBFBF"/>
              <w:bottom w:val="single" w:sz="8" w:space="0" w:color="BFBFBF"/>
              <w:right w:val="single" w:sz="8" w:space="0" w:color="A6A6A6"/>
            </w:tcBorders>
            <w:noWrap/>
            <w:vAlign w:val="center"/>
            <w:hideMark/>
          </w:tcPr>
          <w:p w14:paraId="01237479" w14:textId="77777777" w:rsidR="00E20CBC" w:rsidRDefault="00E20CBC">
            <w:pPr>
              <w:jc w:val="center"/>
              <w:rPr>
                <w:rFonts w:ascii="Arial" w:hAnsi="Arial" w:cs="Arial"/>
                <w:color w:val="000000"/>
                <w:sz w:val="20"/>
                <w:szCs w:val="20"/>
              </w:rPr>
            </w:pPr>
            <w:r>
              <w:rPr>
                <w:rFonts w:ascii="Arial" w:hAnsi="Arial" w:cs="Arial"/>
                <w:color w:val="000000"/>
                <w:sz w:val="20"/>
                <w:szCs w:val="20"/>
              </w:rPr>
              <w:t>3</w:t>
            </w:r>
          </w:p>
        </w:tc>
        <w:tc>
          <w:tcPr>
            <w:tcW w:w="4228" w:type="dxa"/>
            <w:tcBorders>
              <w:top w:val="nil"/>
              <w:left w:val="nil"/>
              <w:bottom w:val="single" w:sz="8" w:space="0" w:color="BFBFBF"/>
              <w:right w:val="single" w:sz="8" w:space="0" w:color="A6A6A6"/>
            </w:tcBorders>
            <w:noWrap/>
            <w:vAlign w:val="center"/>
            <w:hideMark/>
          </w:tcPr>
          <w:p w14:paraId="48380785" w14:textId="77777777" w:rsidR="00E20CBC" w:rsidRDefault="00E20CBC">
            <w:pPr>
              <w:jc w:val="center"/>
              <w:rPr>
                <w:rFonts w:ascii="Arial" w:hAnsi="Arial" w:cs="Arial"/>
                <w:color w:val="000000"/>
                <w:sz w:val="20"/>
                <w:szCs w:val="20"/>
              </w:rPr>
            </w:pPr>
            <w:r>
              <w:rPr>
                <w:rFonts w:ascii="Arial" w:hAnsi="Arial" w:cs="Arial"/>
                <w:color w:val="000000"/>
                <w:sz w:val="20"/>
                <w:szCs w:val="20"/>
              </w:rPr>
              <w:t> XSYSTEM SAS</w:t>
            </w:r>
          </w:p>
        </w:tc>
        <w:tc>
          <w:tcPr>
            <w:tcW w:w="981" w:type="dxa"/>
            <w:tcBorders>
              <w:top w:val="nil"/>
              <w:left w:val="nil"/>
              <w:bottom w:val="single" w:sz="8" w:space="0" w:color="BFBFBF"/>
              <w:right w:val="single" w:sz="8" w:space="0" w:color="A6A6A6"/>
            </w:tcBorders>
            <w:noWrap/>
            <w:vAlign w:val="center"/>
            <w:hideMark/>
          </w:tcPr>
          <w:p w14:paraId="288550B0" w14:textId="77777777" w:rsidR="00E20CBC" w:rsidRDefault="00E20CBC">
            <w:pPr>
              <w:jc w:val="center"/>
              <w:rPr>
                <w:rFonts w:ascii="Arial" w:hAnsi="Arial" w:cs="Arial"/>
                <w:color w:val="000000"/>
                <w:sz w:val="20"/>
                <w:szCs w:val="20"/>
              </w:rPr>
            </w:pPr>
            <w:r>
              <w:rPr>
                <w:rFonts w:ascii="Arial" w:hAnsi="Arial" w:cs="Arial"/>
                <w:color w:val="000000"/>
                <w:sz w:val="20"/>
                <w:szCs w:val="20"/>
              </w:rPr>
              <w:t>17 </w:t>
            </w:r>
          </w:p>
        </w:tc>
        <w:tc>
          <w:tcPr>
            <w:tcW w:w="2424" w:type="dxa"/>
            <w:tcBorders>
              <w:top w:val="nil"/>
              <w:left w:val="nil"/>
              <w:bottom w:val="single" w:sz="8" w:space="0" w:color="BFBFBF"/>
              <w:right w:val="single" w:sz="8" w:space="0" w:color="A6A6A6"/>
            </w:tcBorders>
            <w:noWrap/>
            <w:vAlign w:val="center"/>
            <w:hideMark/>
          </w:tcPr>
          <w:p w14:paraId="1D7526F0" w14:textId="77777777" w:rsidR="00E20CBC" w:rsidRDefault="00E20CBC">
            <w:pPr>
              <w:jc w:val="center"/>
              <w:rPr>
                <w:rFonts w:ascii="Arial" w:hAnsi="Arial" w:cs="Arial"/>
                <w:color w:val="000000"/>
                <w:sz w:val="20"/>
                <w:szCs w:val="20"/>
              </w:rPr>
            </w:pPr>
            <w:r>
              <w:rPr>
                <w:rFonts w:ascii="Arial" w:hAnsi="Arial" w:cs="Arial"/>
                <w:color w:val="000000"/>
                <w:sz w:val="20"/>
                <w:szCs w:val="20"/>
              </w:rPr>
              <w:t>$ 457.189.008</w:t>
            </w:r>
          </w:p>
        </w:tc>
        <w:tc>
          <w:tcPr>
            <w:tcW w:w="1981" w:type="dxa"/>
            <w:tcBorders>
              <w:top w:val="nil"/>
              <w:left w:val="nil"/>
              <w:bottom w:val="single" w:sz="8" w:space="0" w:color="BFBFBF"/>
              <w:right w:val="single" w:sz="8" w:space="0" w:color="BFBFBF"/>
            </w:tcBorders>
            <w:shd w:val="clear" w:color="000000" w:fill="BDD7EE"/>
            <w:noWrap/>
            <w:vAlign w:val="center"/>
            <w:hideMark/>
          </w:tcPr>
          <w:p w14:paraId="3263851A" w14:textId="77777777" w:rsidR="00E20CBC" w:rsidRDefault="00E20CBC">
            <w:pPr>
              <w:jc w:val="center"/>
              <w:rPr>
                <w:rFonts w:ascii="Arial" w:hAnsi="Arial" w:cs="Arial"/>
                <w:color w:val="000000"/>
                <w:sz w:val="20"/>
                <w:szCs w:val="20"/>
              </w:rPr>
            </w:pPr>
            <w:r>
              <w:rPr>
                <w:rFonts w:ascii="Arial" w:hAnsi="Arial" w:cs="Arial"/>
                <w:color w:val="000000"/>
                <w:sz w:val="20"/>
                <w:szCs w:val="20"/>
              </w:rPr>
              <w:t> 8,95%</w:t>
            </w:r>
          </w:p>
        </w:tc>
      </w:tr>
      <w:tr w:rsidR="00E20CBC" w14:paraId="697FAA96" w14:textId="77777777" w:rsidTr="003D205D">
        <w:trPr>
          <w:trHeight w:val="300"/>
        </w:trPr>
        <w:tc>
          <w:tcPr>
            <w:tcW w:w="592" w:type="dxa"/>
            <w:tcBorders>
              <w:top w:val="nil"/>
              <w:left w:val="single" w:sz="8" w:space="0" w:color="BFBFBF"/>
              <w:bottom w:val="single" w:sz="8" w:space="0" w:color="BFBFBF"/>
              <w:right w:val="single" w:sz="8" w:space="0" w:color="A6A6A6"/>
            </w:tcBorders>
            <w:noWrap/>
            <w:vAlign w:val="center"/>
            <w:hideMark/>
          </w:tcPr>
          <w:p w14:paraId="30827634" w14:textId="77777777" w:rsidR="00E20CBC" w:rsidRDefault="00E20CBC">
            <w:pPr>
              <w:jc w:val="center"/>
              <w:rPr>
                <w:rFonts w:ascii="Arial" w:hAnsi="Arial" w:cs="Arial"/>
                <w:color w:val="000000"/>
                <w:sz w:val="20"/>
                <w:szCs w:val="20"/>
              </w:rPr>
            </w:pPr>
            <w:r>
              <w:rPr>
                <w:rFonts w:ascii="Arial" w:hAnsi="Arial" w:cs="Arial"/>
                <w:color w:val="000000"/>
                <w:sz w:val="20"/>
                <w:szCs w:val="20"/>
              </w:rPr>
              <w:t>4</w:t>
            </w:r>
          </w:p>
        </w:tc>
        <w:tc>
          <w:tcPr>
            <w:tcW w:w="4228" w:type="dxa"/>
            <w:tcBorders>
              <w:top w:val="nil"/>
              <w:left w:val="nil"/>
              <w:bottom w:val="single" w:sz="8" w:space="0" w:color="BFBFBF"/>
              <w:right w:val="single" w:sz="8" w:space="0" w:color="A6A6A6"/>
            </w:tcBorders>
            <w:noWrap/>
            <w:vAlign w:val="center"/>
            <w:hideMark/>
          </w:tcPr>
          <w:p w14:paraId="17FD6895" w14:textId="77777777" w:rsidR="00E20CBC" w:rsidRDefault="00E20CBC">
            <w:pPr>
              <w:jc w:val="center"/>
              <w:rPr>
                <w:rFonts w:ascii="Arial" w:hAnsi="Arial" w:cs="Arial"/>
                <w:color w:val="000000"/>
                <w:sz w:val="20"/>
                <w:szCs w:val="20"/>
              </w:rPr>
            </w:pPr>
            <w:r>
              <w:rPr>
                <w:rFonts w:ascii="Arial" w:hAnsi="Arial" w:cs="Arial"/>
                <w:color w:val="000000"/>
                <w:sz w:val="20"/>
                <w:szCs w:val="20"/>
              </w:rPr>
              <w:t> VERTICAL IT</w:t>
            </w:r>
          </w:p>
        </w:tc>
        <w:tc>
          <w:tcPr>
            <w:tcW w:w="981" w:type="dxa"/>
            <w:tcBorders>
              <w:top w:val="nil"/>
              <w:left w:val="nil"/>
              <w:bottom w:val="single" w:sz="8" w:space="0" w:color="BFBFBF"/>
              <w:right w:val="single" w:sz="8" w:space="0" w:color="A6A6A6"/>
            </w:tcBorders>
            <w:noWrap/>
            <w:vAlign w:val="center"/>
            <w:hideMark/>
          </w:tcPr>
          <w:p w14:paraId="6FA1DEBD" w14:textId="77777777" w:rsidR="00E20CBC" w:rsidRDefault="00E20CBC">
            <w:pPr>
              <w:jc w:val="center"/>
              <w:rPr>
                <w:rFonts w:ascii="Arial" w:hAnsi="Arial" w:cs="Arial"/>
                <w:color w:val="000000"/>
                <w:sz w:val="20"/>
                <w:szCs w:val="20"/>
              </w:rPr>
            </w:pPr>
            <w:r>
              <w:rPr>
                <w:rFonts w:ascii="Arial" w:hAnsi="Arial" w:cs="Arial"/>
                <w:color w:val="000000"/>
                <w:sz w:val="20"/>
                <w:szCs w:val="20"/>
              </w:rPr>
              <w:t> 6</w:t>
            </w:r>
          </w:p>
        </w:tc>
        <w:tc>
          <w:tcPr>
            <w:tcW w:w="2424" w:type="dxa"/>
            <w:tcBorders>
              <w:top w:val="nil"/>
              <w:left w:val="nil"/>
              <w:bottom w:val="single" w:sz="8" w:space="0" w:color="BFBFBF"/>
              <w:right w:val="single" w:sz="8" w:space="0" w:color="A6A6A6"/>
            </w:tcBorders>
            <w:noWrap/>
            <w:vAlign w:val="center"/>
            <w:hideMark/>
          </w:tcPr>
          <w:p w14:paraId="2FEAE4DC" w14:textId="77777777" w:rsidR="00E20CBC" w:rsidRDefault="00E20CBC">
            <w:pPr>
              <w:jc w:val="center"/>
              <w:rPr>
                <w:rFonts w:ascii="Arial" w:hAnsi="Arial" w:cs="Arial"/>
                <w:color w:val="000000"/>
                <w:sz w:val="20"/>
                <w:szCs w:val="20"/>
              </w:rPr>
            </w:pPr>
            <w:r>
              <w:rPr>
                <w:rFonts w:ascii="Arial" w:hAnsi="Arial" w:cs="Arial"/>
                <w:color w:val="000000"/>
                <w:sz w:val="20"/>
                <w:szCs w:val="20"/>
              </w:rPr>
              <w:t>$ 187.477.389</w:t>
            </w:r>
          </w:p>
        </w:tc>
        <w:tc>
          <w:tcPr>
            <w:tcW w:w="1981" w:type="dxa"/>
            <w:tcBorders>
              <w:top w:val="nil"/>
              <w:left w:val="nil"/>
              <w:bottom w:val="single" w:sz="8" w:space="0" w:color="BFBFBF"/>
              <w:right w:val="single" w:sz="8" w:space="0" w:color="BFBFBF"/>
            </w:tcBorders>
            <w:shd w:val="clear" w:color="000000" w:fill="BDD7EE"/>
            <w:noWrap/>
            <w:vAlign w:val="center"/>
            <w:hideMark/>
          </w:tcPr>
          <w:p w14:paraId="615A8A7C" w14:textId="77777777" w:rsidR="00E20CBC" w:rsidRDefault="00E20CBC">
            <w:pPr>
              <w:jc w:val="center"/>
              <w:rPr>
                <w:rFonts w:ascii="Arial" w:hAnsi="Arial" w:cs="Arial"/>
                <w:color w:val="000000"/>
                <w:sz w:val="20"/>
                <w:szCs w:val="20"/>
              </w:rPr>
            </w:pPr>
            <w:r>
              <w:rPr>
                <w:rFonts w:ascii="Arial" w:hAnsi="Arial" w:cs="Arial"/>
                <w:color w:val="000000"/>
                <w:sz w:val="20"/>
                <w:szCs w:val="20"/>
              </w:rPr>
              <w:t>3,67%</w:t>
            </w:r>
          </w:p>
        </w:tc>
      </w:tr>
      <w:tr w:rsidR="00E20CBC" w14:paraId="31BD1365" w14:textId="77777777" w:rsidTr="003D205D">
        <w:trPr>
          <w:trHeight w:val="300"/>
        </w:trPr>
        <w:tc>
          <w:tcPr>
            <w:tcW w:w="592" w:type="dxa"/>
            <w:tcBorders>
              <w:top w:val="nil"/>
              <w:left w:val="single" w:sz="8" w:space="0" w:color="BFBFBF"/>
              <w:bottom w:val="single" w:sz="8" w:space="0" w:color="BFBFBF"/>
              <w:right w:val="single" w:sz="8" w:space="0" w:color="A6A6A6"/>
            </w:tcBorders>
            <w:noWrap/>
            <w:vAlign w:val="center"/>
            <w:hideMark/>
          </w:tcPr>
          <w:p w14:paraId="61C019C7" w14:textId="77777777" w:rsidR="00E20CBC" w:rsidRDefault="00E20CBC">
            <w:pPr>
              <w:jc w:val="center"/>
              <w:rPr>
                <w:rFonts w:ascii="Arial" w:hAnsi="Arial" w:cs="Arial"/>
                <w:color w:val="000000"/>
                <w:sz w:val="20"/>
                <w:szCs w:val="20"/>
              </w:rPr>
            </w:pPr>
            <w:r>
              <w:rPr>
                <w:rFonts w:ascii="Arial" w:hAnsi="Arial" w:cs="Arial"/>
                <w:color w:val="000000"/>
                <w:sz w:val="20"/>
                <w:szCs w:val="20"/>
              </w:rPr>
              <w:t>5</w:t>
            </w:r>
          </w:p>
        </w:tc>
        <w:tc>
          <w:tcPr>
            <w:tcW w:w="4228" w:type="dxa"/>
            <w:tcBorders>
              <w:top w:val="nil"/>
              <w:left w:val="nil"/>
              <w:bottom w:val="single" w:sz="8" w:space="0" w:color="BFBFBF"/>
              <w:right w:val="single" w:sz="8" w:space="0" w:color="A6A6A6"/>
            </w:tcBorders>
            <w:noWrap/>
            <w:vAlign w:val="center"/>
            <w:hideMark/>
          </w:tcPr>
          <w:p w14:paraId="21A9C69B" w14:textId="77777777" w:rsidR="00E20CBC" w:rsidRDefault="00E20CBC">
            <w:pPr>
              <w:jc w:val="center"/>
              <w:rPr>
                <w:rFonts w:ascii="Arial" w:hAnsi="Arial" w:cs="Arial"/>
                <w:color w:val="000000"/>
                <w:sz w:val="20"/>
                <w:szCs w:val="20"/>
              </w:rPr>
            </w:pPr>
            <w:r>
              <w:rPr>
                <w:rFonts w:ascii="Arial" w:hAnsi="Arial" w:cs="Arial"/>
                <w:color w:val="000000"/>
                <w:sz w:val="20"/>
                <w:szCs w:val="20"/>
              </w:rPr>
              <w:t> MEGACAD INGENIERÍA Y SISTEMAS SAS</w:t>
            </w:r>
          </w:p>
        </w:tc>
        <w:tc>
          <w:tcPr>
            <w:tcW w:w="981" w:type="dxa"/>
            <w:tcBorders>
              <w:top w:val="nil"/>
              <w:left w:val="nil"/>
              <w:bottom w:val="single" w:sz="8" w:space="0" w:color="BFBFBF"/>
              <w:right w:val="single" w:sz="8" w:space="0" w:color="A6A6A6"/>
            </w:tcBorders>
            <w:noWrap/>
            <w:vAlign w:val="center"/>
            <w:hideMark/>
          </w:tcPr>
          <w:p w14:paraId="0934DD96" w14:textId="77777777" w:rsidR="00E20CBC" w:rsidRDefault="00E20CBC">
            <w:pPr>
              <w:jc w:val="center"/>
              <w:rPr>
                <w:rFonts w:ascii="Arial" w:hAnsi="Arial" w:cs="Arial"/>
                <w:color w:val="000000"/>
                <w:sz w:val="20"/>
                <w:szCs w:val="20"/>
              </w:rPr>
            </w:pPr>
            <w:r>
              <w:rPr>
                <w:rFonts w:ascii="Arial" w:hAnsi="Arial" w:cs="Arial"/>
                <w:color w:val="000000"/>
                <w:sz w:val="20"/>
                <w:szCs w:val="20"/>
              </w:rPr>
              <w:t> 6</w:t>
            </w:r>
          </w:p>
        </w:tc>
        <w:tc>
          <w:tcPr>
            <w:tcW w:w="2424" w:type="dxa"/>
            <w:tcBorders>
              <w:top w:val="nil"/>
              <w:left w:val="nil"/>
              <w:bottom w:val="single" w:sz="8" w:space="0" w:color="BFBFBF"/>
              <w:right w:val="single" w:sz="8" w:space="0" w:color="A6A6A6"/>
            </w:tcBorders>
            <w:noWrap/>
            <w:vAlign w:val="center"/>
            <w:hideMark/>
          </w:tcPr>
          <w:p w14:paraId="4C257C96" w14:textId="77777777" w:rsidR="00E20CBC" w:rsidRDefault="00E20CBC">
            <w:pPr>
              <w:jc w:val="center"/>
              <w:rPr>
                <w:rFonts w:ascii="Arial" w:hAnsi="Arial" w:cs="Arial"/>
                <w:color w:val="000000"/>
                <w:sz w:val="20"/>
                <w:szCs w:val="20"/>
              </w:rPr>
            </w:pPr>
            <w:r>
              <w:rPr>
                <w:rFonts w:ascii="Arial" w:hAnsi="Arial" w:cs="Arial"/>
                <w:color w:val="000000"/>
                <w:sz w:val="20"/>
                <w:szCs w:val="20"/>
              </w:rPr>
              <w:t>$ 154.619.980</w:t>
            </w:r>
          </w:p>
        </w:tc>
        <w:tc>
          <w:tcPr>
            <w:tcW w:w="1981" w:type="dxa"/>
            <w:tcBorders>
              <w:top w:val="nil"/>
              <w:left w:val="nil"/>
              <w:bottom w:val="single" w:sz="8" w:space="0" w:color="BFBFBF"/>
              <w:right w:val="single" w:sz="8" w:space="0" w:color="BFBFBF"/>
            </w:tcBorders>
            <w:shd w:val="clear" w:color="000000" w:fill="BDD7EE"/>
            <w:noWrap/>
            <w:vAlign w:val="center"/>
            <w:hideMark/>
          </w:tcPr>
          <w:p w14:paraId="55297011" w14:textId="77777777" w:rsidR="00E20CBC" w:rsidRDefault="00E20CBC">
            <w:pPr>
              <w:jc w:val="center"/>
              <w:rPr>
                <w:rFonts w:ascii="Arial" w:hAnsi="Arial" w:cs="Arial"/>
                <w:color w:val="000000"/>
                <w:sz w:val="20"/>
                <w:szCs w:val="20"/>
              </w:rPr>
            </w:pPr>
            <w:r>
              <w:rPr>
                <w:rFonts w:ascii="Arial" w:hAnsi="Arial" w:cs="Arial"/>
                <w:color w:val="000000"/>
                <w:sz w:val="20"/>
                <w:szCs w:val="20"/>
              </w:rPr>
              <w:t>3,03%</w:t>
            </w:r>
          </w:p>
        </w:tc>
      </w:tr>
      <w:tr w:rsidR="00E20CBC" w14:paraId="756B293A" w14:textId="77777777" w:rsidTr="003D205D">
        <w:trPr>
          <w:trHeight w:val="300"/>
        </w:trPr>
        <w:tc>
          <w:tcPr>
            <w:tcW w:w="592" w:type="dxa"/>
            <w:tcBorders>
              <w:top w:val="nil"/>
              <w:left w:val="single" w:sz="8" w:space="0" w:color="BFBFBF"/>
              <w:bottom w:val="single" w:sz="8" w:space="0" w:color="BFBFBF"/>
              <w:right w:val="single" w:sz="8" w:space="0" w:color="A6A6A6"/>
            </w:tcBorders>
            <w:noWrap/>
            <w:vAlign w:val="center"/>
            <w:hideMark/>
          </w:tcPr>
          <w:p w14:paraId="3D9DCDA7" w14:textId="77777777" w:rsidR="00E20CBC" w:rsidRDefault="00E20CBC">
            <w:pPr>
              <w:jc w:val="center"/>
              <w:rPr>
                <w:rFonts w:ascii="Arial" w:hAnsi="Arial" w:cs="Arial"/>
                <w:color w:val="000000"/>
                <w:sz w:val="20"/>
                <w:szCs w:val="20"/>
              </w:rPr>
            </w:pPr>
            <w:r>
              <w:rPr>
                <w:rFonts w:ascii="Arial" w:hAnsi="Arial" w:cs="Arial"/>
                <w:color w:val="000000"/>
                <w:sz w:val="20"/>
                <w:szCs w:val="20"/>
              </w:rPr>
              <w:t>6</w:t>
            </w:r>
          </w:p>
        </w:tc>
        <w:tc>
          <w:tcPr>
            <w:tcW w:w="4228" w:type="dxa"/>
            <w:tcBorders>
              <w:top w:val="nil"/>
              <w:left w:val="nil"/>
              <w:bottom w:val="single" w:sz="8" w:space="0" w:color="BFBFBF"/>
              <w:right w:val="single" w:sz="8" w:space="0" w:color="A6A6A6"/>
            </w:tcBorders>
            <w:noWrap/>
            <w:vAlign w:val="center"/>
            <w:hideMark/>
          </w:tcPr>
          <w:p w14:paraId="69E74FD7" w14:textId="77777777" w:rsidR="00E20CBC" w:rsidRDefault="00E20CBC">
            <w:pPr>
              <w:jc w:val="center"/>
              <w:rPr>
                <w:rFonts w:ascii="Arial" w:hAnsi="Arial" w:cs="Arial"/>
                <w:color w:val="000000"/>
                <w:sz w:val="20"/>
                <w:szCs w:val="20"/>
              </w:rPr>
            </w:pPr>
            <w:r>
              <w:rPr>
                <w:rFonts w:ascii="Arial" w:hAnsi="Arial" w:cs="Arial"/>
                <w:color w:val="000000"/>
                <w:sz w:val="20"/>
                <w:szCs w:val="20"/>
              </w:rPr>
              <w:t>GREEN KNOW </w:t>
            </w:r>
          </w:p>
        </w:tc>
        <w:tc>
          <w:tcPr>
            <w:tcW w:w="981" w:type="dxa"/>
            <w:tcBorders>
              <w:top w:val="nil"/>
              <w:left w:val="nil"/>
              <w:bottom w:val="single" w:sz="8" w:space="0" w:color="BFBFBF"/>
              <w:right w:val="single" w:sz="8" w:space="0" w:color="A6A6A6"/>
            </w:tcBorders>
            <w:noWrap/>
            <w:vAlign w:val="center"/>
            <w:hideMark/>
          </w:tcPr>
          <w:p w14:paraId="69EED294" w14:textId="77777777" w:rsidR="00E20CBC" w:rsidRDefault="00E20CBC">
            <w:pPr>
              <w:jc w:val="center"/>
              <w:rPr>
                <w:rFonts w:ascii="Arial" w:hAnsi="Arial" w:cs="Arial"/>
                <w:color w:val="000000"/>
                <w:sz w:val="20"/>
                <w:szCs w:val="20"/>
              </w:rPr>
            </w:pPr>
            <w:r>
              <w:rPr>
                <w:rFonts w:ascii="Arial" w:hAnsi="Arial" w:cs="Arial"/>
                <w:color w:val="000000"/>
                <w:sz w:val="20"/>
                <w:szCs w:val="20"/>
              </w:rPr>
              <w:t> 5</w:t>
            </w:r>
          </w:p>
        </w:tc>
        <w:tc>
          <w:tcPr>
            <w:tcW w:w="2424" w:type="dxa"/>
            <w:tcBorders>
              <w:top w:val="nil"/>
              <w:left w:val="nil"/>
              <w:bottom w:val="single" w:sz="8" w:space="0" w:color="BFBFBF"/>
              <w:right w:val="single" w:sz="8" w:space="0" w:color="A6A6A6"/>
            </w:tcBorders>
            <w:noWrap/>
            <w:vAlign w:val="center"/>
            <w:hideMark/>
          </w:tcPr>
          <w:p w14:paraId="0A11720D" w14:textId="77777777" w:rsidR="00E20CBC" w:rsidRDefault="00E20CBC">
            <w:pPr>
              <w:jc w:val="center"/>
              <w:rPr>
                <w:rFonts w:ascii="Arial" w:hAnsi="Arial" w:cs="Arial"/>
                <w:color w:val="000000"/>
                <w:sz w:val="20"/>
                <w:szCs w:val="20"/>
              </w:rPr>
            </w:pPr>
            <w:r>
              <w:rPr>
                <w:rFonts w:ascii="Arial" w:hAnsi="Arial" w:cs="Arial"/>
                <w:color w:val="000000"/>
                <w:sz w:val="20"/>
                <w:szCs w:val="20"/>
              </w:rPr>
              <w:t>$ 135.581.996</w:t>
            </w:r>
          </w:p>
        </w:tc>
        <w:tc>
          <w:tcPr>
            <w:tcW w:w="1981" w:type="dxa"/>
            <w:tcBorders>
              <w:top w:val="nil"/>
              <w:left w:val="nil"/>
              <w:bottom w:val="single" w:sz="8" w:space="0" w:color="BFBFBF"/>
              <w:right w:val="single" w:sz="8" w:space="0" w:color="BFBFBF"/>
            </w:tcBorders>
            <w:shd w:val="clear" w:color="000000" w:fill="BDD7EE"/>
            <w:noWrap/>
            <w:vAlign w:val="center"/>
            <w:hideMark/>
          </w:tcPr>
          <w:p w14:paraId="5A5120FB" w14:textId="77777777" w:rsidR="00E20CBC" w:rsidRDefault="00E20CBC">
            <w:pPr>
              <w:jc w:val="center"/>
              <w:rPr>
                <w:rFonts w:ascii="Arial" w:hAnsi="Arial" w:cs="Arial"/>
                <w:color w:val="000000"/>
                <w:sz w:val="20"/>
                <w:szCs w:val="20"/>
              </w:rPr>
            </w:pPr>
            <w:r>
              <w:rPr>
                <w:rFonts w:ascii="Arial" w:hAnsi="Arial" w:cs="Arial"/>
                <w:color w:val="000000"/>
                <w:sz w:val="20"/>
                <w:szCs w:val="20"/>
              </w:rPr>
              <w:t>2,65%</w:t>
            </w:r>
          </w:p>
        </w:tc>
      </w:tr>
      <w:tr w:rsidR="00E20CBC" w14:paraId="3F6E64BC" w14:textId="77777777" w:rsidTr="003D205D">
        <w:trPr>
          <w:trHeight w:val="300"/>
        </w:trPr>
        <w:tc>
          <w:tcPr>
            <w:tcW w:w="592" w:type="dxa"/>
            <w:tcBorders>
              <w:top w:val="nil"/>
              <w:left w:val="single" w:sz="8" w:space="0" w:color="BFBFBF"/>
              <w:bottom w:val="single" w:sz="8" w:space="0" w:color="BFBFBF"/>
              <w:right w:val="single" w:sz="8" w:space="0" w:color="A6A6A6"/>
            </w:tcBorders>
            <w:noWrap/>
            <w:vAlign w:val="center"/>
            <w:hideMark/>
          </w:tcPr>
          <w:p w14:paraId="2B19936D" w14:textId="77777777" w:rsidR="00E20CBC" w:rsidRDefault="00E20CBC">
            <w:pPr>
              <w:jc w:val="center"/>
              <w:rPr>
                <w:rFonts w:ascii="Arial" w:hAnsi="Arial" w:cs="Arial"/>
                <w:color w:val="000000"/>
                <w:sz w:val="20"/>
                <w:szCs w:val="20"/>
              </w:rPr>
            </w:pPr>
            <w:r>
              <w:rPr>
                <w:rFonts w:ascii="Arial" w:hAnsi="Arial" w:cs="Arial"/>
                <w:color w:val="000000"/>
                <w:sz w:val="20"/>
                <w:szCs w:val="20"/>
              </w:rPr>
              <w:t>7</w:t>
            </w:r>
          </w:p>
        </w:tc>
        <w:tc>
          <w:tcPr>
            <w:tcW w:w="4228" w:type="dxa"/>
            <w:tcBorders>
              <w:top w:val="nil"/>
              <w:left w:val="nil"/>
              <w:bottom w:val="single" w:sz="8" w:space="0" w:color="BFBFBF"/>
              <w:right w:val="single" w:sz="8" w:space="0" w:color="A6A6A6"/>
            </w:tcBorders>
            <w:noWrap/>
            <w:vAlign w:val="center"/>
            <w:hideMark/>
          </w:tcPr>
          <w:p w14:paraId="0F399218" w14:textId="77777777" w:rsidR="00E20CBC" w:rsidRDefault="00E20CBC">
            <w:pPr>
              <w:jc w:val="center"/>
              <w:rPr>
                <w:rFonts w:ascii="Arial" w:hAnsi="Arial" w:cs="Arial"/>
                <w:color w:val="000000"/>
                <w:sz w:val="20"/>
                <w:szCs w:val="20"/>
              </w:rPr>
            </w:pPr>
            <w:r>
              <w:rPr>
                <w:rFonts w:ascii="Arial" w:hAnsi="Arial" w:cs="Arial"/>
                <w:color w:val="000000"/>
                <w:sz w:val="20"/>
                <w:szCs w:val="20"/>
              </w:rPr>
              <w:t> CONTROLES EMPRESARIALES S.A.S</w:t>
            </w:r>
          </w:p>
        </w:tc>
        <w:tc>
          <w:tcPr>
            <w:tcW w:w="981" w:type="dxa"/>
            <w:tcBorders>
              <w:top w:val="nil"/>
              <w:left w:val="nil"/>
              <w:bottom w:val="single" w:sz="8" w:space="0" w:color="BFBFBF"/>
              <w:right w:val="single" w:sz="8" w:space="0" w:color="A6A6A6"/>
            </w:tcBorders>
            <w:noWrap/>
            <w:vAlign w:val="center"/>
            <w:hideMark/>
          </w:tcPr>
          <w:p w14:paraId="2EA65FDD" w14:textId="77777777" w:rsidR="00E20CBC" w:rsidRDefault="00E20CBC">
            <w:pPr>
              <w:jc w:val="center"/>
              <w:rPr>
                <w:rFonts w:ascii="Arial" w:hAnsi="Arial" w:cs="Arial"/>
                <w:color w:val="000000"/>
                <w:sz w:val="20"/>
                <w:szCs w:val="20"/>
              </w:rPr>
            </w:pPr>
            <w:r>
              <w:rPr>
                <w:rFonts w:ascii="Arial" w:hAnsi="Arial" w:cs="Arial"/>
                <w:color w:val="000000"/>
                <w:sz w:val="20"/>
                <w:szCs w:val="20"/>
              </w:rPr>
              <w:t> 2</w:t>
            </w:r>
          </w:p>
        </w:tc>
        <w:tc>
          <w:tcPr>
            <w:tcW w:w="2424" w:type="dxa"/>
            <w:tcBorders>
              <w:top w:val="nil"/>
              <w:left w:val="nil"/>
              <w:bottom w:val="single" w:sz="8" w:space="0" w:color="BFBFBF"/>
              <w:right w:val="single" w:sz="8" w:space="0" w:color="A6A6A6"/>
            </w:tcBorders>
            <w:noWrap/>
            <w:vAlign w:val="center"/>
            <w:hideMark/>
          </w:tcPr>
          <w:p w14:paraId="3FB85D27" w14:textId="77777777" w:rsidR="00E20CBC" w:rsidRDefault="00E20CBC">
            <w:pPr>
              <w:jc w:val="center"/>
              <w:rPr>
                <w:rFonts w:ascii="Arial" w:hAnsi="Arial" w:cs="Arial"/>
                <w:color w:val="000000"/>
                <w:sz w:val="20"/>
                <w:szCs w:val="20"/>
              </w:rPr>
            </w:pPr>
            <w:r>
              <w:rPr>
                <w:rFonts w:ascii="Arial" w:hAnsi="Arial" w:cs="Arial"/>
                <w:color w:val="000000"/>
                <w:sz w:val="20"/>
                <w:szCs w:val="20"/>
              </w:rPr>
              <w:t>$ 63.639.983</w:t>
            </w:r>
          </w:p>
        </w:tc>
        <w:tc>
          <w:tcPr>
            <w:tcW w:w="1981" w:type="dxa"/>
            <w:tcBorders>
              <w:top w:val="nil"/>
              <w:left w:val="nil"/>
              <w:bottom w:val="single" w:sz="8" w:space="0" w:color="BFBFBF"/>
              <w:right w:val="single" w:sz="8" w:space="0" w:color="BFBFBF"/>
            </w:tcBorders>
            <w:shd w:val="clear" w:color="000000" w:fill="BDD7EE"/>
            <w:noWrap/>
            <w:vAlign w:val="center"/>
            <w:hideMark/>
          </w:tcPr>
          <w:p w14:paraId="1EDA8008" w14:textId="77777777" w:rsidR="00E20CBC" w:rsidRDefault="00E20CBC">
            <w:pPr>
              <w:jc w:val="center"/>
              <w:rPr>
                <w:rFonts w:ascii="Arial" w:hAnsi="Arial" w:cs="Arial"/>
                <w:color w:val="000000"/>
                <w:sz w:val="20"/>
                <w:szCs w:val="20"/>
              </w:rPr>
            </w:pPr>
            <w:r>
              <w:rPr>
                <w:rFonts w:ascii="Arial" w:hAnsi="Arial" w:cs="Arial"/>
                <w:color w:val="000000"/>
                <w:sz w:val="20"/>
                <w:szCs w:val="20"/>
              </w:rPr>
              <w:t>1,25%</w:t>
            </w:r>
          </w:p>
        </w:tc>
      </w:tr>
      <w:tr w:rsidR="00E20CBC" w14:paraId="2278F85A" w14:textId="77777777" w:rsidTr="003D205D">
        <w:trPr>
          <w:trHeight w:val="300"/>
        </w:trPr>
        <w:tc>
          <w:tcPr>
            <w:tcW w:w="592" w:type="dxa"/>
            <w:tcBorders>
              <w:top w:val="nil"/>
              <w:left w:val="single" w:sz="8" w:space="0" w:color="BFBFBF"/>
              <w:bottom w:val="single" w:sz="8" w:space="0" w:color="BFBFBF"/>
              <w:right w:val="single" w:sz="8" w:space="0" w:color="A6A6A6"/>
            </w:tcBorders>
            <w:noWrap/>
            <w:vAlign w:val="center"/>
            <w:hideMark/>
          </w:tcPr>
          <w:p w14:paraId="091B521F" w14:textId="77777777" w:rsidR="00E20CBC" w:rsidRDefault="00E20CBC">
            <w:pPr>
              <w:jc w:val="center"/>
              <w:rPr>
                <w:rFonts w:ascii="Arial" w:hAnsi="Arial" w:cs="Arial"/>
                <w:color w:val="000000"/>
                <w:sz w:val="20"/>
                <w:szCs w:val="20"/>
              </w:rPr>
            </w:pPr>
            <w:r>
              <w:rPr>
                <w:rFonts w:ascii="Arial" w:hAnsi="Arial" w:cs="Arial"/>
                <w:color w:val="000000"/>
                <w:sz w:val="20"/>
                <w:szCs w:val="20"/>
              </w:rPr>
              <w:t>8</w:t>
            </w:r>
          </w:p>
        </w:tc>
        <w:tc>
          <w:tcPr>
            <w:tcW w:w="4228" w:type="dxa"/>
            <w:tcBorders>
              <w:top w:val="nil"/>
              <w:left w:val="nil"/>
              <w:bottom w:val="single" w:sz="8" w:space="0" w:color="BFBFBF"/>
              <w:right w:val="single" w:sz="8" w:space="0" w:color="A6A6A6"/>
            </w:tcBorders>
            <w:noWrap/>
            <w:vAlign w:val="center"/>
            <w:hideMark/>
          </w:tcPr>
          <w:p w14:paraId="782A3039" w14:textId="77777777" w:rsidR="00E20CBC" w:rsidRDefault="00E20CBC">
            <w:pPr>
              <w:jc w:val="center"/>
              <w:rPr>
                <w:rFonts w:ascii="Arial" w:hAnsi="Arial" w:cs="Arial"/>
                <w:color w:val="000000"/>
                <w:sz w:val="20"/>
                <w:szCs w:val="20"/>
              </w:rPr>
            </w:pPr>
            <w:r>
              <w:rPr>
                <w:rFonts w:ascii="Arial" w:hAnsi="Arial" w:cs="Arial"/>
                <w:color w:val="000000"/>
                <w:sz w:val="20"/>
                <w:szCs w:val="20"/>
              </w:rPr>
              <w:t>SOFTWARE IT SAS </w:t>
            </w:r>
          </w:p>
        </w:tc>
        <w:tc>
          <w:tcPr>
            <w:tcW w:w="981" w:type="dxa"/>
            <w:tcBorders>
              <w:top w:val="nil"/>
              <w:left w:val="nil"/>
              <w:bottom w:val="single" w:sz="8" w:space="0" w:color="BFBFBF"/>
              <w:right w:val="single" w:sz="8" w:space="0" w:color="A6A6A6"/>
            </w:tcBorders>
            <w:noWrap/>
            <w:vAlign w:val="center"/>
            <w:hideMark/>
          </w:tcPr>
          <w:p w14:paraId="0588E70F" w14:textId="77777777" w:rsidR="00E20CBC" w:rsidRDefault="00E20CBC">
            <w:pPr>
              <w:jc w:val="center"/>
              <w:rPr>
                <w:rFonts w:ascii="Arial" w:hAnsi="Arial" w:cs="Arial"/>
                <w:color w:val="000000"/>
                <w:sz w:val="20"/>
                <w:szCs w:val="20"/>
              </w:rPr>
            </w:pPr>
            <w:r>
              <w:rPr>
                <w:rFonts w:ascii="Arial" w:hAnsi="Arial" w:cs="Arial"/>
                <w:color w:val="000000"/>
                <w:sz w:val="20"/>
                <w:szCs w:val="20"/>
              </w:rPr>
              <w:t> 6</w:t>
            </w:r>
          </w:p>
        </w:tc>
        <w:tc>
          <w:tcPr>
            <w:tcW w:w="2424" w:type="dxa"/>
            <w:tcBorders>
              <w:top w:val="nil"/>
              <w:left w:val="nil"/>
              <w:bottom w:val="single" w:sz="8" w:space="0" w:color="BFBFBF"/>
              <w:right w:val="single" w:sz="8" w:space="0" w:color="A6A6A6"/>
            </w:tcBorders>
            <w:noWrap/>
            <w:vAlign w:val="center"/>
            <w:hideMark/>
          </w:tcPr>
          <w:p w14:paraId="7014D0BC" w14:textId="77777777" w:rsidR="00E20CBC" w:rsidRDefault="00E20CBC">
            <w:pPr>
              <w:jc w:val="center"/>
              <w:rPr>
                <w:rFonts w:ascii="Arial" w:hAnsi="Arial" w:cs="Arial"/>
                <w:color w:val="000000"/>
                <w:sz w:val="20"/>
                <w:szCs w:val="20"/>
              </w:rPr>
            </w:pPr>
            <w:r>
              <w:rPr>
                <w:rFonts w:ascii="Arial" w:hAnsi="Arial" w:cs="Arial"/>
                <w:color w:val="000000"/>
                <w:sz w:val="20"/>
                <w:szCs w:val="20"/>
              </w:rPr>
              <w:t>$ 51.686.670</w:t>
            </w:r>
          </w:p>
        </w:tc>
        <w:tc>
          <w:tcPr>
            <w:tcW w:w="1981" w:type="dxa"/>
            <w:tcBorders>
              <w:top w:val="nil"/>
              <w:left w:val="nil"/>
              <w:bottom w:val="single" w:sz="8" w:space="0" w:color="BFBFBF"/>
              <w:right w:val="single" w:sz="8" w:space="0" w:color="BFBFBF"/>
            </w:tcBorders>
            <w:shd w:val="clear" w:color="000000" w:fill="BDD7EE"/>
            <w:noWrap/>
            <w:vAlign w:val="center"/>
            <w:hideMark/>
          </w:tcPr>
          <w:p w14:paraId="6998B587" w14:textId="77777777" w:rsidR="00E20CBC" w:rsidRDefault="00E20CBC">
            <w:pPr>
              <w:jc w:val="center"/>
              <w:rPr>
                <w:rFonts w:ascii="Arial" w:hAnsi="Arial" w:cs="Arial"/>
                <w:color w:val="000000"/>
                <w:sz w:val="20"/>
                <w:szCs w:val="20"/>
              </w:rPr>
            </w:pPr>
            <w:r>
              <w:rPr>
                <w:rFonts w:ascii="Arial" w:hAnsi="Arial" w:cs="Arial"/>
                <w:color w:val="000000"/>
                <w:sz w:val="20"/>
                <w:szCs w:val="20"/>
              </w:rPr>
              <w:t>1,01% </w:t>
            </w:r>
          </w:p>
        </w:tc>
      </w:tr>
      <w:tr w:rsidR="00E20CBC" w14:paraId="171AD25E" w14:textId="77777777" w:rsidTr="003D205D">
        <w:trPr>
          <w:trHeight w:val="300"/>
        </w:trPr>
        <w:tc>
          <w:tcPr>
            <w:tcW w:w="592" w:type="dxa"/>
            <w:tcBorders>
              <w:top w:val="nil"/>
              <w:left w:val="single" w:sz="8" w:space="0" w:color="BFBFBF"/>
              <w:bottom w:val="single" w:sz="8" w:space="0" w:color="BFBFBF"/>
              <w:right w:val="single" w:sz="8" w:space="0" w:color="A6A6A6"/>
            </w:tcBorders>
            <w:noWrap/>
            <w:vAlign w:val="center"/>
            <w:hideMark/>
          </w:tcPr>
          <w:p w14:paraId="15DC5549" w14:textId="77777777" w:rsidR="00E20CBC" w:rsidRDefault="00E20CBC">
            <w:pPr>
              <w:jc w:val="center"/>
              <w:rPr>
                <w:rFonts w:ascii="Arial" w:hAnsi="Arial" w:cs="Arial"/>
                <w:color w:val="000000"/>
                <w:sz w:val="20"/>
                <w:szCs w:val="20"/>
              </w:rPr>
            </w:pPr>
            <w:r>
              <w:rPr>
                <w:rFonts w:ascii="Arial" w:hAnsi="Arial" w:cs="Arial"/>
                <w:color w:val="000000"/>
                <w:sz w:val="20"/>
                <w:szCs w:val="20"/>
              </w:rPr>
              <w:t>9</w:t>
            </w:r>
          </w:p>
        </w:tc>
        <w:tc>
          <w:tcPr>
            <w:tcW w:w="4228" w:type="dxa"/>
            <w:tcBorders>
              <w:top w:val="nil"/>
              <w:left w:val="nil"/>
              <w:bottom w:val="single" w:sz="8" w:space="0" w:color="BFBFBF"/>
              <w:right w:val="single" w:sz="8" w:space="0" w:color="A6A6A6"/>
            </w:tcBorders>
            <w:noWrap/>
            <w:vAlign w:val="center"/>
            <w:hideMark/>
          </w:tcPr>
          <w:p w14:paraId="40C09B06" w14:textId="77777777" w:rsidR="00E20CBC" w:rsidRPr="003D205D" w:rsidRDefault="00E20CBC">
            <w:pPr>
              <w:jc w:val="center"/>
              <w:rPr>
                <w:rFonts w:ascii="Arial" w:hAnsi="Arial" w:cs="Arial"/>
                <w:color w:val="000000"/>
                <w:sz w:val="20"/>
                <w:szCs w:val="20"/>
                <w:lang w:val="en-US"/>
              </w:rPr>
            </w:pPr>
            <w:r>
              <w:rPr>
                <w:rFonts w:ascii="Arial" w:hAnsi="Arial" w:cs="Arial"/>
                <w:color w:val="000000"/>
                <w:sz w:val="20"/>
                <w:szCs w:val="20"/>
                <w:lang w:val="pt-PT"/>
              </w:rPr>
              <w:t> CYMETRIA GROUP S.A.S</w:t>
            </w:r>
          </w:p>
        </w:tc>
        <w:tc>
          <w:tcPr>
            <w:tcW w:w="981" w:type="dxa"/>
            <w:tcBorders>
              <w:top w:val="nil"/>
              <w:left w:val="nil"/>
              <w:bottom w:val="single" w:sz="8" w:space="0" w:color="BFBFBF"/>
              <w:right w:val="single" w:sz="8" w:space="0" w:color="A6A6A6"/>
            </w:tcBorders>
            <w:noWrap/>
            <w:vAlign w:val="center"/>
            <w:hideMark/>
          </w:tcPr>
          <w:p w14:paraId="3808164A" w14:textId="77777777" w:rsidR="00E20CBC" w:rsidRDefault="00E20CBC">
            <w:pPr>
              <w:jc w:val="center"/>
              <w:rPr>
                <w:rFonts w:ascii="Arial" w:hAnsi="Arial" w:cs="Arial"/>
                <w:color w:val="000000"/>
                <w:sz w:val="20"/>
                <w:szCs w:val="20"/>
              </w:rPr>
            </w:pPr>
            <w:r>
              <w:rPr>
                <w:rFonts w:ascii="Arial" w:hAnsi="Arial" w:cs="Arial"/>
                <w:color w:val="000000"/>
                <w:sz w:val="20"/>
                <w:szCs w:val="20"/>
                <w:lang w:val="pt-PT"/>
              </w:rPr>
              <w:t> 2</w:t>
            </w:r>
          </w:p>
        </w:tc>
        <w:tc>
          <w:tcPr>
            <w:tcW w:w="2424" w:type="dxa"/>
            <w:tcBorders>
              <w:top w:val="nil"/>
              <w:left w:val="nil"/>
              <w:bottom w:val="single" w:sz="8" w:space="0" w:color="BFBFBF"/>
              <w:right w:val="single" w:sz="8" w:space="0" w:color="A6A6A6"/>
            </w:tcBorders>
            <w:noWrap/>
            <w:vAlign w:val="center"/>
            <w:hideMark/>
          </w:tcPr>
          <w:p w14:paraId="294BD7F2" w14:textId="77777777" w:rsidR="00E20CBC" w:rsidRDefault="00E20CBC">
            <w:pPr>
              <w:jc w:val="center"/>
              <w:rPr>
                <w:rFonts w:ascii="Arial" w:hAnsi="Arial" w:cs="Arial"/>
                <w:color w:val="000000"/>
                <w:sz w:val="20"/>
                <w:szCs w:val="20"/>
              </w:rPr>
            </w:pPr>
            <w:r>
              <w:rPr>
                <w:rFonts w:ascii="Arial" w:hAnsi="Arial" w:cs="Arial"/>
                <w:color w:val="000000"/>
                <w:sz w:val="20"/>
                <w:szCs w:val="20"/>
                <w:lang w:val="pt-PT"/>
              </w:rPr>
              <w:t>$ 35.528.513</w:t>
            </w:r>
          </w:p>
        </w:tc>
        <w:tc>
          <w:tcPr>
            <w:tcW w:w="1981" w:type="dxa"/>
            <w:tcBorders>
              <w:top w:val="nil"/>
              <w:left w:val="nil"/>
              <w:bottom w:val="single" w:sz="8" w:space="0" w:color="BFBFBF"/>
              <w:right w:val="single" w:sz="8" w:space="0" w:color="BFBFBF"/>
            </w:tcBorders>
            <w:shd w:val="clear" w:color="000000" w:fill="BDD7EE"/>
            <w:noWrap/>
            <w:vAlign w:val="center"/>
            <w:hideMark/>
          </w:tcPr>
          <w:p w14:paraId="5DA82831" w14:textId="77777777" w:rsidR="00E20CBC" w:rsidRDefault="00E20CBC">
            <w:pPr>
              <w:jc w:val="center"/>
              <w:rPr>
                <w:rFonts w:ascii="Arial" w:hAnsi="Arial" w:cs="Arial"/>
                <w:color w:val="000000"/>
                <w:sz w:val="20"/>
                <w:szCs w:val="20"/>
              </w:rPr>
            </w:pPr>
            <w:r>
              <w:rPr>
                <w:rFonts w:ascii="Arial" w:hAnsi="Arial" w:cs="Arial"/>
                <w:color w:val="000000"/>
                <w:sz w:val="20"/>
                <w:szCs w:val="20"/>
                <w:lang w:val="pt-PT"/>
              </w:rPr>
              <w:t> 0,7%</w:t>
            </w:r>
          </w:p>
        </w:tc>
      </w:tr>
      <w:tr w:rsidR="00E20CBC" w14:paraId="72846C6F" w14:textId="77777777" w:rsidTr="003D205D">
        <w:trPr>
          <w:trHeight w:val="300"/>
        </w:trPr>
        <w:tc>
          <w:tcPr>
            <w:tcW w:w="592" w:type="dxa"/>
            <w:tcBorders>
              <w:top w:val="nil"/>
              <w:left w:val="single" w:sz="8" w:space="0" w:color="BFBFBF"/>
              <w:bottom w:val="single" w:sz="8" w:space="0" w:color="BFBFBF"/>
              <w:right w:val="single" w:sz="8" w:space="0" w:color="A6A6A6"/>
            </w:tcBorders>
            <w:noWrap/>
            <w:vAlign w:val="center"/>
            <w:hideMark/>
          </w:tcPr>
          <w:p w14:paraId="7B052F92" w14:textId="77777777" w:rsidR="00E20CBC" w:rsidRDefault="00E20CBC">
            <w:pPr>
              <w:jc w:val="center"/>
              <w:rPr>
                <w:rFonts w:ascii="Arial" w:hAnsi="Arial" w:cs="Arial"/>
                <w:color w:val="000000"/>
                <w:sz w:val="20"/>
                <w:szCs w:val="20"/>
              </w:rPr>
            </w:pPr>
            <w:r>
              <w:rPr>
                <w:rFonts w:ascii="Arial" w:hAnsi="Arial" w:cs="Arial"/>
                <w:color w:val="000000"/>
                <w:sz w:val="20"/>
                <w:szCs w:val="20"/>
              </w:rPr>
              <w:t>10</w:t>
            </w:r>
          </w:p>
        </w:tc>
        <w:tc>
          <w:tcPr>
            <w:tcW w:w="4228" w:type="dxa"/>
            <w:tcBorders>
              <w:top w:val="nil"/>
              <w:left w:val="nil"/>
              <w:bottom w:val="single" w:sz="8" w:space="0" w:color="BFBFBF"/>
              <w:right w:val="single" w:sz="8" w:space="0" w:color="A6A6A6"/>
            </w:tcBorders>
            <w:noWrap/>
            <w:vAlign w:val="center"/>
            <w:hideMark/>
          </w:tcPr>
          <w:p w14:paraId="10FEE290" w14:textId="77777777" w:rsidR="00E20CBC" w:rsidRDefault="00E20CBC">
            <w:pPr>
              <w:jc w:val="center"/>
              <w:rPr>
                <w:rFonts w:ascii="Arial" w:hAnsi="Arial" w:cs="Arial"/>
                <w:color w:val="000000"/>
                <w:sz w:val="20"/>
                <w:szCs w:val="20"/>
              </w:rPr>
            </w:pPr>
            <w:r>
              <w:rPr>
                <w:rFonts w:ascii="Arial" w:hAnsi="Arial" w:cs="Arial"/>
                <w:color w:val="000000"/>
                <w:sz w:val="20"/>
                <w:szCs w:val="20"/>
              </w:rPr>
              <w:t> BIM LATINOAMERICA S.A.S.</w:t>
            </w:r>
          </w:p>
        </w:tc>
        <w:tc>
          <w:tcPr>
            <w:tcW w:w="981" w:type="dxa"/>
            <w:tcBorders>
              <w:top w:val="nil"/>
              <w:left w:val="nil"/>
              <w:bottom w:val="single" w:sz="8" w:space="0" w:color="BFBFBF"/>
              <w:right w:val="single" w:sz="8" w:space="0" w:color="A6A6A6"/>
            </w:tcBorders>
            <w:noWrap/>
            <w:vAlign w:val="center"/>
            <w:hideMark/>
          </w:tcPr>
          <w:p w14:paraId="1D465ECB" w14:textId="77777777" w:rsidR="00E20CBC" w:rsidRDefault="00E20CBC">
            <w:pPr>
              <w:jc w:val="center"/>
              <w:rPr>
                <w:rFonts w:ascii="Arial" w:hAnsi="Arial" w:cs="Arial"/>
                <w:color w:val="000000"/>
                <w:sz w:val="20"/>
                <w:szCs w:val="20"/>
              </w:rPr>
            </w:pPr>
            <w:r>
              <w:rPr>
                <w:rFonts w:ascii="Arial" w:hAnsi="Arial" w:cs="Arial"/>
                <w:color w:val="000000"/>
                <w:sz w:val="20"/>
                <w:szCs w:val="20"/>
              </w:rPr>
              <w:t>2</w:t>
            </w:r>
          </w:p>
        </w:tc>
        <w:tc>
          <w:tcPr>
            <w:tcW w:w="2424" w:type="dxa"/>
            <w:tcBorders>
              <w:top w:val="nil"/>
              <w:left w:val="nil"/>
              <w:bottom w:val="single" w:sz="8" w:space="0" w:color="BFBFBF"/>
              <w:right w:val="single" w:sz="8" w:space="0" w:color="A6A6A6"/>
            </w:tcBorders>
            <w:noWrap/>
            <w:vAlign w:val="center"/>
            <w:hideMark/>
          </w:tcPr>
          <w:p w14:paraId="2FAF593B" w14:textId="77777777" w:rsidR="00E20CBC" w:rsidRDefault="00E20CBC">
            <w:pPr>
              <w:jc w:val="center"/>
              <w:rPr>
                <w:rFonts w:ascii="Arial" w:hAnsi="Arial" w:cs="Arial"/>
                <w:color w:val="000000"/>
                <w:sz w:val="20"/>
                <w:szCs w:val="20"/>
              </w:rPr>
            </w:pPr>
            <w:r>
              <w:rPr>
                <w:rFonts w:ascii="Arial" w:hAnsi="Arial" w:cs="Arial"/>
                <w:color w:val="000000"/>
                <w:sz w:val="20"/>
                <w:szCs w:val="20"/>
              </w:rPr>
              <w:t>$ 24.246.050</w:t>
            </w:r>
          </w:p>
        </w:tc>
        <w:tc>
          <w:tcPr>
            <w:tcW w:w="1981" w:type="dxa"/>
            <w:tcBorders>
              <w:top w:val="nil"/>
              <w:left w:val="nil"/>
              <w:bottom w:val="single" w:sz="8" w:space="0" w:color="BFBFBF"/>
              <w:right w:val="single" w:sz="8" w:space="0" w:color="BFBFBF"/>
            </w:tcBorders>
            <w:shd w:val="clear" w:color="000000" w:fill="BDD7EE"/>
            <w:noWrap/>
            <w:vAlign w:val="center"/>
            <w:hideMark/>
          </w:tcPr>
          <w:p w14:paraId="74FEEAD9" w14:textId="77777777" w:rsidR="00E20CBC" w:rsidRDefault="00E20CBC">
            <w:pPr>
              <w:jc w:val="center"/>
              <w:rPr>
                <w:rFonts w:ascii="Arial" w:hAnsi="Arial" w:cs="Arial"/>
                <w:color w:val="000000"/>
                <w:sz w:val="20"/>
                <w:szCs w:val="20"/>
              </w:rPr>
            </w:pPr>
            <w:r>
              <w:rPr>
                <w:rFonts w:ascii="Arial" w:hAnsi="Arial" w:cs="Arial"/>
                <w:color w:val="000000"/>
                <w:sz w:val="20"/>
                <w:szCs w:val="20"/>
              </w:rPr>
              <w:t> 0,47% </w:t>
            </w:r>
          </w:p>
        </w:tc>
      </w:tr>
      <w:tr w:rsidR="00E20CBC" w14:paraId="63D31CC0" w14:textId="77777777" w:rsidTr="003D205D">
        <w:trPr>
          <w:trHeight w:val="300"/>
        </w:trPr>
        <w:tc>
          <w:tcPr>
            <w:tcW w:w="4820" w:type="dxa"/>
            <w:gridSpan w:val="2"/>
            <w:tcBorders>
              <w:top w:val="single" w:sz="8" w:space="0" w:color="BFBFBF"/>
              <w:left w:val="single" w:sz="8" w:space="0" w:color="BFBFBF"/>
              <w:bottom w:val="single" w:sz="8" w:space="0" w:color="BFBFBF"/>
              <w:right w:val="single" w:sz="8" w:space="0" w:color="A6A6A6"/>
            </w:tcBorders>
            <w:shd w:val="clear" w:color="000000" w:fill="92D050"/>
            <w:noWrap/>
            <w:vAlign w:val="center"/>
            <w:hideMark/>
          </w:tcPr>
          <w:p w14:paraId="5D40C3DA"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TOTALES PRIMEROS 10 PROVEEDORES</w:t>
            </w:r>
          </w:p>
        </w:tc>
        <w:tc>
          <w:tcPr>
            <w:tcW w:w="981" w:type="dxa"/>
            <w:tcBorders>
              <w:top w:val="nil"/>
              <w:left w:val="nil"/>
              <w:bottom w:val="single" w:sz="8" w:space="0" w:color="BFBFBF"/>
              <w:right w:val="single" w:sz="8" w:space="0" w:color="A6A6A6"/>
            </w:tcBorders>
            <w:shd w:val="clear" w:color="000000" w:fill="92D050"/>
            <w:noWrap/>
            <w:vAlign w:val="center"/>
            <w:hideMark/>
          </w:tcPr>
          <w:p w14:paraId="18A660D5"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57</w:t>
            </w:r>
          </w:p>
        </w:tc>
        <w:tc>
          <w:tcPr>
            <w:tcW w:w="2424" w:type="dxa"/>
            <w:tcBorders>
              <w:top w:val="nil"/>
              <w:left w:val="nil"/>
              <w:bottom w:val="single" w:sz="8" w:space="0" w:color="BFBFBF"/>
              <w:right w:val="single" w:sz="8" w:space="0" w:color="A6A6A6"/>
            </w:tcBorders>
            <w:shd w:val="clear" w:color="000000" w:fill="92D050"/>
            <w:noWrap/>
            <w:vAlign w:val="center"/>
            <w:hideMark/>
          </w:tcPr>
          <w:p w14:paraId="41DD8EAA"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$ 2.463.754.032</w:t>
            </w:r>
          </w:p>
        </w:tc>
        <w:tc>
          <w:tcPr>
            <w:tcW w:w="1981" w:type="dxa"/>
            <w:tcBorders>
              <w:top w:val="nil"/>
              <w:left w:val="nil"/>
              <w:bottom w:val="single" w:sz="8" w:space="0" w:color="BFBFBF"/>
              <w:right w:val="single" w:sz="8" w:space="0" w:color="BFBFBF"/>
            </w:tcBorders>
            <w:shd w:val="clear" w:color="000000" w:fill="92D050"/>
            <w:noWrap/>
            <w:vAlign w:val="center"/>
            <w:hideMark/>
          </w:tcPr>
          <w:p w14:paraId="6BB6EDF1"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48,24% </w:t>
            </w:r>
          </w:p>
        </w:tc>
      </w:tr>
      <w:tr w:rsidR="00E20CBC" w14:paraId="79ACB125" w14:textId="77777777" w:rsidTr="003D205D">
        <w:trPr>
          <w:trHeight w:val="300"/>
        </w:trPr>
        <w:tc>
          <w:tcPr>
            <w:tcW w:w="4820" w:type="dxa"/>
            <w:gridSpan w:val="2"/>
            <w:tcBorders>
              <w:top w:val="single" w:sz="8" w:space="0" w:color="BFBFBF"/>
              <w:left w:val="single" w:sz="8" w:space="0" w:color="BFBFBF"/>
              <w:bottom w:val="single" w:sz="8" w:space="0" w:color="BFBFBF"/>
              <w:right w:val="single" w:sz="8" w:space="0" w:color="A6A6A6"/>
            </w:tcBorders>
            <w:shd w:val="clear" w:color="000000" w:fill="92D050"/>
            <w:noWrap/>
            <w:vAlign w:val="center"/>
            <w:hideMark/>
          </w:tcPr>
          <w:p w14:paraId="3502E8AA" w14:textId="77777777" w:rsidR="00E20CBC" w:rsidRDefault="00E20CBC">
            <w:pPr>
              <w:jc w:val="center"/>
              <w:rPr>
                <w:rFonts w:ascii="Arial" w:hAnsi="Arial" w:cs="Arial"/>
                <w:b/>
                <w:bCs/>
                <w:color w:val="000000"/>
                <w:sz w:val="20"/>
                <w:szCs w:val="20"/>
              </w:rPr>
            </w:pPr>
            <w:proofErr w:type="gramStart"/>
            <w:r>
              <w:rPr>
                <w:rFonts w:ascii="Arial" w:hAnsi="Arial" w:cs="Arial"/>
                <w:b/>
                <w:bCs/>
                <w:color w:val="000000"/>
                <w:sz w:val="20"/>
                <w:szCs w:val="20"/>
              </w:rPr>
              <w:t>TOTAL</w:t>
            </w:r>
            <w:proofErr w:type="gramEnd"/>
            <w:r>
              <w:rPr>
                <w:rFonts w:ascii="Arial" w:hAnsi="Arial" w:cs="Arial"/>
                <w:b/>
                <w:bCs/>
                <w:color w:val="000000"/>
                <w:sz w:val="20"/>
                <w:szCs w:val="20"/>
              </w:rPr>
              <w:t xml:space="preserve"> POBLACIÓN </w:t>
            </w:r>
          </w:p>
        </w:tc>
        <w:tc>
          <w:tcPr>
            <w:tcW w:w="981" w:type="dxa"/>
            <w:tcBorders>
              <w:top w:val="nil"/>
              <w:left w:val="nil"/>
              <w:bottom w:val="single" w:sz="8" w:space="0" w:color="BFBFBF"/>
              <w:right w:val="single" w:sz="8" w:space="0" w:color="A6A6A6"/>
            </w:tcBorders>
            <w:shd w:val="clear" w:color="000000" w:fill="92D050"/>
            <w:noWrap/>
            <w:vAlign w:val="center"/>
            <w:hideMark/>
          </w:tcPr>
          <w:p w14:paraId="4BA47F59"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105</w:t>
            </w:r>
          </w:p>
        </w:tc>
        <w:tc>
          <w:tcPr>
            <w:tcW w:w="2424" w:type="dxa"/>
            <w:tcBorders>
              <w:top w:val="nil"/>
              <w:left w:val="nil"/>
              <w:bottom w:val="single" w:sz="8" w:space="0" w:color="BFBFBF"/>
              <w:right w:val="single" w:sz="8" w:space="0" w:color="A6A6A6"/>
            </w:tcBorders>
            <w:shd w:val="clear" w:color="000000" w:fill="92D050"/>
            <w:noWrap/>
            <w:vAlign w:val="center"/>
            <w:hideMark/>
          </w:tcPr>
          <w:p w14:paraId="00B65F04"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 $ 5.106.924.215</w:t>
            </w:r>
          </w:p>
        </w:tc>
        <w:tc>
          <w:tcPr>
            <w:tcW w:w="1981" w:type="dxa"/>
            <w:tcBorders>
              <w:top w:val="nil"/>
              <w:left w:val="nil"/>
              <w:bottom w:val="single" w:sz="8" w:space="0" w:color="BFBFBF"/>
              <w:right w:val="single" w:sz="8" w:space="0" w:color="BFBFBF"/>
            </w:tcBorders>
            <w:shd w:val="clear" w:color="000000" w:fill="92D050"/>
            <w:noWrap/>
            <w:vAlign w:val="center"/>
            <w:hideMark/>
          </w:tcPr>
          <w:p w14:paraId="6F67BC38" w14:textId="77777777" w:rsidR="00E20CBC" w:rsidRDefault="00E20CBC">
            <w:pPr>
              <w:jc w:val="center"/>
              <w:rPr>
                <w:rFonts w:ascii="Arial" w:hAnsi="Arial" w:cs="Arial"/>
                <w:b/>
                <w:bCs/>
                <w:color w:val="000000"/>
                <w:sz w:val="20"/>
                <w:szCs w:val="20"/>
              </w:rPr>
            </w:pPr>
            <w:r>
              <w:rPr>
                <w:rFonts w:ascii="Arial" w:hAnsi="Arial" w:cs="Arial"/>
                <w:b/>
                <w:bCs/>
                <w:color w:val="000000"/>
                <w:sz w:val="20"/>
                <w:szCs w:val="20"/>
              </w:rPr>
              <w:t>100%</w:t>
            </w:r>
          </w:p>
        </w:tc>
      </w:tr>
    </w:tbl>
    <w:p w14:paraId="182103A4" w14:textId="77777777" w:rsidR="00493AC8" w:rsidRPr="004E60DD" w:rsidRDefault="00493AC8" w:rsidP="00493AC8">
      <w:pPr>
        <w:jc w:val="center"/>
        <w:rPr>
          <w:rFonts w:ascii="Arial" w:hAnsi="Arial" w:cs="Arial"/>
          <w:sz w:val="16"/>
          <w:szCs w:val="16"/>
        </w:rPr>
      </w:pPr>
      <w:r w:rsidRPr="004E60DD">
        <w:rPr>
          <w:rFonts w:ascii="Arial" w:hAnsi="Arial" w:cs="Arial"/>
          <w:sz w:val="16"/>
          <w:szCs w:val="16"/>
        </w:rPr>
        <w:t>Fuente: Datos abiertos.</w:t>
      </w:r>
    </w:p>
    <w:p w14:paraId="5C9477B9" w14:textId="181DFF44" w:rsidR="2D0975E5" w:rsidRDefault="2D0975E5" w:rsidP="2D0975E5">
      <w:pPr>
        <w:rPr>
          <w:rFonts w:ascii="Arial" w:eastAsiaTheme="majorEastAsia" w:hAnsi="Arial" w:cs="Arial"/>
          <w:b/>
          <w:bCs/>
          <w:sz w:val="20"/>
          <w:szCs w:val="20"/>
        </w:rPr>
      </w:pPr>
    </w:p>
    <w:p w14:paraId="31927626" w14:textId="1E0DDB0A" w:rsidR="00EF2D0B" w:rsidRPr="000C79D9" w:rsidRDefault="00EF2D0B" w:rsidP="00EF2D0B">
      <w:pPr>
        <w:rPr>
          <w:rFonts w:ascii="Arial" w:eastAsiaTheme="majorEastAsia" w:hAnsi="Arial" w:cs="Arial"/>
          <w:b/>
          <w:bCs/>
          <w:sz w:val="20"/>
          <w:szCs w:val="20"/>
        </w:rPr>
      </w:pPr>
      <w:r w:rsidRPr="000C79D9">
        <w:rPr>
          <w:rFonts w:ascii="Arial" w:eastAsiaTheme="majorEastAsia" w:hAnsi="Arial" w:cs="Arial"/>
          <w:b/>
          <w:bCs/>
          <w:sz w:val="20"/>
          <w:szCs w:val="20"/>
        </w:rPr>
        <w:t>OFERTA REAL</w:t>
      </w:r>
    </w:p>
    <w:p w14:paraId="496B09F4" w14:textId="77777777" w:rsidR="009149A2" w:rsidRPr="000C79D9" w:rsidRDefault="009149A2" w:rsidP="00E66CC2">
      <w:pPr>
        <w:rPr>
          <w:rFonts w:ascii="Arial" w:hAnsi="Arial" w:cs="Arial"/>
          <w:sz w:val="20"/>
          <w:szCs w:val="20"/>
          <w:highlight w:val="lightGray"/>
        </w:rPr>
      </w:pPr>
    </w:p>
    <w:p w14:paraId="20F3FCAF" w14:textId="3EA12DFA" w:rsidR="00EF2D0B" w:rsidRPr="000C79D9" w:rsidRDefault="00EF2D0B" w:rsidP="00EF2D0B">
      <w:pPr>
        <w:jc w:val="both"/>
        <w:rPr>
          <w:rFonts w:ascii="Arial" w:hAnsi="Arial" w:cs="Arial"/>
          <w:sz w:val="20"/>
          <w:szCs w:val="20"/>
        </w:rPr>
      </w:pPr>
      <w:r w:rsidRPr="000C79D9">
        <w:rPr>
          <w:rFonts w:ascii="Arial" w:hAnsi="Arial" w:cs="Arial"/>
          <w:sz w:val="20"/>
          <w:szCs w:val="20"/>
        </w:rPr>
        <w:t xml:space="preserve">La Secretaría de Educación del Distrito relaciona a continuación la cantidad de proveedores que han presentado oferta a procesos de selección </w:t>
      </w:r>
      <w:r w:rsidR="00CB0926" w:rsidRPr="000C79D9">
        <w:rPr>
          <w:rFonts w:ascii="Arial" w:hAnsi="Arial" w:cs="Arial"/>
          <w:sz w:val="20"/>
          <w:szCs w:val="20"/>
        </w:rPr>
        <w:t xml:space="preserve">adelantados </w:t>
      </w:r>
      <w:r w:rsidRPr="000C79D9">
        <w:rPr>
          <w:rFonts w:ascii="Arial" w:hAnsi="Arial" w:cs="Arial"/>
          <w:sz w:val="20"/>
          <w:szCs w:val="20"/>
        </w:rPr>
        <w:t xml:space="preserve">anteriormente </w:t>
      </w:r>
      <w:r w:rsidR="00D1531E" w:rsidRPr="000C79D9">
        <w:rPr>
          <w:rFonts w:ascii="Arial" w:hAnsi="Arial" w:cs="Arial"/>
          <w:sz w:val="20"/>
          <w:szCs w:val="20"/>
        </w:rPr>
        <w:t xml:space="preserve">por la Secretaría de Educación del Distrito </w:t>
      </w:r>
      <w:r w:rsidRPr="000C79D9">
        <w:rPr>
          <w:rFonts w:ascii="Arial" w:hAnsi="Arial" w:cs="Arial"/>
          <w:sz w:val="20"/>
          <w:szCs w:val="20"/>
        </w:rPr>
        <w:t>para la adquisición de los bienes o servicios incluidos en el presente proceso de selección:</w:t>
      </w:r>
    </w:p>
    <w:p w14:paraId="3155EC30" w14:textId="77777777" w:rsidR="009149A2" w:rsidRPr="000C79D9" w:rsidRDefault="009149A2" w:rsidP="00E66CC2">
      <w:pPr>
        <w:rPr>
          <w:rFonts w:ascii="Arial" w:hAnsi="Arial" w:cs="Arial"/>
          <w:sz w:val="20"/>
          <w:szCs w:val="20"/>
          <w:highlight w:val="lightGray"/>
        </w:rPr>
      </w:pPr>
    </w:p>
    <w:p w14:paraId="3B626359" w14:textId="2A403CC5" w:rsidR="00B70F08" w:rsidRPr="000C79D9" w:rsidRDefault="00B70F08" w:rsidP="00B70F08">
      <w:pPr>
        <w:pStyle w:val="Descripcin"/>
        <w:keepNext/>
        <w:rPr>
          <w:rFonts w:ascii="Arial" w:hAnsi="Arial" w:cs="Arial"/>
          <w:sz w:val="20"/>
          <w:szCs w:val="20"/>
        </w:rPr>
      </w:pPr>
      <w:bookmarkStart w:id="30" w:name="_Toc231399955"/>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1</w:t>
      </w:r>
      <w:r w:rsidR="007120D1">
        <w:rPr>
          <w:rFonts w:ascii="Arial" w:hAnsi="Arial" w:cs="Arial"/>
          <w:noProof/>
          <w:sz w:val="20"/>
          <w:szCs w:val="20"/>
        </w:rPr>
        <w:t>6</w:t>
      </w:r>
      <w:r w:rsidRPr="000C79D9">
        <w:rPr>
          <w:rFonts w:ascii="Arial" w:hAnsi="Arial" w:cs="Arial"/>
          <w:sz w:val="20"/>
          <w:szCs w:val="20"/>
        </w:rPr>
        <w:fldChar w:fldCharType="end"/>
      </w:r>
      <w:r w:rsidRPr="000C79D9">
        <w:rPr>
          <w:rFonts w:ascii="Arial" w:hAnsi="Arial" w:cs="Arial"/>
          <w:sz w:val="20"/>
          <w:szCs w:val="20"/>
        </w:rPr>
        <w:t xml:space="preserve"> Oferta real de proveedores</w:t>
      </w:r>
      <w:bookmarkEnd w:id="30"/>
    </w:p>
    <w:tbl>
      <w:tblPr>
        <w:tblW w:w="8647" w:type="dxa"/>
        <w:jc w:val="right"/>
        <w:tblCellMar>
          <w:left w:w="70" w:type="dxa"/>
          <w:right w:w="70" w:type="dxa"/>
        </w:tblCellMar>
        <w:tblLook w:val="04A0" w:firstRow="1" w:lastRow="0" w:firstColumn="1" w:lastColumn="0" w:noHBand="0" w:noVBand="1"/>
      </w:tblPr>
      <w:tblGrid>
        <w:gridCol w:w="1843"/>
        <w:gridCol w:w="5227"/>
        <w:gridCol w:w="191"/>
        <w:gridCol w:w="1386"/>
      </w:tblGrid>
      <w:tr w:rsidR="00D1531E" w:rsidRPr="000C79D9" w14:paraId="42D10802" w14:textId="77777777" w:rsidTr="00D1531E">
        <w:trPr>
          <w:trHeight w:val="500"/>
          <w:jc w:val="right"/>
        </w:trPr>
        <w:tc>
          <w:tcPr>
            <w:tcW w:w="8647" w:type="dxa"/>
            <w:gridSpan w:val="4"/>
            <w:tcBorders>
              <w:top w:val="single" w:sz="8" w:space="0" w:color="A6A6A6"/>
              <w:left w:val="single" w:sz="8" w:space="0" w:color="A6A6A6"/>
              <w:bottom w:val="single" w:sz="8" w:space="0" w:color="A6A6A6"/>
              <w:right w:val="single" w:sz="8" w:space="0" w:color="A6A6A6"/>
            </w:tcBorders>
            <w:shd w:val="clear" w:color="000000" w:fill="BDD7EE"/>
            <w:noWrap/>
            <w:vAlign w:val="center"/>
            <w:hideMark/>
          </w:tcPr>
          <w:p w14:paraId="738EA807" w14:textId="77777777" w:rsidR="00D1531E" w:rsidRPr="000C79D9" w:rsidRDefault="00D1531E">
            <w:pPr>
              <w:jc w:val="center"/>
              <w:rPr>
                <w:rFonts w:ascii="Arial" w:hAnsi="Arial" w:cs="Arial"/>
                <w:b/>
                <w:bCs/>
                <w:color w:val="000000"/>
                <w:sz w:val="20"/>
                <w:szCs w:val="20"/>
              </w:rPr>
            </w:pPr>
            <w:r w:rsidRPr="000C79D9">
              <w:rPr>
                <w:rFonts w:ascii="Arial" w:hAnsi="Arial" w:cs="Arial"/>
                <w:b/>
                <w:bCs/>
                <w:color w:val="000000"/>
                <w:sz w:val="20"/>
                <w:szCs w:val="20"/>
              </w:rPr>
              <w:t>¿Los bienes o servicios del presente proceso de selección fueron adquiridos por la entidad anteriormente?</w:t>
            </w:r>
          </w:p>
        </w:tc>
      </w:tr>
      <w:tr w:rsidR="00D1531E" w:rsidRPr="000C79D9" w14:paraId="2310684C" w14:textId="77777777" w:rsidTr="00063490">
        <w:trPr>
          <w:trHeight w:val="351"/>
          <w:jc w:val="right"/>
        </w:trPr>
        <w:tc>
          <w:tcPr>
            <w:tcW w:w="8647" w:type="dxa"/>
            <w:gridSpan w:val="4"/>
            <w:tcBorders>
              <w:top w:val="single" w:sz="8" w:space="0" w:color="A6A6A6"/>
              <w:left w:val="single" w:sz="8" w:space="0" w:color="A6A6A6"/>
              <w:bottom w:val="single" w:sz="8" w:space="0" w:color="A6A6A6"/>
              <w:right w:val="single" w:sz="8" w:space="0" w:color="A6A6A6"/>
            </w:tcBorders>
            <w:noWrap/>
            <w:vAlign w:val="center"/>
            <w:hideMark/>
          </w:tcPr>
          <w:p w14:paraId="682D0B1E" w14:textId="20868408" w:rsidR="00D1531E" w:rsidRPr="000C79D9" w:rsidRDefault="00D1531E">
            <w:pPr>
              <w:jc w:val="center"/>
              <w:rPr>
                <w:rFonts w:ascii="Arial" w:hAnsi="Arial" w:cs="Arial"/>
                <w:b/>
                <w:bCs/>
                <w:color w:val="000000"/>
                <w:sz w:val="20"/>
                <w:szCs w:val="20"/>
              </w:rPr>
            </w:pPr>
            <w:r w:rsidRPr="00337FBD">
              <w:rPr>
                <w:rFonts w:ascii="Arial" w:hAnsi="Arial" w:cs="Arial"/>
                <w:b/>
                <w:bCs/>
                <w:color w:val="000000"/>
                <w:sz w:val="20"/>
                <w:szCs w:val="20"/>
              </w:rPr>
              <w:t> SI</w:t>
            </w:r>
          </w:p>
        </w:tc>
      </w:tr>
      <w:tr w:rsidR="00D1531E" w:rsidRPr="000C79D9" w14:paraId="73A9BD4C" w14:textId="77777777" w:rsidTr="00D1531E">
        <w:trPr>
          <w:trHeight w:val="73"/>
          <w:jc w:val="right"/>
        </w:trPr>
        <w:tc>
          <w:tcPr>
            <w:tcW w:w="1843" w:type="dxa"/>
            <w:tcBorders>
              <w:top w:val="nil"/>
              <w:left w:val="nil"/>
              <w:bottom w:val="nil"/>
              <w:right w:val="nil"/>
            </w:tcBorders>
            <w:noWrap/>
            <w:vAlign w:val="center"/>
            <w:hideMark/>
          </w:tcPr>
          <w:p w14:paraId="477E02C0" w14:textId="77777777" w:rsidR="00D1531E" w:rsidRPr="000C79D9" w:rsidRDefault="00D1531E">
            <w:pPr>
              <w:jc w:val="center"/>
              <w:rPr>
                <w:rFonts w:ascii="Arial" w:hAnsi="Arial" w:cs="Arial"/>
                <w:b/>
                <w:bCs/>
                <w:color w:val="000000"/>
                <w:sz w:val="20"/>
                <w:szCs w:val="20"/>
              </w:rPr>
            </w:pPr>
          </w:p>
        </w:tc>
        <w:tc>
          <w:tcPr>
            <w:tcW w:w="5227" w:type="dxa"/>
            <w:tcBorders>
              <w:top w:val="nil"/>
              <w:left w:val="nil"/>
              <w:bottom w:val="nil"/>
              <w:right w:val="nil"/>
            </w:tcBorders>
            <w:noWrap/>
            <w:vAlign w:val="center"/>
            <w:hideMark/>
          </w:tcPr>
          <w:p w14:paraId="483C631B" w14:textId="77777777" w:rsidR="00D1531E" w:rsidRPr="000C79D9" w:rsidRDefault="00D1531E">
            <w:pPr>
              <w:jc w:val="center"/>
              <w:rPr>
                <w:rFonts w:ascii="Arial" w:hAnsi="Arial" w:cs="Arial"/>
                <w:sz w:val="20"/>
                <w:szCs w:val="20"/>
              </w:rPr>
            </w:pPr>
          </w:p>
        </w:tc>
        <w:tc>
          <w:tcPr>
            <w:tcW w:w="191" w:type="dxa"/>
            <w:tcBorders>
              <w:top w:val="nil"/>
              <w:left w:val="nil"/>
              <w:bottom w:val="nil"/>
              <w:right w:val="nil"/>
            </w:tcBorders>
            <w:noWrap/>
            <w:vAlign w:val="center"/>
            <w:hideMark/>
          </w:tcPr>
          <w:p w14:paraId="4FB2D71A" w14:textId="77777777" w:rsidR="00D1531E" w:rsidRPr="000C79D9" w:rsidRDefault="00D1531E">
            <w:pPr>
              <w:rPr>
                <w:rFonts w:ascii="Arial" w:hAnsi="Arial" w:cs="Arial"/>
                <w:sz w:val="20"/>
                <w:szCs w:val="20"/>
              </w:rPr>
            </w:pPr>
          </w:p>
        </w:tc>
        <w:tc>
          <w:tcPr>
            <w:tcW w:w="1386" w:type="dxa"/>
            <w:tcBorders>
              <w:top w:val="nil"/>
              <w:left w:val="nil"/>
              <w:bottom w:val="nil"/>
              <w:right w:val="nil"/>
            </w:tcBorders>
            <w:noWrap/>
            <w:vAlign w:val="center"/>
            <w:hideMark/>
          </w:tcPr>
          <w:p w14:paraId="1AF2E78D" w14:textId="77777777" w:rsidR="00D1531E" w:rsidRPr="000C79D9" w:rsidRDefault="00D1531E">
            <w:pPr>
              <w:rPr>
                <w:rFonts w:ascii="Arial" w:hAnsi="Arial" w:cs="Arial"/>
                <w:sz w:val="20"/>
                <w:szCs w:val="20"/>
              </w:rPr>
            </w:pPr>
          </w:p>
        </w:tc>
      </w:tr>
      <w:tr w:rsidR="00D1531E" w:rsidRPr="000C79D9" w14:paraId="3140CB9C" w14:textId="77777777" w:rsidTr="00063490">
        <w:trPr>
          <w:trHeight w:val="442"/>
          <w:jc w:val="right"/>
        </w:trPr>
        <w:tc>
          <w:tcPr>
            <w:tcW w:w="7261" w:type="dxa"/>
            <w:gridSpan w:val="3"/>
            <w:tcBorders>
              <w:top w:val="single" w:sz="8" w:space="0" w:color="A6A6A6"/>
              <w:left w:val="single" w:sz="8" w:space="0" w:color="A6A6A6"/>
              <w:bottom w:val="single" w:sz="8" w:space="0" w:color="A6A6A6"/>
              <w:right w:val="single" w:sz="8" w:space="0" w:color="A6A6A6"/>
            </w:tcBorders>
            <w:vAlign w:val="center"/>
            <w:hideMark/>
          </w:tcPr>
          <w:p w14:paraId="51D00BD6" w14:textId="77777777" w:rsidR="00D1531E" w:rsidRPr="000C79D9" w:rsidRDefault="00D1531E">
            <w:pPr>
              <w:jc w:val="center"/>
              <w:rPr>
                <w:rFonts w:ascii="Arial" w:hAnsi="Arial" w:cs="Arial"/>
                <w:b/>
                <w:bCs/>
                <w:color w:val="000000"/>
                <w:sz w:val="20"/>
                <w:szCs w:val="20"/>
              </w:rPr>
            </w:pPr>
            <w:r w:rsidRPr="000C79D9">
              <w:rPr>
                <w:rFonts w:ascii="Arial" w:hAnsi="Arial" w:cs="Arial"/>
                <w:b/>
                <w:bCs/>
                <w:color w:val="000000"/>
                <w:sz w:val="20"/>
                <w:szCs w:val="20"/>
              </w:rPr>
              <w:t xml:space="preserve">CANTIDAD DE PROVEEDORES QUE PRESENTARON OFERTA EN LOS PROCESOS ANTERIORES (ÚLTIMOS TRES (3) AÑOS: </w:t>
            </w:r>
          </w:p>
        </w:tc>
        <w:tc>
          <w:tcPr>
            <w:tcW w:w="1386" w:type="dxa"/>
            <w:tcBorders>
              <w:top w:val="single" w:sz="8" w:space="0" w:color="A6A6A6"/>
              <w:left w:val="nil"/>
              <w:bottom w:val="single" w:sz="8" w:space="0" w:color="A6A6A6"/>
              <w:right w:val="single" w:sz="8" w:space="0" w:color="A6A6A6"/>
            </w:tcBorders>
            <w:noWrap/>
            <w:vAlign w:val="center"/>
            <w:hideMark/>
          </w:tcPr>
          <w:p w14:paraId="3562FAEB" w14:textId="5775F8AD" w:rsidR="00D1531E" w:rsidRPr="00776E2A" w:rsidRDefault="00776E2A">
            <w:pPr>
              <w:jc w:val="center"/>
              <w:rPr>
                <w:rFonts w:ascii="Arial" w:hAnsi="Arial" w:cs="Arial"/>
                <w:color w:val="000000"/>
                <w:sz w:val="20"/>
                <w:szCs w:val="20"/>
              </w:rPr>
            </w:pPr>
            <w:r w:rsidRPr="00776E2A">
              <w:rPr>
                <w:rFonts w:ascii="Arial" w:hAnsi="Arial" w:cs="Arial"/>
                <w:sz w:val="20"/>
                <w:szCs w:val="20"/>
              </w:rPr>
              <w:t>10</w:t>
            </w:r>
          </w:p>
        </w:tc>
      </w:tr>
    </w:tbl>
    <w:p w14:paraId="0E236AFA" w14:textId="7C9ABB48" w:rsidR="00B70F08" w:rsidRPr="004E60DD" w:rsidRDefault="00B70F08" w:rsidP="00B70F08">
      <w:pPr>
        <w:jc w:val="center"/>
        <w:rPr>
          <w:rFonts w:ascii="Arial" w:hAnsi="Arial" w:cs="Arial"/>
          <w:sz w:val="16"/>
          <w:szCs w:val="16"/>
        </w:rPr>
      </w:pPr>
      <w:r w:rsidRPr="004E60DD">
        <w:rPr>
          <w:rFonts w:ascii="Arial" w:hAnsi="Arial" w:cs="Arial"/>
          <w:sz w:val="16"/>
          <w:szCs w:val="16"/>
        </w:rPr>
        <w:t xml:space="preserve">Fuente: </w:t>
      </w:r>
      <w:r w:rsidR="00776E2A" w:rsidRPr="004E60DD">
        <w:rPr>
          <w:rFonts w:ascii="Arial" w:eastAsiaTheme="majorEastAsia" w:hAnsi="Arial" w:cs="Arial"/>
          <w:sz w:val="16"/>
          <w:szCs w:val="16"/>
        </w:rPr>
        <w:t>Elaboración propia</w:t>
      </w:r>
      <w:r w:rsidRPr="004E60DD">
        <w:rPr>
          <w:rFonts w:ascii="Arial" w:hAnsi="Arial" w:cs="Arial"/>
          <w:sz w:val="16"/>
          <w:szCs w:val="16"/>
        </w:rPr>
        <w:t>.</w:t>
      </w:r>
    </w:p>
    <w:p w14:paraId="77BA985A" w14:textId="77777777" w:rsidR="00B70F08" w:rsidRPr="000C79D9" w:rsidRDefault="00B70F08" w:rsidP="00E66CC2">
      <w:pPr>
        <w:rPr>
          <w:rFonts w:ascii="Arial" w:hAnsi="Arial" w:cs="Arial"/>
          <w:sz w:val="20"/>
          <w:szCs w:val="20"/>
          <w:highlight w:val="lightGray"/>
        </w:rPr>
      </w:pPr>
    </w:p>
    <w:p w14:paraId="52E66F32" w14:textId="71250EF0" w:rsidR="00B70F08" w:rsidRPr="000C79D9" w:rsidRDefault="00B70F08" w:rsidP="00B70F08">
      <w:pPr>
        <w:pStyle w:val="Descripcin"/>
        <w:keepNext/>
        <w:rPr>
          <w:rFonts w:ascii="Arial" w:hAnsi="Arial" w:cs="Arial"/>
          <w:sz w:val="20"/>
          <w:szCs w:val="20"/>
        </w:rPr>
      </w:pPr>
      <w:bookmarkStart w:id="31" w:name="_Toc231399956"/>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1</w:t>
      </w:r>
      <w:r w:rsidR="006513BD">
        <w:rPr>
          <w:rFonts w:ascii="Arial" w:hAnsi="Arial" w:cs="Arial"/>
          <w:noProof/>
          <w:sz w:val="20"/>
          <w:szCs w:val="20"/>
        </w:rPr>
        <w:t>7</w:t>
      </w:r>
      <w:r w:rsidRPr="000C79D9">
        <w:rPr>
          <w:rFonts w:ascii="Arial" w:hAnsi="Arial" w:cs="Arial"/>
          <w:sz w:val="20"/>
          <w:szCs w:val="20"/>
        </w:rPr>
        <w:fldChar w:fldCharType="end"/>
      </w:r>
      <w:r w:rsidRPr="000C79D9">
        <w:rPr>
          <w:rFonts w:ascii="Arial" w:hAnsi="Arial" w:cs="Arial"/>
          <w:sz w:val="20"/>
          <w:szCs w:val="20"/>
        </w:rPr>
        <w:t xml:space="preserve"> Relación de proveedores de la oferta real</w:t>
      </w:r>
      <w:bookmarkEnd w:id="31"/>
    </w:p>
    <w:tbl>
      <w:tblPr>
        <w:tblW w:w="8828" w:type="dxa"/>
        <w:jc w:val="center"/>
        <w:tblCellMar>
          <w:left w:w="70" w:type="dxa"/>
          <w:right w:w="70" w:type="dxa"/>
        </w:tblCellMar>
        <w:tblLook w:val="04A0" w:firstRow="1" w:lastRow="0" w:firstColumn="1" w:lastColumn="0" w:noHBand="0" w:noVBand="1"/>
      </w:tblPr>
      <w:tblGrid>
        <w:gridCol w:w="846"/>
        <w:gridCol w:w="6095"/>
        <w:gridCol w:w="1887"/>
      </w:tblGrid>
      <w:tr w:rsidR="004617CF" w:rsidRPr="000C79D9" w14:paraId="473E6CFB" w14:textId="47864D85" w:rsidTr="00D55E0D">
        <w:trPr>
          <w:trHeight w:val="380"/>
          <w:tblHeader/>
          <w:jc w:val="center"/>
        </w:trPr>
        <w:tc>
          <w:tcPr>
            <w:tcW w:w="846" w:type="dxa"/>
            <w:tcBorders>
              <w:top w:val="single" w:sz="4" w:space="0" w:color="A6A6A6"/>
              <w:left w:val="single" w:sz="4" w:space="0" w:color="A6A6A6"/>
              <w:bottom w:val="single" w:sz="4" w:space="0" w:color="A6A6A6"/>
              <w:right w:val="single" w:sz="4" w:space="0" w:color="A6A6A6"/>
            </w:tcBorders>
            <w:shd w:val="clear" w:color="000000" w:fill="9BC2E6"/>
            <w:noWrap/>
            <w:vAlign w:val="center"/>
            <w:hideMark/>
          </w:tcPr>
          <w:p w14:paraId="39A8775A" w14:textId="77777777" w:rsidR="004617CF" w:rsidRPr="000C79D9" w:rsidRDefault="004617CF" w:rsidP="003E0FB7">
            <w:pPr>
              <w:jc w:val="center"/>
              <w:rPr>
                <w:rFonts w:ascii="Arial" w:hAnsi="Arial" w:cs="Arial"/>
                <w:b/>
                <w:bCs/>
                <w:color w:val="000000"/>
                <w:sz w:val="20"/>
                <w:szCs w:val="20"/>
              </w:rPr>
            </w:pPr>
            <w:r w:rsidRPr="000C79D9">
              <w:rPr>
                <w:rFonts w:ascii="Arial" w:hAnsi="Arial" w:cs="Arial"/>
                <w:b/>
                <w:bCs/>
                <w:color w:val="000000"/>
                <w:sz w:val="20"/>
                <w:szCs w:val="20"/>
              </w:rPr>
              <w:t>No.</w:t>
            </w:r>
          </w:p>
        </w:tc>
        <w:tc>
          <w:tcPr>
            <w:tcW w:w="6095" w:type="dxa"/>
            <w:tcBorders>
              <w:top w:val="single" w:sz="4" w:space="0" w:color="A6A6A6"/>
              <w:left w:val="nil"/>
              <w:bottom w:val="single" w:sz="4" w:space="0" w:color="A6A6A6"/>
              <w:right w:val="single" w:sz="4" w:space="0" w:color="A6A6A6"/>
            </w:tcBorders>
            <w:shd w:val="clear" w:color="000000" w:fill="9BC2E6"/>
            <w:noWrap/>
            <w:vAlign w:val="center"/>
            <w:hideMark/>
          </w:tcPr>
          <w:p w14:paraId="0EF77B36" w14:textId="77777777" w:rsidR="004617CF" w:rsidRPr="000C79D9" w:rsidRDefault="004617CF" w:rsidP="003E0FB7">
            <w:pPr>
              <w:jc w:val="center"/>
              <w:rPr>
                <w:rFonts w:ascii="Arial" w:hAnsi="Arial" w:cs="Arial"/>
                <w:b/>
                <w:bCs/>
                <w:color w:val="000000"/>
                <w:sz w:val="20"/>
                <w:szCs w:val="20"/>
              </w:rPr>
            </w:pPr>
            <w:r w:rsidRPr="000C79D9">
              <w:rPr>
                <w:rFonts w:ascii="Arial" w:hAnsi="Arial" w:cs="Arial"/>
                <w:b/>
                <w:bCs/>
                <w:color w:val="000000"/>
                <w:sz w:val="20"/>
                <w:szCs w:val="20"/>
              </w:rPr>
              <w:t>NOMBRE DEL PROVEEDOR</w:t>
            </w:r>
          </w:p>
        </w:tc>
        <w:tc>
          <w:tcPr>
            <w:tcW w:w="1887" w:type="dxa"/>
            <w:tcBorders>
              <w:top w:val="single" w:sz="4" w:space="0" w:color="A6A6A6"/>
              <w:left w:val="nil"/>
              <w:bottom w:val="single" w:sz="4" w:space="0" w:color="A6A6A6"/>
              <w:right w:val="single" w:sz="4" w:space="0" w:color="A6A6A6"/>
            </w:tcBorders>
            <w:shd w:val="clear" w:color="000000" w:fill="9BC2E6"/>
            <w:vAlign w:val="center"/>
          </w:tcPr>
          <w:p w14:paraId="0658B6AB" w14:textId="7E70A81C" w:rsidR="004617CF" w:rsidRPr="000C79D9" w:rsidRDefault="004617CF" w:rsidP="006B03AF">
            <w:pPr>
              <w:jc w:val="center"/>
              <w:rPr>
                <w:rFonts w:ascii="Arial" w:hAnsi="Arial" w:cs="Arial"/>
                <w:b/>
                <w:bCs/>
                <w:color w:val="000000"/>
                <w:sz w:val="20"/>
                <w:szCs w:val="20"/>
              </w:rPr>
            </w:pPr>
            <w:r w:rsidRPr="000C79D9">
              <w:rPr>
                <w:rFonts w:ascii="Arial" w:hAnsi="Arial" w:cs="Arial"/>
                <w:b/>
                <w:bCs/>
                <w:color w:val="000000"/>
                <w:sz w:val="20"/>
                <w:szCs w:val="20"/>
              </w:rPr>
              <w:t>NIT</w:t>
            </w:r>
          </w:p>
        </w:tc>
      </w:tr>
      <w:tr w:rsidR="004617CF" w:rsidRPr="000C79D9" w14:paraId="0A658A97" w14:textId="130C64FF" w:rsidTr="00D55E0D">
        <w:trPr>
          <w:trHeight w:val="300"/>
          <w:jc w:val="center"/>
        </w:trPr>
        <w:tc>
          <w:tcPr>
            <w:tcW w:w="846" w:type="dxa"/>
            <w:tcBorders>
              <w:top w:val="nil"/>
              <w:left w:val="single" w:sz="4" w:space="0" w:color="A6A6A6"/>
              <w:bottom w:val="single" w:sz="4" w:space="0" w:color="A6A6A6"/>
              <w:right w:val="single" w:sz="4" w:space="0" w:color="A6A6A6"/>
            </w:tcBorders>
            <w:noWrap/>
            <w:vAlign w:val="center"/>
            <w:hideMark/>
          </w:tcPr>
          <w:p w14:paraId="40E7B306" w14:textId="77777777" w:rsidR="004617CF" w:rsidRPr="000C79D9" w:rsidRDefault="004617CF" w:rsidP="003E0FB7">
            <w:pPr>
              <w:jc w:val="center"/>
              <w:rPr>
                <w:rFonts w:ascii="Arial" w:hAnsi="Arial" w:cs="Arial"/>
                <w:color w:val="000000"/>
                <w:sz w:val="20"/>
                <w:szCs w:val="20"/>
              </w:rPr>
            </w:pPr>
            <w:r w:rsidRPr="000C79D9">
              <w:rPr>
                <w:rFonts w:ascii="Arial" w:hAnsi="Arial" w:cs="Arial"/>
                <w:color w:val="000000"/>
                <w:sz w:val="20"/>
                <w:szCs w:val="20"/>
              </w:rPr>
              <w:t>1</w:t>
            </w:r>
          </w:p>
        </w:tc>
        <w:tc>
          <w:tcPr>
            <w:tcW w:w="6095" w:type="dxa"/>
            <w:tcBorders>
              <w:top w:val="single" w:sz="4" w:space="0" w:color="A6A6A6"/>
              <w:left w:val="nil"/>
              <w:bottom w:val="single" w:sz="4" w:space="0" w:color="A6A6A6"/>
              <w:right w:val="single" w:sz="4" w:space="0" w:color="A6A6A6"/>
            </w:tcBorders>
            <w:noWrap/>
            <w:vAlign w:val="center"/>
            <w:hideMark/>
          </w:tcPr>
          <w:p w14:paraId="13CBBEDB" w14:textId="7C343170" w:rsidR="004617CF" w:rsidRPr="00776E2A" w:rsidRDefault="004617CF"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 </w:t>
            </w:r>
            <w:r w:rsidR="00A65FFD" w:rsidRPr="00776E2A">
              <w:rPr>
                <w:rFonts w:asciiTheme="minorHAnsi" w:hAnsiTheme="minorHAnsi" w:cstheme="minorHAnsi"/>
                <w:color w:val="000000"/>
                <w:sz w:val="20"/>
                <w:szCs w:val="20"/>
              </w:rPr>
              <w:t>AMERICAN OUTSOURCING S A</w:t>
            </w:r>
          </w:p>
        </w:tc>
        <w:tc>
          <w:tcPr>
            <w:tcW w:w="1887" w:type="dxa"/>
            <w:tcBorders>
              <w:top w:val="single" w:sz="4" w:space="0" w:color="A6A6A6"/>
              <w:left w:val="nil"/>
              <w:bottom w:val="single" w:sz="4" w:space="0" w:color="A6A6A6"/>
              <w:right w:val="single" w:sz="4" w:space="0" w:color="A6A6A6"/>
            </w:tcBorders>
          </w:tcPr>
          <w:p w14:paraId="5D8B50B1" w14:textId="38BC10C6" w:rsidR="004617CF" w:rsidRPr="00776E2A" w:rsidRDefault="00A65FFD"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830.068.850</w:t>
            </w:r>
          </w:p>
        </w:tc>
      </w:tr>
      <w:tr w:rsidR="004617CF" w:rsidRPr="00A65FFD" w14:paraId="4F6919A2" w14:textId="3240CC74" w:rsidTr="00D55E0D">
        <w:trPr>
          <w:trHeight w:val="300"/>
          <w:jc w:val="center"/>
        </w:trPr>
        <w:tc>
          <w:tcPr>
            <w:tcW w:w="846" w:type="dxa"/>
            <w:tcBorders>
              <w:top w:val="nil"/>
              <w:left w:val="single" w:sz="4" w:space="0" w:color="A6A6A6"/>
              <w:bottom w:val="single" w:sz="4" w:space="0" w:color="A6A6A6"/>
              <w:right w:val="single" w:sz="4" w:space="0" w:color="A6A6A6"/>
            </w:tcBorders>
            <w:noWrap/>
            <w:vAlign w:val="center"/>
            <w:hideMark/>
          </w:tcPr>
          <w:p w14:paraId="74826AB7" w14:textId="77777777" w:rsidR="004617CF" w:rsidRPr="000C79D9" w:rsidRDefault="004617CF" w:rsidP="003E0FB7">
            <w:pPr>
              <w:jc w:val="center"/>
              <w:rPr>
                <w:rFonts w:ascii="Arial" w:hAnsi="Arial" w:cs="Arial"/>
                <w:color w:val="000000"/>
                <w:sz w:val="20"/>
                <w:szCs w:val="20"/>
              </w:rPr>
            </w:pPr>
            <w:r w:rsidRPr="000C79D9">
              <w:rPr>
                <w:rFonts w:ascii="Arial" w:hAnsi="Arial" w:cs="Arial"/>
                <w:color w:val="000000"/>
                <w:sz w:val="20"/>
                <w:szCs w:val="20"/>
              </w:rPr>
              <w:t>2</w:t>
            </w:r>
          </w:p>
        </w:tc>
        <w:tc>
          <w:tcPr>
            <w:tcW w:w="6095" w:type="dxa"/>
            <w:tcBorders>
              <w:top w:val="single" w:sz="4" w:space="0" w:color="A6A6A6"/>
              <w:left w:val="nil"/>
              <w:bottom w:val="single" w:sz="4" w:space="0" w:color="A6A6A6"/>
              <w:right w:val="single" w:sz="4" w:space="0" w:color="A6A6A6"/>
            </w:tcBorders>
            <w:noWrap/>
            <w:vAlign w:val="center"/>
            <w:hideMark/>
          </w:tcPr>
          <w:p w14:paraId="4A44E099" w14:textId="0A599602" w:rsidR="004617CF" w:rsidRPr="00776E2A" w:rsidRDefault="004617CF" w:rsidP="00A65FFD">
            <w:pPr>
              <w:rPr>
                <w:rFonts w:asciiTheme="minorHAnsi" w:hAnsiTheme="minorHAnsi" w:cstheme="minorHAnsi"/>
                <w:color w:val="000000"/>
                <w:sz w:val="20"/>
                <w:szCs w:val="20"/>
                <w:lang w:val="pt-PT"/>
              </w:rPr>
            </w:pPr>
            <w:r w:rsidRPr="00776E2A">
              <w:rPr>
                <w:rFonts w:asciiTheme="minorHAnsi" w:hAnsiTheme="minorHAnsi" w:cstheme="minorHAnsi"/>
                <w:color w:val="000000"/>
                <w:sz w:val="20"/>
                <w:szCs w:val="20"/>
                <w:lang w:val="pt-PT"/>
              </w:rPr>
              <w:t> </w:t>
            </w:r>
            <w:r w:rsidR="00A65FFD" w:rsidRPr="00776E2A">
              <w:rPr>
                <w:rFonts w:asciiTheme="minorHAnsi" w:hAnsiTheme="minorHAnsi" w:cstheme="minorHAnsi"/>
                <w:sz w:val="20"/>
                <w:szCs w:val="20"/>
                <w:lang w:val="pt-PT"/>
              </w:rPr>
              <w:t xml:space="preserve">C&amp;S TECNOLOGIA SAS BIC </w:t>
            </w:r>
          </w:p>
        </w:tc>
        <w:tc>
          <w:tcPr>
            <w:tcW w:w="1887" w:type="dxa"/>
            <w:tcBorders>
              <w:top w:val="single" w:sz="4" w:space="0" w:color="A6A6A6"/>
              <w:left w:val="nil"/>
              <w:bottom w:val="single" w:sz="4" w:space="0" w:color="A6A6A6"/>
              <w:right w:val="single" w:sz="4" w:space="0" w:color="A6A6A6"/>
            </w:tcBorders>
          </w:tcPr>
          <w:p w14:paraId="7AF052E2" w14:textId="3DEF958F" w:rsidR="004617CF" w:rsidRPr="00776E2A" w:rsidRDefault="00A65FFD" w:rsidP="00A65FFD">
            <w:pPr>
              <w:pStyle w:val="Default0"/>
              <w:rPr>
                <w:rFonts w:asciiTheme="minorHAnsi" w:hAnsiTheme="minorHAnsi" w:cstheme="minorHAnsi"/>
                <w:sz w:val="20"/>
                <w:szCs w:val="20"/>
              </w:rPr>
            </w:pPr>
            <w:r w:rsidRPr="00776E2A">
              <w:rPr>
                <w:rFonts w:asciiTheme="minorHAnsi" w:hAnsiTheme="minorHAnsi" w:cstheme="minorHAnsi"/>
                <w:sz w:val="20"/>
                <w:szCs w:val="20"/>
              </w:rPr>
              <w:t xml:space="preserve">811.000.242 </w:t>
            </w:r>
          </w:p>
        </w:tc>
      </w:tr>
      <w:tr w:rsidR="004617CF" w:rsidRPr="00A65FFD" w14:paraId="3931BB67" w14:textId="693C7D87" w:rsidTr="00D55E0D">
        <w:trPr>
          <w:trHeight w:val="300"/>
          <w:jc w:val="center"/>
        </w:trPr>
        <w:tc>
          <w:tcPr>
            <w:tcW w:w="846" w:type="dxa"/>
            <w:tcBorders>
              <w:top w:val="nil"/>
              <w:left w:val="single" w:sz="4" w:space="0" w:color="A6A6A6"/>
              <w:bottom w:val="single" w:sz="4" w:space="0" w:color="A6A6A6"/>
              <w:right w:val="single" w:sz="4" w:space="0" w:color="A6A6A6"/>
            </w:tcBorders>
            <w:noWrap/>
            <w:vAlign w:val="center"/>
            <w:hideMark/>
          </w:tcPr>
          <w:p w14:paraId="0E0943B5" w14:textId="77777777" w:rsidR="004617CF" w:rsidRPr="000C79D9" w:rsidRDefault="004617CF" w:rsidP="003E0FB7">
            <w:pPr>
              <w:jc w:val="center"/>
              <w:rPr>
                <w:rFonts w:ascii="Arial" w:hAnsi="Arial" w:cs="Arial"/>
                <w:color w:val="000000"/>
                <w:sz w:val="20"/>
                <w:szCs w:val="20"/>
              </w:rPr>
            </w:pPr>
            <w:r w:rsidRPr="000C79D9">
              <w:rPr>
                <w:rFonts w:ascii="Arial" w:hAnsi="Arial" w:cs="Arial"/>
                <w:color w:val="000000"/>
                <w:sz w:val="20"/>
                <w:szCs w:val="20"/>
              </w:rPr>
              <w:t>3</w:t>
            </w:r>
          </w:p>
        </w:tc>
        <w:tc>
          <w:tcPr>
            <w:tcW w:w="6095" w:type="dxa"/>
            <w:tcBorders>
              <w:top w:val="single" w:sz="4" w:space="0" w:color="A6A6A6"/>
              <w:left w:val="nil"/>
              <w:bottom w:val="single" w:sz="4" w:space="0" w:color="A6A6A6"/>
              <w:right w:val="single" w:sz="4" w:space="0" w:color="A6A6A6"/>
            </w:tcBorders>
            <w:noWrap/>
            <w:vAlign w:val="center"/>
            <w:hideMark/>
          </w:tcPr>
          <w:p w14:paraId="147720CB" w14:textId="7F2741D9" w:rsidR="004617CF" w:rsidRPr="00776E2A" w:rsidRDefault="004617CF" w:rsidP="003E0FB7">
            <w:pPr>
              <w:rPr>
                <w:rFonts w:asciiTheme="minorHAnsi" w:hAnsiTheme="minorHAnsi" w:cstheme="minorHAnsi"/>
                <w:color w:val="000000"/>
                <w:sz w:val="20"/>
                <w:szCs w:val="20"/>
                <w:lang w:val="pt-PT"/>
              </w:rPr>
            </w:pPr>
            <w:r w:rsidRPr="00776E2A">
              <w:rPr>
                <w:rFonts w:asciiTheme="minorHAnsi" w:hAnsiTheme="minorHAnsi" w:cstheme="minorHAnsi"/>
                <w:color w:val="000000"/>
                <w:sz w:val="20"/>
                <w:szCs w:val="20"/>
                <w:lang w:val="pt-PT"/>
              </w:rPr>
              <w:t> </w:t>
            </w:r>
            <w:r w:rsidR="00A65FFD" w:rsidRPr="00776E2A">
              <w:rPr>
                <w:rFonts w:asciiTheme="minorHAnsi" w:hAnsiTheme="minorHAnsi" w:cstheme="minorHAnsi"/>
                <w:color w:val="000000"/>
                <w:sz w:val="20"/>
                <w:szCs w:val="20"/>
                <w:lang w:val="pt-PT"/>
              </w:rPr>
              <w:t>CYMETRIA GROUP S.A.S.</w:t>
            </w:r>
          </w:p>
        </w:tc>
        <w:tc>
          <w:tcPr>
            <w:tcW w:w="1887" w:type="dxa"/>
            <w:tcBorders>
              <w:top w:val="single" w:sz="4" w:space="0" w:color="A6A6A6"/>
              <w:left w:val="nil"/>
              <w:bottom w:val="single" w:sz="4" w:space="0" w:color="A6A6A6"/>
              <w:right w:val="single" w:sz="4" w:space="0" w:color="A6A6A6"/>
            </w:tcBorders>
          </w:tcPr>
          <w:p w14:paraId="50A89E2D" w14:textId="1B212BC5" w:rsidR="004617CF" w:rsidRPr="00776E2A" w:rsidRDefault="00A65FFD" w:rsidP="003E0FB7">
            <w:pPr>
              <w:rPr>
                <w:rFonts w:asciiTheme="minorHAnsi" w:hAnsiTheme="minorHAnsi" w:cstheme="minorHAnsi"/>
                <w:color w:val="000000"/>
                <w:sz w:val="20"/>
                <w:szCs w:val="20"/>
                <w:lang w:val="pt-PT"/>
              </w:rPr>
            </w:pPr>
            <w:r w:rsidRPr="00776E2A">
              <w:rPr>
                <w:rFonts w:asciiTheme="minorHAnsi" w:hAnsiTheme="minorHAnsi" w:cstheme="minorHAnsi"/>
                <w:color w:val="000000"/>
                <w:sz w:val="20"/>
                <w:szCs w:val="20"/>
              </w:rPr>
              <w:t>900</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093</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735</w:t>
            </w:r>
          </w:p>
        </w:tc>
      </w:tr>
      <w:tr w:rsidR="004617CF" w:rsidRPr="000C79D9" w14:paraId="7151855F" w14:textId="72914867" w:rsidTr="00D55E0D">
        <w:trPr>
          <w:trHeight w:val="300"/>
          <w:jc w:val="center"/>
        </w:trPr>
        <w:tc>
          <w:tcPr>
            <w:tcW w:w="846" w:type="dxa"/>
            <w:tcBorders>
              <w:top w:val="nil"/>
              <w:left w:val="single" w:sz="4" w:space="0" w:color="A6A6A6"/>
              <w:bottom w:val="single" w:sz="4" w:space="0" w:color="A6A6A6"/>
              <w:right w:val="single" w:sz="4" w:space="0" w:color="A6A6A6"/>
            </w:tcBorders>
            <w:noWrap/>
            <w:vAlign w:val="center"/>
            <w:hideMark/>
          </w:tcPr>
          <w:p w14:paraId="43EF25F9" w14:textId="77777777" w:rsidR="004617CF" w:rsidRPr="000C79D9" w:rsidRDefault="004617CF" w:rsidP="003E0FB7">
            <w:pPr>
              <w:jc w:val="center"/>
              <w:rPr>
                <w:rFonts w:ascii="Arial" w:hAnsi="Arial" w:cs="Arial"/>
                <w:color w:val="000000"/>
                <w:sz w:val="20"/>
                <w:szCs w:val="20"/>
              </w:rPr>
            </w:pPr>
            <w:r w:rsidRPr="000C79D9">
              <w:rPr>
                <w:rFonts w:ascii="Arial" w:hAnsi="Arial" w:cs="Arial"/>
                <w:color w:val="000000"/>
                <w:sz w:val="20"/>
                <w:szCs w:val="20"/>
              </w:rPr>
              <w:t>4</w:t>
            </w:r>
          </w:p>
        </w:tc>
        <w:tc>
          <w:tcPr>
            <w:tcW w:w="6095" w:type="dxa"/>
            <w:tcBorders>
              <w:top w:val="single" w:sz="4" w:space="0" w:color="A6A6A6"/>
              <w:left w:val="nil"/>
              <w:bottom w:val="single" w:sz="4" w:space="0" w:color="A6A6A6"/>
              <w:right w:val="single" w:sz="4" w:space="0" w:color="A6A6A6"/>
            </w:tcBorders>
            <w:noWrap/>
            <w:vAlign w:val="center"/>
            <w:hideMark/>
          </w:tcPr>
          <w:p w14:paraId="4890AD34" w14:textId="60D8C8AC" w:rsidR="004617CF" w:rsidRPr="00776E2A" w:rsidRDefault="004617CF"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 </w:t>
            </w:r>
            <w:r w:rsidR="000E4281" w:rsidRPr="00776E2A">
              <w:rPr>
                <w:rFonts w:asciiTheme="minorHAnsi" w:hAnsiTheme="minorHAnsi" w:cstheme="minorHAnsi"/>
                <w:color w:val="000000"/>
                <w:sz w:val="20"/>
                <w:szCs w:val="20"/>
              </w:rPr>
              <w:t>GOLD SYS LTDA</w:t>
            </w:r>
          </w:p>
        </w:tc>
        <w:tc>
          <w:tcPr>
            <w:tcW w:w="1887" w:type="dxa"/>
            <w:tcBorders>
              <w:top w:val="single" w:sz="4" w:space="0" w:color="A6A6A6"/>
              <w:left w:val="nil"/>
              <w:bottom w:val="single" w:sz="4" w:space="0" w:color="A6A6A6"/>
              <w:right w:val="single" w:sz="4" w:space="0" w:color="A6A6A6"/>
            </w:tcBorders>
          </w:tcPr>
          <w:p w14:paraId="4A939A3E" w14:textId="36B4FE8A" w:rsidR="004617CF" w:rsidRPr="00776E2A" w:rsidRDefault="000E4281"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830.038.304</w:t>
            </w:r>
          </w:p>
        </w:tc>
      </w:tr>
      <w:tr w:rsidR="004617CF" w:rsidRPr="000C79D9" w14:paraId="6C87BCEF" w14:textId="558C3495" w:rsidTr="00D55E0D">
        <w:trPr>
          <w:trHeight w:val="300"/>
          <w:jc w:val="center"/>
        </w:trPr>
        <w:tc>
          <w:tcPr>
            <w:tcW w:w="846" w:type="dxa"/>
            <w:tcBorders>
              <w:top w:val="nil"/>
              <w:left w:val="single" w:sz="4" w:space="0" w:color="A6A6A6"/>
              <w:bottom w:val="single" w:sz="4" w:space="0" w:color="A6A6A6"/>
              <w:right w:val="single" w:sz="4" w:space="0" w:color="A6A6A6"/>
            </w:tcBorders>
            <w:noWrap/>
            <w:vAlign w:val="center"/>
            <w:hideMark/>
          </w:tcPr>
          <w:p w14:paraId="5F76736A" w14:textId="77777777" w:rsidR="004617CF" w:rsidRPr="000C79D9" w:rsidRDefault="004617CF" w:rsidP="003E0FB7">
            <w:pPr>
              <w:jc w:val="center"/>
              <w:rPr>
                <w:rFonts w:ascii="Arial" w:hAnsi="Arial" w:cs="Arial"/>
                <w:color w:val="000000"/>
                <w:sz w:val="20"/>
                <w:szCs w:val="20"/>
              </w:rPr>
            </w:pPr>
            <w:r w:rsidRPr="000C79D9">
              <w:rPr>
                <w:rFonts w:ascii="Arial" w:hAnsi="Arial" w:cs="Arial"/>
                <w:color w:val="000000"/>
                <w:sz w:val="20"/>
                <w:szCs w:val="20"/>
              </w:rPr>
              <w:t>5</w:t>
            </w:r>
          </w:p>
        </w:tc>
        <w:tc>
          <w:tcPr>
            <w:tcW w:w="6095" w:type="dxa"/>
            <w:tcBorders>
              <w:top w:val="single" w:sz="4" w:space="0" w:color="A6A6A6"/>
              <w:left w:val="nil"/>
              <w:bottom w:val="single" w:sz="4" w:space="0" w:color="A6A6A6"/>
              <w:right w:val="single" w:sz="4" w:space="0" w:color="A6A6A6"/>
            </w:tcBorders>
            <w:noWrap/>
            <w:vAlign w:val="center"/>
            <w:hideMark/>
          </w:tcPr>
          <w:p w14:paraId="5E36848B" w14:textId="7F18A4F9" w:rsidR="004617CF" w:rsidRPr="00776E2A" w:rsidRDefault="004617CF"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 </w:t>
            </w:r>
            <w:r w:rsidR="000E4281" w:rsidRPr="00776E2A">
              <w:rPr>
                <w:rFonts w:asciiTheme="minorHAnsi" w:hAnsiTheme="minorHAnsi" w:cstheme="minorHAnsi"/>
                <w:color w:val="000000"/>
                <w:sz w:val="20"/>
                <w:szCs w:val="20"/>
              </w:rPr>
              <w:t>MEGACAD INGENIERIA Y SISTEMAS S.A.S.</w:t>
            </w:r>
          </w:p>
        </w:tc>
        <w:tc>
          <w:tcPr>
            <w:tcW w:w="1887" w:type="dxa"/>
            <w:tcBorders>
              <w:top w:val="single" w:sz="4" w:space="0" w:color="A6A6A6"/>
              <w:left w:val="nil"/>
              <w:bottom w:val="single" w:sz="4" w:space="0" w:color="A6A6A6"/>
              <w:right w:val="single" w:sz="4" w:space="0" w:color="A6A6A6"/>
            </w:tcBorders>
          </w:tcPr>
          <w:p w14:paraId="7ECA22D3" w14:textId="1DD881D5" w:rsidR="004617CF" w:rsidRPr="00776E2A" w:rsidRDefault="000E4281"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805</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008</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189</w:t>
            </w:r>
          </w:p>
        </w:tc>
      </w:tr>
      <w:tr w:rsidR="004617CF" w:rsidRPr="000C79D9" w14:paraId="535EAF22" w14:textId="03A6B2F1" w:rsidTr="00D55E0D">
        <w:trPr>
          <w:trHeight w:val="300"/>
          <w:jc w:val="center"/>
        </w:trPr>
        <w:tc>
          <w:tcPr>
            <w:tcW w:w="846" w:type="dxa"/>
            <w:tcBorders>
              <w:top w:val="nil"/>
              <w:left w:val="single" w:sz="4" w:space="0" w:color="A6A6A6"/>
              <w:bottom w:val="single" w:sz="4" w:space="0" w:color="A6A6A6"/>
              <w:right w:val="single" w:sz="4" w:space="0" w:color="A6A6A6"/>
            </w:tcBorders>
            <w:noWrap/>
            <w:vAlign w:val="center"/>
            <w:hideMark/>
          </w:tcPr>
          <w:p w14:paraId="2E680101" w14:textId="77777777" w:rsidR="004617CF" w:rsidRPr="000C79D9" w:rsidRDefault="004617CF" w:rsidP="003E0FB7">
            <w:pPr>
              <w:jc w:val="center"/>
              <w:rPr>
                <w:rFonts w:ascii="Arial" w:hAnsi="Arial" w:cs="Arial"/>
                <w:color w:val="000000"/>
                <w:sz w:val="20"/>
                <w:szCs w:val="20"/>
              </w:rPr>
            </w:pPr>
            <w:r w:rsidRPr="000C79D9">
              <w:rPr>
                <w:rFonts w:ascii="Arial" w:hAnsi="Arial" w:cs="Arial"/>
                <w:color w:val="000000"/>
                <w:sz w:val="20"/>
                <w:szCs w:val="20"/>
              </w:rPr>
              <w:lastRenderedPageBreak/>
              <w:t>6</w:t>
            </w:r>
          </w:p>
        </w:tc>
        <w:tc>
          <w:tcPr>
            <w:tcW w:w="6095" w:type="dxa"/>
            <w:tcBorders>
              <w:top w:val="single" w:sz="4" w:space="0" w:color="A6A6A6"/>
              <w:left w:val="nil"/>
              <w:bottom w:val="single" w:sz="4" w:space="0" w:color="A6A6A6"/>
              <w:right w:val="single" w:sz="4" w:space="0" w:color="A6A6A6"/>
            </w:tcBorders>
            <w:noWrap/>
            <w:vAlign w:val="center"/>
            <w:hideMark/>
          </w:tcPr>
          <w:p w14:paraId="66FB57A8" w14:textId="4F22C3E1" w:rsidR="004617CF" w:rsidRPr="00776E2A" w:rsidRDefault="004617CF" w:rsidP="003E0FB7">
            <w:pPr>
              <w:rPr>
                <w:rFonts w:asciiTheme="minorHAnsi" w:hAnsiTheme="minorHAnsi" w:cstheme="minorHAnsi"/>
                <w:sz w:val="20"/>
                <w:szCs w:val="20"/>
              </w:rPr>
            </w:pPr>
            <w:r w:rsidRPr="00776E2A">
              <w:rPr>
                <w:rFonts w:asciiTheme="minorHAnsi" w:hAnsiTheme="minorHAnsi" w:cstheme="minorHAnsi"/>
                <w:color w:val="000000"/>
                <w:sz w:val="20"/>
                <w:szCs w:val="20"/>
              </w:rPr>
              <w:t> </w:t>
            </w:r>
            <w:r w:rsidR="000E4281" w:rsidRPr="00776E2A">
              <w:rPr>
                <w:rFonts w:asciiTheme="minorHAnsi" w:hAnsiTheme="minorHAnsi" w:cstheme="minorHAnsi"/>
                <w:color w:val="000000"/>
                <w:sz w:val="20"/>
                <w:szCs w:val="20"/>
              </w:rPr>
              <w:t>COMERCIALIZADORA SERLE.COM</w:t>
            </w:r>
          </w:p>
        </w:tc>
        <w:tc>
          <w:tcPr>
            <w:tcW w:w="1887" w:type="dxa"/>
            <w:tcBorders>
              <w:top w:val="single" w:sz="4" w:space="0" w:color="A6A6A6"/>
              <w:left w:val="nil"/>
              <w:bottom w:val="single" w:sz="4" w:space="0" w:color="A6A6A6"/>
              <w:right w:val="single" w:sz="4" w:space="0" w:color="A6A6A6"/>
            </w:tcBorders>
          </w:tcPr>
          <w:p w14:paraId="2D2B7615" w14:textId="21E89183" w:rsidR="004617CF" w:rsidRPr="00776E2A" w:rsidRDefault="000E4281"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800</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089</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897</w:t>
            </w:r>
          </w:p>
        </w:tc>
      </w:tr>
      <w:tr w:rsidR="004617CF" w:rsidRPr="000C79D9" w14:paraId="0C0D10D9" w14:textId="113C6D6F" w:rsidTr="00D55E0D">
        <w:trPr>
          <w:trHeight w:val="300"/>
          <w:jc w:val="center"/>
        </w:trPr>
        <w:tc>
          <w:tcPr>
            <w:tcW w:w="846" w:type="dxa"/>
            <w:tcBorders>
              <w:top w:val="nil"/>
              <w:left w:val="single" w:sz="4" w:space="0" w:color="A6A6A6"/>
              <w:bottom w:val="single" w:sz="4" w:space="0" w:color="A6A6A6"/>
              <w:right w:val="single" w:sz="4" w:space="0" w:color="A6A6A6"/>
            </w:tcBorders>
            <w:noWrap/>
            <w:vAlign w:val="center"/>
            <w:hideMark/>
          </w:tcPr>
          <w:p w14:paraId="727182CA" w14:textId="77777777" w:rsidR="004617CF" w:rsidRPr="000C79D9" w:rsidRDefault="004617CF" w:rsidP="003E0FB7">
            <w:pPr>
              <w:jc w:val="center"/>
              <w:rPr>
                <w:rFonts w:ascii="Arial" w:hAnsi="Arial" w:cs="Arial"/>
                <w:color w:val="000000"/>
                <w:sz w:val="20"/>
                <w:szCs w:val="20"/>
              </w:rPr>
            </w:pPr>
            <w:r w:rsidRPr="000C79D9">
              <w:rPr>
                <w:rFonts w:ascii="Arial" w:hAnsi="Arial" w:cs="Arial"/>
                <w:color w:val="000000"/>
                <w:sz w:val="20"/>
                <w:szCs w:val="20"/>
              </w:rPr>
              <w:t>7</w:t>
            </w:r>
          </w:p>
        </w:tc>
        <w:tc>
          <w:tcPr>
            <w:tcW w:w="6095" w:type="dxa"/>
            <w:tcBorders>
              <w:top w:val="single" w:sz="4" w:space="0" w:color="A6A6A6"/>
              <w:left w:val="nil"/>
              <w:bottom w:val="single" w:sz="4" w:space="0" w:color="A6A6A6"/>
              <w:right w:val="single" w:sz="4" w:space="0" w:color="A6A6A6"/>
            </w:tcBorders>
            <w:noWrap/>
            <w:vAlign w:val="center"/>
            <w:hideMark/>
          </w:tcPr>
          <w:p w14:paraId="07B37E9D" w14:textId="7E9CB726" w:rsidR="004617CF" w:rsidRPr="00776E2A" w:rsidRDefault="004617CF"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 </w:t>
            </w:r>
            <w:r w:rsidR="000E4281" w:rsidRPr="00776E2A">
              <w:rPr>
                <w:rFonts w:asciiTheme="minorHAnsi" w:hAnsiTheme="minorHAnsi" w:cstheme="minorHAnsi"/>
                <w:color w:val="000000"/>
                <w:sz w:val="20"/>
                <w:szCs w:val="20"/>
              </w:rPr>
              <w:t>BUYSOFT DE COLOMBIA SAS</w:t>
            </w:r>
          </w:p>
        </w:tc>
        <w:tc>
          <w:tcPr>
            <w:tcW w:w="1887" w:type="dxa"/>
            <w:tcBorders>
              <w:top w:val="single" w:sz="4" w:space="0" w:color="A6A6A6"/>
              <w:left w:val="nil"/>
              <w:bottom w:val="single" w:sz="4" w:space="0" w:color="A6A6A6"/>
              <w:right w:val="single" w:sz="4" w:space="0" w:color="A6A6A6"/>
            </w:tcBorders>
          </w:tcPr>
          <w:p w14:paraId="563EE9EE" w14:textId="48BC022D" w:rsidR="004617CF" w:rsidRPr="00776E2A" w:rsidRDefault="000E4281"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901</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520</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105</w:t>
            </w:r>
          </w:p>
        </w:tc>
      </w:tr>
      <w:tr w:rsidR="004617CF" w:rsidRPr="000C79D9" w14:paraId="19C9E270" w14:textId="488EB06D" w:rsidTr="00D55E0D">
        <w:trPr>
          <w:trHeight w:val="300"/>
          <w:jc w:val="center"/>
        </w:trPr>
        <w:tc>
          <w:tcPr>
            <w:tcW w:w="846" w:type="dxa"/>
            <w:tcBorders>
              <w:top w:val="nil"/>
              <w:left w:val="single" w:sz="4" w:space="0" w:color="A6A6A6"/>
              <w:bottom w:val="single" w:sz="4" w:space="0" w:color="A6A6A6"/>
              <w:right w:val="single" w:sz="4" w:space="0" w:color="A6A6A6"/>
            </w:tcBorders>
            <w:noWrap/>
            <w:vAlign w:val="center"/>
            <w:hideMark/>
          </w:tcPr>
          <w:p w14:paraId="6C4C1711" w14:textId="77777777" w:rsidR="004617CF" w:rsidRPr="000C79D9" w:rsidRDefault="004617CF" w:rsidP="003E0FB7">
            <w:pPr>
              <w:jc w:val="center"/>
              <w:rPr>
                <w:rFonts w:ascii="Arial" w:hAnsi="Arial" w:cs="Arial"/>
                <w:color w:val="000000"/>
                <w:sz w:val="20"/>
                <w:szCs w:val="20"/>
              </w:rPr>
            </w:pPr>
            <w:r w:rsidRPr="000C79D9">
              <w:rPr>
                <w:rFonts w:ascii="Arial" w:hAnsi="Arial" w:cs="Arial"/>
                <w:color w:val="000000"/>
                <w:sz w:val="20"/>
                <w:szCs w:val="20"/>
              </w:rPr>
              <w:t>8</w:t>
            </w:r>
          </w:p>
        </w:tc>
        <w:tc>
          <w:tcPr>
            <w:tcW w:w="6095" w:type="dxa"/>
            <w:tcBorders>
              <w:top w:val="single" w:sz="4" w:space="0" w:color="A6A6A6"/>
              <w:left w:val="nil"/>
              <w:bottom w:val="single" w:sz="4" w:space="0" w:color="A6A6A6"/>
              <w:right w:val="single" w:sz="4" w:space="0" w:color="A6A6A6"/>
            </w:tcBorders>
            <w:noWrap/>
            <w:vAlign w:val="center"/>
            <w:hideMark/>
          </w:tcPr>
          <w:p w14:paraId="3E1DD6E5" w14:textId="48DC9DBF" w:rsidR="004617CF" w:rsidRPr="00776E2A" w:rsidRDefault="004617CF"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 </w:t>
            </w:r>
            <w:r w:rsidR="000E4281" w:rsidRPr="00776E2A">
              <w:rPr>
                <w:rFonts w:asciiTheme="minorHAnsi" w:hAnsiTheme="minorHAnsi" w:cstheme="minorHAnsi"/>
                <w:color w:val="000000"/>
                <w:sz w:val="20"/>
                <w:szCs w:val="20"/>
              </w:rPr>
              <w:t>APROVISIONAR SOLUCIONES S.A.S</w:t>
            </w:r>
          </w:p>
        </w:tc>
        <w:tc>
          <w:tcPr>
            <w:tcW w:w="1887" w:type="dxa"/>
            <w:tcBorders>
              <w:top w:val="single" w:sz="4" w:space="0" w:color="A6A6A6"/>
              <w:left w:val="nil"/>
              <w:bottom w:val="single" w:sz="4" w:space="0" w:color="A6A6A6"/>
              <w:right w:val="single" w:sz="4" w:space="0" w:color="A6A6A6"/>
            </w:tcBorders>
          </w:tcPr>
          <w:p w14:paraId="25131014" w14:textId="433571F3" w:rsidR="004617CF" w:rsidRPr="00776E2A" w:rsidRDefault="000E4281"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901</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190</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279</w:t>
            </w:r>
          </w:p>
        </w:tc>
      </w:tr>
      <w:tr w:rsidR="004617CF" w:rsidRPr="000C79D9" w14:paraId="648976FC" w14:textId="05501F39" w:rsidTr="00D55E0D">
        <w:trPr>
          <w:trHeight w:val="300"/>
          <w:jc w:val="center"/>
        </w:trPr>
        <w:tc>
          <w:tcPr>
            <w:tcW w:w="846" w:type="dxa"/>
            <w:tcBorders>
              <w:top w:val="nil"/>
              <w:left w:val="single" w:sz="4" w:space="0" w:color="A6A6A6"/>
              <w:bottom w:val="single" w:sz="4" w:space="0" w:color="A6A6A6"/>
              <w:right w:val="single" w:sz="4" w:space="0" w:color="A6A6A6"/>
            </w:tcBorders>
            <w:noWrap/>
            <w:vAlign w:val="center"/>
            <w:hideMark/>
          </w:tcPr>
          <w:p w14:paraId="7100B4F5" w14:textId="77777777" w:rsidR="004617CF" w:rsidRPr="000C79D9" w:rsidRDefault="004617CF" w:rsidP="003E0FB7">
            <w:pPr>
              <w:jc w:val="center"/>
              <w:rPr>
                <w:rFonts w:ascii="Arial" w:hAnsi="Arial" w:cs="Arial"/>
                <w:color w:val="000000"/>
                <w:sz w:val="20"/>
                <w:szCs w:val="20"/>
              </w:rPr>
            </w:pPr>
            <w:r w:rsidRPr="000C79D9">
              <w:rPr>
                <w:rFonts w:ascii="Arial" w:hAnsi="Arial" w:cs="Arial"/>
                <w:color w:val="000000"/>
                <w:sz w:val="20"/>
                <w:szCs w:val="20"/>
              </w:rPr>
              <w:t>9</w:t>
            </w:r>
          </w:p>
        </w:tc>
        <w:tc>
          <w:tcPr>
            <w:tcW w:w="6095" w:type="dxa"/>
            <w:tcBorders>
              <w:top w:val="single" w:sz="4" w:space="0" w:color="A6A6A6"/>
              <w:left w:val="nil"/>
              <w:bottom w:val="single" w:sz="4" w:space="0" w:color="A6A6A6"/>
              <w:right w:val="single" w:sz="4" w:space="0" w:color="A6A6A6"/>
            </w:tcBorders>
            <w:noWrap/>
            <w:vAlign w:val="center"/>
            <w:hideMark/>
          </w:tcPr>
          <w:p w14:paraId="432B05C7" w14:textId="7E082775" w:rsidR="004617CF" w:rsidRPr="00776E2A" w:rsidRDefault="004617CF"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 </w:t>
            </w:r>
            <w:r w:rsidR="000E4281" w:rsidRPr="00776E2A">
              <w:rPr>
                <w:rFonts w:asciiTheme="minorHAnsi" w:hAnsiTheme="minorHAnsi" w:cstheme="minorHAnsi"/>
                <w:color w:val="000000"/>
                <w:sz w:val="20"/>
                <w:szCs w:val="20"/>
              </w:rPr>
              <w:t>PC MAC SA</w:t>
            </w:r>
          </w:p>
        </w:tc>
        <w:tc>
          <w:tcPr>
            <w:tcW w:w="1887" w:type="dxa"/>
            <w:tcBorders>
              <w:top w:val="single" w:sz="4" w:space="0" w:color="A6A6A6"/>
              <w:left w:val="nil"/>
              <w:bottom w:val="single" w:sz="4" w:space="0" w:color="A6A6A6"/>
              <w:right w:val="single" w:sz="4" w:space="0" w:color="A6A6A6"/>
            </w:tcBorders>
          </w:tcPr>
          <w:p w14:paraId="6DCA927D" w14:textId="56EA211E" w:rsidR="004617CF" w:rsidRPr="00776E2A" w:rsidRDefault="000E4281"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830</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051</w:t>
            </w:r>
            <w:r w:rsidR="00776E2A">
              <w:rPr>
                <w:rFonts w:asciiTheme="minorHAnsi" w:hAnsiTheme="minorHAnsi" w:cstheme="minorHAnsi"/>
                <w:color w:val="000000"/>
                <w:sz w:val="20"/>
                <w:szCs w:val="20"/>
              </w:rPr>
              <w:t>.</w:t>
            </w:r>
            <w:r w:rsidRPr="00776E2A">
              <w:rPr>
                <w:rFonts w:asciiTheme="minorHAnsi" w:hAnsiTheme="minorHAnsi" w:cstheme="minorHAnsi"/>
                <w:color w:val="000000"/>
                <w:sz w:val="20"/>
                <w:szCs w:val="20"/>
              </w:rPr>
              <w:t>441</w:t>
            </w:r>
          </w:p>
        </w:tc>
      </w:tr>
      <w:tr w:rsidR="004617CF" w:rsidRPr="000C79D9" w14:paraId="63338CA3" w14:textId="57AAB83A" w:rsidTr="00D55E0D">
        <w:trPr>
          <w:trHeight w:val="300"/>
          <w:jc w:val="center"/>
        </w:trPr>
        <w:tc>
          <w:tcPr>
            <w:tcW w:w="846" w:type="dxa"/>
            <w:tcBorders>
              <w:top w:val="nil"/>
              <w:left w:val="single" w:sz="4" w:space="0" w:color="A6A6A6"/>
              <w:bottom w:val="single" w:sz="4" w:space="0" w:color="A6A6A6"/>
              <w:right w:val="single" w:sz="4" w:space="0" w:color="A6A6A6"/>
            </w:tcBorders>
            <w:noWrap/>
            <w:vAlign w:val="center"/>
            <w:hideMark/>
          </w:tcPr>
          <w:p w14:paraId="08A69DA2" w14:textId="77777777" w:rsidR="004617CF" w:rsidRPr="000C79D9" w:rsidRDefault="004617CF" w:rsidP="003E0FB7">
            <w:pPr>
              <w:jc w:val="center"/>
              <w:rPr>
                <w:rFonts w:ascii="Arial" w:hAnsi="Arial" w:cs="Arial"/>
                <w:color w:val="000000"/>
                <w:sz w:val="20"/>
                <w:szCs w:val="20"/>
              </w:rPr>
            </w:pPr>
            <w:r w:rsidRPr="000C79D9">
              <w:rPr>
                <w:rFonts w:ascii="Arial" w:hAnsi="Arial" w:cs="Arial"/>
                <w:color w:val="000000"/>
                <w:sz w:val="20"/>
                <w:szCs w:val="20"/>
              </w:rPr>
              <w:t>10</w:t>
            </w:r>
          </w:p>
        </w:tc>
        <w:tc>
          <w:tcPr>
            <w:tcW w:w="6095" w:type="dxa"/>
            <w:tcBorders>
              <w:top w:val="single" w:sz="4" w:space="0" w:color="A6A6A6"/>
              <w:left w:val="nil"/>
              <w:bottom w:val="single" w:sz="4" w:space="0" w:color="A6A6A6"/>
              <w:right w:val="single" w:sz="4" w:space="0" w:color="A6A6A6"/>
            </w:tcBorders>
            <w:noWrap/>
            <w:vAlign w:val="center"/>
            <w:hideMark/>
          </w:tcPr>
          <w:p w14:paraId="7AF9FB88" w14:textId="024EF8CC" w:rsidR="004617CF" w:rsidRPr="00776E2A" w:rsidRDefault="004617CF"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 </w:t>
            </w:r>
            <w:r w:rsidR="00776E2A" w:rsidRPr="00776E2A">
              <w:rPr>
                <w:rFonts w:asciiTheme="minorHAnsi" w:hAnsiTheme="minorHAnsi" w:cstheme="minorHAnsi"/>
                <w:color w:val="000000"/>
                <w:sz w:val="20"/>
                <w:szCs w:val="20"/>
              </w:rPr>
              <w:t>CORBAN COMPUTADORES SAS</w:t>
            </w:r>
          </w:p>
        </w:tc>
        <w:tc>
          <w:tcPr>
            <w:tcW w:w="1887" w:type="dxa"/>
            <w:tcBorders>
              <w:top w:val="single" w:sz="4" w:space="0" w:color="A6A6A6"/>
              <w:left w:val="nil"/>
              <w:bottom w:val="single" w:sz="4" w:space="0" w:color="A6A6A6"/>
              <w:right w:val="single" w:sz="4" w:space="0" w:color="A6A6A6"/>
            </w:tcBorders>
          </w:tcPr>
          <w:p w14:paraId="4B6A6F32" w14:textId="3CC7ED89" w:rsidR="004617CF" w:rsidRPr="00776E2A" w:rsidRDefault="00776E2A" w:rsidP="003E0FB7">
            <w:pPr>
              <w:rPr>
                <w:rFonts w:asciiTheme="minorHAnsi" w:hAnsiTheme="minorHAnsi" w:cstheme="minorHAnsi"/>
                <w:color w:val="000000"/>
                <w:sz w:val="20"/>
                <w:szCs w:val="20"/>
              </w:rPr>
            </w:pPr>
            <w:r w:rsidRPr="00776E2A">
              <w:rPr>
                <w:rFonts w:asciiTheme="minorHAnsi" w:hAnsiTheme="minorHAnsi" w:cstheme="minorHAnsi"/>
                <w:color w:val="000000"/>
                <w:sz w:val="20"/>
                <w:szCs w:val="20"/>
              </w:rPr>
              <w:t>900</w:t>
            </w:r>
            <w:r>
              <w:rPr>
                <w:rFonts w:asciiTheme="minorHAnsi" w:hAnsiTheme="minorHAnsi" w:cstheme="minorHAnsi"/>
                <w:color w:val="000000"/>
                <w:sz w:val="20"/>
                <w:szCs w:val="20"/>
              </w:rPr>
              <w:t>.</w:t>
            </w:r>
            <w:r w:rsidRPr="00776E2A">
              <w:rPr>
                <w:rFonts w:asciiTheme="minorHAnsi" w:hAnsiTheme="minorHAnsi" w:cstheme="minorHAnsi"/>
                <w:color w:val="000000"/>
                <w:sz w:val="20"/>
                <w:szCs w:val="20"/>
              </w:rPr>
              <w:t>496</w:t>
            </w:r>
            <w:r>
              <w:rPr>
                <w:rFonts w:asciiTheme="minorHAnsi" w:hAnsiTheme="minorHAnsi" w:cstheme="minorHAnsi"/>
                <w:color w:val="000000"/>
                <w:sz w:val="20"/>
                <w:szCs w:val="20"/>
              </w:rPr>
              <w:t>.</w:t>
            </w:r>
            <w:r w:rsidRPr="00776E2A">
              <w:rPr>
                <w:rFonts w:asciiTheme="minorHAnsi" w:hAnsiTheme="minorHAnsi" w:cstheme="minorHAnsi"/>
                <w:color w:val="000000"/>
                <w:sz w:val="20"/>
                <w:szCs w:val="20"/>
              </w:rPr>
              <w:t>013</w:t>
            </w:r>
          </w:p>
        </w:tc>
      </w:tr>
    </w:tbl>
    <w:p w14:paraId="420A4BE2" w14:textId="538EDD67" w:rsidR="00D1531E" w:rsidRPr="004E60DD" w:rsidRDefault="00B70F08" w:rsidP="00B70F08">
      <w:pPr>
        <w:jc w:val="center"/>
        <w:rPr>
          <w:rFonts w:ascii="Arial" w:hAnsi="Arial" w:cs="Arial"/>
          <w:sz w:val="16"/>
          <w:szCs w:val="16"/>
        </w:rPr>
      </w:pPr>
      <w:r w:rsidRPr="004E60DD">
        <w:rPr>
          <w:rFonts w:ascii="Arial" w:hAnsi="Arial" w:cs="Arial"/>
          <w:sz w:val="16"/>
          <w:szCs w:val="16"/>
        </w:rPr>
        <w:t xml:space="preserve">Fuente: </w:t>
      </w:r>
      <w:r w:rsidR="00776E2A" w:rsidRPr="004E60DD">
        <w:rPr>
          <w:rFonts w:ascii="Arial" w:eastAsiaTheme="majorEastAsia" w:hAnsi="Arial" w:cs="Arial"/>
          <w:sz w:val="16"/>
          <w:szCs w:val="16"/>
        </w:rPr>
        <w:t>Elaboración propia</w:t>
      </w:r>
      <w:r w:rsidRPr="004E60DD">
        <w:rPr>
          <w:rFonts w:ascii="Arial" w:hAnsi="Arial" w:cs="Arial"/>
          <w:sz w:val="16"/>
          <w:szCs w:val="16"/>
        </w:rPr>
        <w:t>.</w:t>
      </w:r>
    </w:p>
    <w:p w14:paraId="1DE958A1" w14:textId="77777777" w:rsidR="006B633B" w:rsidRDefault="006B633B" w:rsidP="00E66CC2">
      <w:pPr>
        <w:rPr>
          <w:rFonts w:ascii="Arial" w:eastAsiaTheme="majorEastAsia" w:hAnsi="Arial" w:cs="Arial"/>
          <w:b/>
          <w:bCs/>
          <w:sz w:val="20"/>
          <w:szCs w:val="20"/>
        </w:rPr>
      </w:pPr>
    </w:p>
    <w:p w14:paraId="43B14835" w14:textId="000A158C" w:rsidR="00D1531E" w:rsidRPr="000C79D9" w:rsidRDefault="00D1531E" w:rsidP="00E66CC2">
      <w:pPr>
        <w:rPr>
          <w:rFonts w:ascii="Arial" w:hAnsi="Arial" w:cs="Arial"/>
          <w:sz w:val="20"/>
          <w:szCs w:val="20"/>
        </w:rPr>
      </w:pPr>
      <w:r w:rsidRPr="000C79D9">
        <w:rPr>
          <w:rFonts w:ascii="Arial" w:eastAsiaTheme="majorEastAsia" w:hAnsi="Arial" w:cs="Arial"/>
          <w:b/>
          <w:bCs/>
          <w:sz w:val="20"/>
          <w:szCs w:val="20"/>
        </w:rPr>
        <w:t>CARACTERÍSTICAS DE LOS PRODUCTOS/SERVICIOS QUE OFRECE EL MERCADO</w:t>
      </w:r>
    </w:p>
    <w:p w14:paraId="47E313D9" w14:textId="77777777" w:rsidR="00D1531E" w:rsidRPr="000C79D9" w:rsidRDefault="00D1531E" w:rsidP="00E66CC2">
      <w:pPr>
        <w:rPr>
          <w:rFonts w:ascii="Arial" w:hAnsi="Arial" w:cs="Arial"/>
          <w:sz w:val="20"/>
          <w:szCs w:val="20"/>
          <w:highlight w:val="lightGray"/>
        </w:rPr>
      </w:pPr>
    </w:p>
    <w:p w14:paraId="7A11DE37" w14:textId="284F1DBC" w:rsidR="00D1531E" w:rsidRPr="000C79D9" w:rsidRDefault="00D1531E" w:rsidP="00D1531E">
      <w:pPr>
        <w:jc w:val="both"/>
        <w:rPr>
          <w:rFonts w:ascii="Arial" w:hAnsi="Arial" w:cs="Arial"/>
          <w:sz w:val="20"/>
          <w:szCs w:val="20"/>
        </w:rPr>
      </w:pPr>
      <w:r w:rsidRPr="000C79D9">
        <w:rPr>
          <w:rFonts w:ascii="Arial" w:hAnsi="Arial" w:cs="Arial"/>
          <w:sz w:val="20"/>
          <w:szCs w:val="20"/>
        </w:rPr>
        <w:t>La Secretaría de Educación del Distrito relaciona a continuación las características de</w:t>
      </w:r>
      <w:r w:rsidR="00FE1CEE">
        <w:rPr>
          <w:rFonts w:ascii="Arial" w:hAnsi="Arial" w:cs="Arial"/>
          <w:sz w:val="20"/>
          <w:szCs w:val="20"/>
        </w:rPr>
        <w:t>l</w:t>
      </w:r>
      <w:r w:rsidRPr="000C79D9">
        <w:rPr>
          <w:rFonts w:ascii="Arial" w:hAnsi="Arial" w:cs="Arial"/>
          <w:sz w:val="20"/>
          <w:szCs w:val="20"/>
        </w:rPr>
        <w:t xml:space="preserve"> </w:t>
      </w:r>
      <w:r w:rsidRPr="00FE1CEE">
        <w:rPr>
          <w:rFonts w:ascii="Arial" w:hAnsi="Arial" w:cs="Arial"/>
          <w:sz w:val="20"/>
          <w:szCs w:val="20"/>
        </w:rPr>
        <w:t xml:space="preserve">producto </w:t>
      </w:r>
      <w:r w:rsidRPr="000C79D9">
        <w:rPr>
          <w:rFonts w:ascii="Arial" w:hAnsi="Arial" w:cs="Arial"/>
          <w:sz w:val="20"/>
          <w:szCs w:val="20"/>
        </w:rPr>
        <w:t>que ofrece el mercado:</w:t>
      </w:r>
    </w:p>
    <w:p w14:paraId="44BBA782" w14:textId="77777777" w:rsidR="00D1531E" w:rsidRPr="000C79D9" w:rsidRDefault="00D1531E" w:rsidP="00E66CC2">
      <w:pPr>
        <w:rPr>
          <w:rFonts w:ascii="Arial" w:hAnsi="Arial" w:cs="Arial"/>
          <w:sz w:val="20"/>
          <w:szCs w:val="20"/>
          <w:highlight w:val="lightGray"/>
        </w:rPr>
      </w:pPr>
    </w:p>
    <w:p w14:paraId="46534509" w14:textId="6730DA04" w:rsidR="00B70F08" w:rsidRPr="000C79D9" w:rsidRDefault="00B70F08" w:rsidP="00B70F08">
      <w:pPr>
        <w:pStyle w:val="Descripcin"/>
        <w:keepNext/>
        <w:rPr>
          <w:rFonts w:ascii="Arial" w:hAnsi="Arial" w:cs="Arial"/>
          <w:sz w:val="20"/>
          <w:szCs w:val="20"/>
        </w:rPr>
      </w:pPr>
      <w:bookmarkStart w:id="32" w:name="_Toc231399957"/>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1</w:t>
      </w:r>
      <w:r w:rsidR="00C070F3">
        <w:rPr>
          <w:rFonts w:ascii="Arial" w:hAnsi="Arial" w:cs="Arial"/>
          <w:noProof/>
          <w:sz w:val="20"/>
          <w:szCs w:val="20"/>
        </w:rPr>
        <w:t>8</w:t>
      </w:r>
      <w:r w:rsidRPr="000C79D9">
        <w:rPr>
          <w:rFonts w:ascii="Arial" w:hAnsi="Arial" w:cs="Arial"/>
          <w:sz w:val="20"/>
          <w:szCs w:val="20"/>
        </w:rPr>
        <w:fldChar w:fldCharType="end"/>
      </w:r>
      <w:r w:rsidRPr="000C79D9">
        <w:rPr>
          <w:rFonts w:ascii="Arial" w:hAnsi="Arial" w:cs="Arial"/>
          <w:sz w:val="20"/>
          <w:szCs w:val="20"/>
        </w:rPr>
        <w:t xml:space="preserve"> Características de los productos que ofrece el mercado (Parte 1)</w:t>
      </w:r>
      <w:bookmarkEnd w:id="32"/>
    </w:p>
    <w:tbl>
      <w:tblPr>
        <w:tblW w:w="10960" w:type="dxa"/>
        <w:jc w:val="center"/>
        <w:tblCellMar>
          <w:left w:w="70" w:type="dxa"/>
          <w:right w:w="70" w:type="dxa"/>
        </w:tblCellMar>
        <w:tblLook w:val="04A0" w:firstRow="1" w:lastRow="0" w:firstColumn="1" w:lastColumn="0" w:noHBand="0" w:noVBand="1"/>
      </w:tblPr>
      <w:tblGrid>
        <w:gridCol w:w="425"/>
        <w:gridCol w:w="2126"/>
        <w:gridCol w:w="1985"/>
        <w:gridCol w:w="2126"/>
        <w:gridCol w:w="2268"/>
        <w:gridCol w:w="2030"/>
      </w:tblGrid>
      <w:tr w:rsidR="003B3D95" w:rsidRPr="00292678" w14:paraId="6F33F8CF" w14:textId="77777777" w:rsidTr="00292678">
        <w:trPr>
          <w:trHeight w:val="640"/>
          <w:tblHeader/>
          <w:jc w:val="center"/>
        </w:trPr>
        <w:tc>
          <w:tcPr>
            <w:tcW w:w="425" w:type="dxa"/>
            <w:tcBorders>
              <w:top w:val="single" w:sz="4" w:space="0" w:color="BFBFBF"/>
              <w:left w:val="single" w:sz="4" w:space="0" w:color="BFBFBF"/>
              <w:bottom w:val="single" w:sz="4" w:space="0" w:color="BFBFBF"/>
              <w:right w:val="single" w:sz="4" w:space="0" w:color="BFBFBF"/>
            </w:tcBorders>
            <w:shd w:val="clear" w:color="000000" w:fill="BDD7EF"/>
            <w:vAlign w:val="center"/>
            <w:hideMark/>
          </w:tcPr>
          <w:p w14:paraId="3C2ECFE5" w14:textId="77777777" w:rsidR="003B3D95" w:rsidRPr="00292678" w:rsidRDefault="003B3D95">
            <w:pPr>
              <w:jc w:val="center"/>
              <w:rPr>
                <w:rFonts w:asciiTheme="minorHAnsi" w:hAnsiTheme="minorHAnsi" w:cstheme="minorHAnsi"/>
                <w:b/>
                <w:bCs/>
                <w:color w:val="000000"/>
                <w:sz w:val="16"/>
                <w:szCs w:val="16"/>
              </w:rPr>
            </w:pPr>
            <w:r w:rsidRPr="00292678">
              <w:rPr>
                <w:rFonts w:asciiTheme="minorHAnsi" w:hAnsiTheme="minorHAnsi" w:cstheme="minorHAnsi"/>
                <w:b/>
                <w:bCs/>
                <w:color w:val="000000"/>
                <w:sz w:val="16"/>
                <w:szCs w:val="16"/>
              </w:rPr>
              <w:t>NO.</w:t>
            </w:r>
          </w:p>
        </w:tc>
        <w:tc>
          <w:tcPr>
            <w:tcW w:w="2126" w:type="dxa"/>
            <w:tcBorders>
              <w:top w:val="single" w:sz="4" w:space="0" w:color="BFBFBF"/>
              <w:left w:val="nil"/>
              <w:bottom w:val="single" w:sz="4" w:space="0" w:color="BFBFBF"/>
              <w:right w:val="single" w:sz="4" w:space="0" w:color="BFBFBF"/>
            </w:tcBorders>
            <w:shd w:val="clear" w:color="000000" w:fill="BDD7EF"/>
            <w:vAlign w:val="center"/>
            <w:hideMark/>
          </w:tcPr>
          <w:p w14:paraId="6AEA5D21" w14:textId="45861BA5" w:rsidR="003B3D95" w:rsidRPr="00292678" w:rsidRDefault="003B3D95">
            <w:pPr>
              <w:jc w:val="center"/>
              <w:rPr>
                <w:rFonts w:asciiTheme="minorHAnsi" w:hAnsiTheme="minorHAnsi" w:cstheme="minorHAnsi"/>
                <w:b/>
                <w:bCs/>
                <w:color w:val="000000"/>
                <w:sz w:val="16"/>
                <w:szCs w:val="16"/>
              </w:rPr>
            </w:pPr>
            <w:r w:rsidRPr="00292678">
              <w:rPr>
                <w:rFonts w:asciiTheme="minorHAnsi" w:hAnsiTheme="minorHAnsi" w:cstheme="minorHAnsi"/>
                <w:b/>
                <w:bCs/>
                <w:color w:val="000000"/>
                <w:sz w:val="16"/>
                <w:szCs w:val="16"/>
              </w:rPr>
              <w:t>NOMBRE PRODUCTO O CONJUNTO PRODUCTOS</w:t>
            </w:r>
          </w:p>
        </w:tc>
        <w:tc>
          <w:tcPr>
            <w:tcW w:w="1985" w:type="dxa"/>
            <w:tcBorders>
              <w:top w:val="single" w:sz="4" w:space="0" w:color="BFBFBF"/>
              <w:left w:val="nil"/>
              <w:bottom w:val="single" w:sz="4" w:space="0" w:color="BFBFBF"/>
              <w:right w:val="single" w:sz="4" w:space="0" w:color="BFBFBF"/>
            </w:tcBorders>
            <w:shd w:val="clear" w:color="000000" w:fill="BDD7EF"/>
            <w:vAlign w:val="center"/>
            <w:hideMark/>
          </w:tcPr>
          <w:p w14:paraId="3C03AC21" w14:textId="77777777" w:rsidR="003B3D95" w:rsidRPr="00292678" w:rsidRDefault="003B3D95">
            <w:pPr>
              <w:jc w:val="center"/>
              <w:rPr>
                <w:rFonts w:asciiTheme="minorHAnsi" w:hAnsiTheme="minorHAnsi" w:cstheme="minorHAnsi"/>
                <w:b/>
                <w:bCs/>
                <w:color w:val="000000"/>
                <w:sz w:val="16"/>
                <w:szCs w:val="16"/>
              </w:rPr>
            </w:pPr>
            <w:r w:rsidRPr="00292678">
              <w:rPr>
                <w:rFonts w:asciiTheme="minorHAnsi" w:hAnsiTheme="minorHAnsi" w:cstheme="minorHAnsi"/>
                <w:b/>
                <w:bCs/>
                <w:color w:val="000000"/>
                <w:sz w:val="16"/>
                <w:szCs w:val="16"/>
              </w:rPr>
              <w:t>CANAL DE OFERTA</w:t>
            </w:r>
          </w:p>
        </w:tc>
        <w:tc>
          <w:tcPr>
            <w:tcW w:w="2126" w:type="dxa"/>
            <w:tcBorders>
              <w:top w:val="single" w:sz="4" w:space="0" w:color="BFBFBF"/>
              <w:left w:val="nil"/>
              <w:bottom w:val="single" w:sz="4" w:space="0" w:color="BFBFBF"/>
              <w:right w:val="single" w:sz="4" w:space="0" w:color="BFBFBF"/>
            </w:tcBorders>
            <w:shd w:val="clear" w:color="000000" w:fill="BDD7EF"/>
            <w:vAlign w:val="center"/>
            <w:hideMark/>
          </w:tcPr>
          <w:p w14:paraId="73EF5277" w14:textId="77777777" w:rsidR="003B3D95" w:rsidRPr="00292678" w:rsidRDefault="003B3D95">
            <w:pPr>
              <w:jc w:val="center"/>
              <w:rPr>
                <w:rFonts w:asciiTheme="minorHAnsi" w:hAnsiTheme="minorHAnsi" w:cstheme="minorHAnsi"/>
                <w:b/>
                <w:bCs/>
                <w:color w:val="000000"/>
                <w:sz w:val="16"/>
                <w:szCs w:val="16"/>
              </w:rPr>
            </w:pPr>
            <w:r w:rsidRPr="00292678">
              <w:rPr>
                <w:rFonts w:asciiTheme="minorHAnsi" w:hAnsiTheme="minorHAnsi" w:cstheme="minorHAnsi"/>
                <w:b/>
                <w:bCs/>
                <w:color w:val="000000"/>
                <w:sz w:val="16"/>
                <w:szCs w:val="16"/>
              </w:rPr>
              <w:t>MODALIDAD DE ENTREGA</w:t>
            </w:r>
          </w:p>
        </w:tc>
        <w:tc>
          <w:tcPr>
            <w:tcW w:w="2268" w:type="dxa"/>
            <w:tcBorders>
              <w:top w:val="single" w:sz="4" w:space="0" w:color="BFBFBF"/>
              <w:left w:val="nil"/>
              <w:bottom w:val="single" w:sz="4" w:space="0" w:color="BFBFBF"/>
              <w:right w:val="single" w:sz="4" w:space="0" w:color="BFBFBF"/>
            </w:tcBorders>
            <w:shd w:val="clear" w:color="000000" w:fill="BDD7EF"/>
            <w:vAlign w:val="center"/>
            <w:hideMark/>
          </w:tcPr>
          <w:p w14:paraId="3F3B8F53" w14:textId="77777777" w:rsidR="003B3D95" w:rsidRPr="00292678" w:rsidRDefault="003B3D95">
            <w:pPr>
              <w:jc w:val="center"/>
              <w:rPr>
                <w:rFonts w:asciiTheme="minorHAnsi" w:hAnsiTheme="minorHAnsi" w:cstheme="minorHAnsi"/>
                <w:b/>
                <w:bCs/>
                <w:color w:val="000000"/>
                <w:sz w:val="16"/>
                <w:szCs w:val="16"/>
              </w:rPr>
            </w:pPr>
            <w:r w:rsidRPr="00292678">
              <w:rPr>
                <w:rFonts w:asciiTheme="minorHAnsi" w:hAnsiTheme="minorHAnsi" w:cstheme="minorHAnsi"/>
                <w:b/>
                <w:bCs/>
                <w:color w:val="000000"/>
                <w:sz w:val="16"/>
                <w:szCs w:val="16"/>
              </w:rPr>
              <w:t>CONDICIONES DE ENTREGA</w:t>
            </w:r>
          </w:p>
        </w:tc>
        <w:tc>
          <w:tcPr>
            <w:tcW w:w="2030" w:type="dxa"/>
            <w:tcBorders>
              <w:top w:val="single" w:sz="4" w:space="0" w:color="BFBFBF"/>
              <w:left w:val="nil"/>
              <w:bottom w:val="single" w:sz="4" w:space="0" w:color="BFBFBF"/>
              <w:right w:val="single" w:sz="4" w:space="0" w:color="BFBFBF"/>
            </w:tcBorders>
            <w:shd w:val="clear" w:color="000000" w:fill="BDD7EF"/>
            <w:vAlign w:val="center"/>
            <w:hideMark/>
          </w:tcPr>
          <w:p w14:paraId="6AF632CC" w14:textId="77777777" w:rsidR="003B3D95" w:rsidRPr="00292678" w:rsidRDefault="003B3D95">
            <w:pPr>
              <w:jc w:val="center"/>
              <w:rPr>
                <w:rFonts w:asciiTheme="minorHAnsi" w:hAnsiTheme="minorHAnsi" w:cstheme="minorHAnsi"/>
                <w:b/>
                <w:bCs/>
                <w:color w:val="000000"/>
                <w:sz w:val="16"/>
                <w:szCs w:val="16"/>
              </w:rPr>
            </w:pPr>
            <w:r w:rsidRPr="00292678">
              <w:rPr>
                <w:rFonts w:asciiTheme="minorHAnsi" w:hAnsiTheme="minorHAnsi" w:cstheme="minorHAnsi"/>
                <w:b/>
                <w:bCs/>
                <w:color w:val="000000"/>
                <w:sz w:val="16"/>
                <w:szCs w:val="16"/>
              </w:rPr>
              <w:t>REQUIERE PEDIDO MÍNIMO</w:t>
            </w:r>
          </w:p>
        </w:tc>
      </w:tr>
      <w:tr w:rsidR="003B3D95" w:rsidRPr="00292678" w14:paraId="773F51B0" w14:textId="77777777" w:rsidTr="00292678">
        <w:trPr>
          <w:trHeight w:val="300"/>
          <w:jc w:val="center"/>
        </w:trPr>
        <w:tc>
          <w:tcPr>
            <w:tcW w:w="425" w:type="dxa"/>
            <w:tcBorders>
              <w:top w:val="nil"/>
              <w:left w:val="single" w:sz="4" w:space="0" w:color="BFBFBF"/>
              <w:bottom w:val="single" w:sz="4" w:space="0" w:color="BFBFBF"/>
              <w:right w:val="single" w:sz="4" w:space="0" w:color="BFBFBF"/>
            </w:tcBorders>
            <w:vAlign w:val="center"/>
            <w:hideMark/>
          </w:tcPr>
          <w:p w14:paraId="37DD014E" w14:textId="0E86C885" w:rsidR="003B3D95" w:rsidRPr="00292678" w:rsidRDefault="003B3D95">
            <w:pPr>
              <w:jc w:val="center"/>
              <w:rPr>
                <w:rFonts w:asciiTheme="minorHAnsi" w:hAnsiTheme="minorHAnsi" w:cstheme="minorHAnsi"/>
                <w:b/>
                <w:bCs/>
                <w:color w:val="000000"/>
                <w:sz w:val="16"/>
                <w:szCs w:val="16"/>
              </w:rPr>
            </w:pPr>
            <w:r w:rsidRPr="00292678">
              <w:rPr>
                <w:rFonts w:asciiTheme="minorHAnsi" w:hAnsiTheme="minorHAnsi" w:cstheme="minorHAnsi"/>
                <w:b/>
                <w:bCs/>
                <w:color w:val="000000"/>
                <w:sz w:val="16"/>
                <w:szCs w:val="16"/>
              </w:rPr>
              <w:t> 1</w:t>
            </w:r>
          </w:p>
        </w:tc>
        <w:tc>
          <w:tcPr>
            <w:tcW w:w="2126" w:type="dxa"/>
            <w:tcBorders>
              <w:top w:val="nil"/>
              <w:left w:val="nil"/>
              <w:bottom w:val="single" w:sz="4" w:space="0" w:color="BFBFBF"/>
              <w:right w:val="single" w:sz="4" w:space="0" w:color="BFBFBF"/>
            </w:tcBorders>
            <w:noWrap/>
            <w:vAlign w:val="center"/>
            <w:hideMark/>
          </w:tcPr>
          <w:p w14:paraId="3487DA97" w14:textId="436770FA" w:rsidR="003B3D95" w:rsidRPr="00292678" w:rsidRDefault="003B3D95">
            <w:pPr>
              <w:rPr>
                <w:rFonts w:asciiTheme="minorHAnsi" w:hAnsiTheme="minorHAnsi" w:cstheme="minorHAnsi"/>
                <w:color w:val="000000"/>
                <w:sz w:val="16"/>
                <w:szCs w:val="16"/>
              </w:rPr>
            </w:pPr>
            <w:r w:rsidRPr="00292678">
              <w:rPr>
                <w:rFonts w:asciiTheme="minorHAnsi" w:hAnsiTheme="minorHAnsi" w:cstheme="minorHAnsi"/>
                <w:color w:val="000000"/>
                <w:sz w:val="16"/>
                <w:szCs w:val="16"/>
              </w:rPr>
              <w:t> </w:t>
            </w:r>
            <w:r w:rsidR="00B86242" w:rsidRPr="00B86242">
              <w:rPr>
                <w:rFonts w:asciiTheme="minorHAnsi" w:hAnsiTheme="minorHAnsi" w:cstheme="minorHAnsi"/>
                <w:color w:val="000000"/>
                <w:sz w:val="16"/>
                <w:szCs w:val="16"/>
              </w:rPr>
              <w:t>LICENCIAMIENTO DE ACROBAT PRO Y ADOBE</w:t>
            </w:r>
            <w:r w:rsidR="00BE6285">
              <w:rPr>
                <w:rFonts w:asciiTheme="minorHAnsi" w:hAnsiTheme="minorHAnsi" w:cstheme="minorHAnsi"/>
                <w:color w:val="000000"/>
                <w:sz w:val="16"/>
                <w:szCs w:val="16"/>
              </w:rPr>
              <w:t xml:space="preserve"> CREATIVE</w:t>
            </w:r>
            <w:r w:rsidR="00B86242" w:rsidRPr="00B86242">
              <w:rPr>
                <w:rFonts w:asciiTheme="minorHAnsi" w:hAnsiTheme="minorHAnsi" w:cstheme="minorHAnsi"/>
                <w:color w:val="000000"/>
                <w:sz w:val="16"/>
                <w:szCs w:val="16"/>
              </w:rPr>
              <w:t xml:space="preserve"> CLOUD</w:t>
            </w:r>
          </w:p>
        </w:tc>
        <w:tc>
          <w:tcPr>
            <w:tcW w:w="1985" w:type="dxa"/>
            <w:tcBorders>
              <w:top w:val="nil"/>
              <w:left w:val="nil"/>
              <w:bottom w:val="single" w:sz="4" w:space="0" w:color="BFBFBF"/>
              <w:right w:val="single" w:sz="4" w:space="0" w:color="BFBFBF"/>
            </w:tcBorders>
            <w:noWrap/>
            <w:vAlign w:val="center"/>
            <w:hideMark/>
          </w:tcPr>
          <w:p w14:paraId="1DE72C88" w14:textId="038863E3" w:rsidR="003B3D95" w:rsidRPr="004F51B2" w:rsidRDefault="003B3D95" w:rsidP="003B3D95">
            <w:pPr>
              <w:jc w:val="center"/>
              <w:rPr>
                <w:rFonts w:asciiTheme="minorHAnsi" w:hAnsiTheme="minorHAnsi" w:cstheme="minorHAnsi"/>
                <w:color w:val="000000"/>
                <w:sz w:val="16"/>
                <w:szCs w:val="16"/>
              </w:rPr>
            </w:pPr>
            <w:r w:rsidRPr="004F51B2">
              <w:rPr>
                <w:rFonts w:asciiTheme="minorHAnsi" w:hAnsiTheme="minorHAnsi" w:cstheme="minorHAnsi"/>
                <w:color w:val="000000"/>
                <w:sz w:val="16"/>
                <w:szCs w:val="16"/>
              </w:rPr>
              <w:t>DISTRIBUIDOR AUTORIZADO</w:t>
            </w:r>
          </w:p>
          <w:p w14:paraId="5AD990BF" w14:textId="34B3805D" w:rsidR="003B3D95" w:rsidRPr="004F51B2" w:rsidRDefault="003B3D95" w:rsidP="003B3D95">
            <w:pPr>
              <w:jc w:val="center"/>
              <w:rPr>
                <w:rFonts w:asciiTheme="minorHAnsi" w:hAnsiTheme="minorHAnsi" w:cstheme="minorHAnsi"/>
                <w:color w:val="000000"/>
                <w:sz w:val="16"/>
                <w:szCs w:val="16"/>
              </w:rPr>
            </w:pPr>
          </w:p>
        </w:tc>
        <w:tc>
          <w:tcPr>
            <w:tcW w:w="2126" w:type="dxa"/>
            <w:tcBorders>
              <w:top w:val="nil"/>
              <w:left w:val="nil"/>
              <w:bottom w:val="single" w:sz="4" w:space="0" w:color="BFBFBF"/>
              <w:right w:val="single" w:sz="4" w:space="0" w:color="BFBFBF"/>
            </w:tcBorders>
            <w:noWrap/>
            <w:vAlign w:val="center"/>
            <w:hideMark/>
          </w:tcPr>
          <w:p w14:paraId="42E887CF" w14:textId="43491EC2" w:rsidR="004F51B2" w:rsidRPr="004F51B2" w:rsidRDefault="003B3D95" w:rsidP="004F51B2">
            <w:pPr>
              <w:jc w:val="center"/>
              <w:rPr>
                <w:rFonts w:asciiTheme="minorHAnsi" w:hAnsiTheme="minorHAnsi" w:cstheme="minorHAnsi"/>
                <w:color w:val="000000"/>
                <w:sz w:val="16"/>
                <w:szCs w:val="16"/>
              </w:rPr>
            </w:pPr>
            <w:r w:rsidRPr="004F51B2">
              <w:rPr>
                <w:rFonts w:asciiTheme="minorHAnsi" w:hAnsiTheme="minorHAnsi" w:cstheme="minorHAnsi"/>
                <w:color w:val="000000"/>
                <w:sz w:val="16"/>
                <w:szCs w:val="16"/>
              </w:rPr>
              <w:t>ENVÍO DIGITAL</w:t>
            </w:r>
          </w:p>
          <w:p w14:paraId="6792CA93" w14:textId="627B9758" w:rsidR="003B3D95" w:rsidRPr="004F51B2" w:rsidRDefault="003B3D95" w:rsidP="003B3D95">
            <w:pPr>
              <w:jc w:val="center"/>
              <w:rPr>
                <w:rFonts w:asciiTheme="minorHAnsi" w:hAnsiTheme="minorHAnsi" w:cstheme="minorHAnsi"/>
                <w:color w:val="000000"/>
                <w:sz w:val="16"/>
                <w:szCs w:val="16"/>
              </w:rPr>
            </w:pPr>
          </w:p>
        </w:tc>
        <w:tc>
          <w:tcPr>
            <w:tcW w:w="2268" w:type="dxa"/>
            <w:tcBorders>
              <w:top w:val="nil"/>
              <w:left w:val="nil"/>
              <w:bottom w:val="single" w:sz="4" w:space="0" w:color="BFBFBF"/>
              <w:right w:val="single" w:sz="4" w:space="0" w:color="BFBFBF"/>
            </w:tcBorders>
            <w:noWrap/>
            <w:vAlign w:val="center"/>
            <w:hideMark/>
          </w:tcPr>
          <w:p w14:paraId="43336DB9" w14:textId="740D88B6" w:rsidR="004F51B2" w:rsidRPr="004F51B2" w:rsidRDefault="003B3D95" w:rsidP="004F51B2">
            <w:pPr>
              <w:jc w:val="center"/>
              <w:rPr>
                <w:rFonts w:asciiTheme="minorHAnsi" w:hAnsiTheme="minorHAnsi" w:cstheme="minorHAnsi"/>
                <w:color w:val="000000"/>
                <w:sz w:val="16"/>
                <w:szCs w:val="16"/>
              </w:rPr>
            </w:pPr>
            <w:r w:rsidRPr="004F51B2">
              <w:rPr>
                <w:rFonts w:asciiTheme="minorHAnsi" w:hAnsiTheme="minorHAnsi" w:cstheme="minorHAnsi"/>
                <w:color w:val="000000"/>
                <w:sz w:val="16"/>
                <w:szCs w:val="16"/>
              </w:rPr>
              <w:t> INMEDIATA (</w:t>
            </w:r>
            <w:r w:rsidR="004F51B2" w:rsidRPr="004F51B2">
              <w:rPr>
                <w:rFonts w:asciiTheme="minorHAnsi" w:hAnsiTheme="minorHAnsi" w:cstheme="minorHAnsi"/>
                <w:color w:val="000000"/>
                <w:sz w:val="16"/>
                <w:szCs w:val="16"/>
              </w:rPr>
              <w:t>1</w:t>
            </w:r>
            <w:r w:rsidRPr="004F51B2">
              <w:rPr>
                <w:rFonts w:asciiTheme="minorHAnsi" w:hAnsiTheme="minorHAnsi" w:cstheme="minorHAnsi"/>
                <w:color w:val="000000"/>
                <w:sz w:val="16"/>
                <w:szCs w:val="16"/>
              </w:rPr>
              <w:t>–</w:t>
            </w:r>
            <w:r w:rsidR="004F51B2" w:rsidRPr="004F51B2">
              <w:rPr>
                <w:rFonts w:asciiTheme="minorHAnsi" w:hAnsiTheme="minorHAnsi" w:cstheme="minorHAnsi"/>
                <w:color w:val="000000"/>
                <w:sz w:val="16"/>
                <w:szCs w:val="16"/>
              </w:rPr>
              <w:t>5</w:t>
            </w:r>
            <w:r w:rsidRPr="004F51B2">
              <w:rPr>
                <w:rFonts w:asciiTheme="minorHAnsi" w:hAnsiTheme="minorHAnsi" w:cstheme="minorHAnsi"/>
                <w:color w:val="000000"/>
                <w:sz w:val="16"/>
                <w:szCs w:val="16"/>
              </w:rPr>
              <w:t xml:space="preserve"> DÍAS)</w:t>
            </w:r>
          </w:p>
          <w:p w14:paraId="0572456B" w14:textId="1651882C" w:rsidR="003B3D95" w:rsidRPr="004F51B2" w:rsidRDefault="003B3D95" w:rsidP="003B3D95">
            <w:pPr>
              <w:jc w:val="center"/>
              <w:rPr>
                <w:rFonts w:asciiTheme="minorHAnsi" w:hAnsiTheme="minorHAnsi" w:cstheme="minorHAnsi"/>
                <w:color w:val="000000"/>
                <w:sz w:val="16"/>
                <w:szCs w:val="16"/>
              </w:rPr>
            </w:pPr>
          </w:p>
        </w:tc>
        <w:tc>
          <w:tcPr>
            <w:tcW w:w="2030" w:type="dxa"/>
            <w:tcBorders>
              <w:top w:val="nil"/>
              <w:left w:val="nil"/>
              <w:bottom w:val="single" w:sz="4" w:space="0" w:color="BFBFBF"/>
              <w:right w:val="single" w:sz="4" w:space="0" w:color="BFBFBF"/>
            </w:tcBorders>
            <w:noWrap/>
            <w:vAlign w:val="center"/>
            <w:hideMark/>
          </w:tcPr>
          <w:p w14:paraId="16F452D0" w14:textId="35D7256A" w:rsidR="004F51B2" w:rsidRPr="004F51B2" w:rsidRDefault="003B3D95" w:rsidP="004F51B2">
            <w:pPr>
              <w:jc w:val="center"/>
              <w:rPr>
                <w:rFonts w:asciiTheme="minorHAnsi" w:hAnsiTheme="minorHAnsi" w:cstheme="minorHAnsi"/>
                <w:color w:val="000000"/>
                <w:sz w:val="16"/>
                <w:szCs w:val="16"/>
              </w:rPr>
            </w:pPr>
            <w:r w:rsidRPr="004F51B2">
              <w:rPr>
                <w:rFonts w:asciiTheme="minorHAnsi" w:hAnsiTheme="minorHAnsi" w:cstheme="minorHAnsi"/>
                <w:color w:val="000000"/>
                <w:sz w:val="16"/>
                <w:szCs w:val="16"/>
              </w:rPr>
              <w:t>NO</w:t>
            </w:r>
          </w:p>
          <w:p w14:paraId="0BDDCF73" w14:textId="4BA77CCA" w:rsidR="003B3D95" w:rsidRPr="004F51B2" w:rsidRDefault="003B3D95" w:rsidP="003B3D95">
            <w:pPr>
              <w:jc w:val="center"/>
              <w:rPr>
                <w:rFonts w:asciiTheme="minorHAnsi" w:hAnsiTheme="minorHAnsi" w:cstheme="minorHAnsi"/>
                <w:color w:val="000000"/>
                <w:sz w:val="16"/>
                <w:szCs w:val="16"/>
              </w:rPr>
            </w:pPr>
          </w:p>
        </w:tc>
      </w:tr>
      <w:tr w:rsidR="003B3D95" w:rsidRPr="00292678" w14:paraId="78342D15" w14:textId="77777777" w:rsidTr="00292678">
        <w:trPr>
          <w:trHeight w:val="63"/>
          <w:jc w:val="center"/>
        </w:trPr>
        <w:tc>
          <w:tcPr>
            <w:tcW w:w="10960" w:type="dxa"/>
            <w:gridSpan w:val="6"/>
            <w:tcBorders>
              <w:top w:val="nil"/>
              <w:left w:val="single" w:sz="4" w:space="0" w:color="BFBFBF"/>
              <w:bottom w:val="single" w:sz="4" w:space="0" w:color="BFBFBF"/>
              <w:right w:val="single" w:sz="4" w:space="0" w:color="BFBFBF"/>
            </w:tcBorders>
            <w:vAlign w:val="center"/>
            <w:hideMark/>
          </w:tcPr>
          <w:p w14:paraId="69C52FA9" w14:textId="7184BE09" w:rsidR="003B3D95" w:rsidRPr="00292678" w:rsidRDefault="003B3D95" w:rsidP="003B3D95">
            <w:pPr>
              <w:rPr>
                <w:rFonts w:asciiTheme="minorHAnsi" w:hAnsiTheme="minorHAnsi" w:cstheme="minorHAnsi"/>
                <w:color w:val="000000"/>
                <w:sz w:val="16"/>
                <w:szCs w:val="16"/>
              </w:rPr>
            </w:pPr>
            <w:r w:rsidRPr="00292678">
              <w:rPr>
                <w:rFonts w:asciiTheme="minorHAnsi" w:hAnsiTheme="minorHAnsi" w:cstheme="minorHAnsi"/>
                <w:color w:val="000000"/>
                <w:sz w:val="16"/>
                <w:szCs w:val="16"/>
              </w:rPr>
              <w:t> Agregar o eliminar tantas filas como sea necesario  </w:t>
            </w:r>
          </w:p>
        </w:tc>
      </w:tr>
    </w:tbl>
    <w:p w14:paraId="03434602" w14:textId="77777777" w:rsidR="004E60DD" w:rsidRPr="004E60DD" w:rsidRDefault="004E60DD" w:rsidP="004E60DD">
      <w:pPr>
        <w:jc w:val="center"/>
        <w:rPr>
          <w:rFonts w:ascii="Arial" w:hAnsi="Arial" w:cs="Arial"/>
          <w:sz w:val="16"/>
          <w:szCs w:val="16"/>
        </w:rPr>
      </w:pPr>
      <w:r w:rsidRPr="004E60DD">
        <w:rPr>
          <w:rFonts w:ascii="Arial" w:hAnsi="Arial" w:cs="Arial"/>
          <w:sz w:val="16"/>
          <w:szCs w:val="16"/>
        </w:rPr>
        <w:t xml:space="preserve">Fuente: </w:t>
      </w:r>
      <w:r w:rsidRPr="004E60DD">
        <w:rPr>
          <w:rFonts w:ascii="Arial" w:eastAsiaTheme="majorEastAsia" w:hAnsi="Arial" w:cs="Arial"/>
          <w:sz w:val="16"/>
          <w:szCs w:val="16"/>
        </w:rPr>
        <w:t>Elaboración propia</w:t>
      </w:r>
      <w:r w:rsidRPr="004E60DD">
        <w:rPr>
          <w:rFonts w:ascii="Arial" w:hAnsi="Arial" w:cs="Arial"/>
          <w:sz w:val="16"/>
          <w:szCs w:val="16"/>
        </w:rPr>
        <w:t>.</w:t>
      </w:r>
    </w:p>
    <w:p w14:paraId="575B552E" w14:textId="77777777" w:rsidR="003B3D95" w:rsidRPr="000C79D9" w:rsidRDefault="003B3D95" w:rsidP="00E66CC2">
      <w:pPr>
        <w:rPr>
          <w:rFonts w:ascii="Arial" w:hAnsi="Arial" w:cs="Arial"/>
          <w:sz w:val="20"/>
          <w:szCs w:val="20"/>
          <w:highlight w:val="lightGray"/>
        </w:rPr>
      </w:pPr>
    </w:p>
    <w:p w14:paraId="527C513F" w14:textId="3982B736" w:rsidR="00B70F08" w:rsidRPr="000C79D9" w:rsidRDefault="00B70F08" w:rsidP="00B70F08">
      <w:pPr>
        <w:pStyle w:val="Descripcin"/>
        <w:keepNext/>
        <w:rPr>
          <w:rFonts w:ascii="Arial" w:hAnsi="Arial" w:cs="Arial"/>
          <w:sz w:val="20"/>
          <w:szCs w:val="20"/>
        </w:rPr>
      </w:pPr>
      <w:r w:rsidRPr="000C79D9">
        <w:rPr>
          <w:rFonts w:ascii="Arial" w:hAnsi="Arial" w:cs="Arial"/>
          <w:sz w:val="20"/>
          <w:szCs w:val="20"/>
        </w:rPr>
        <w:t xml:space="preserve">Tabla </w:t>
      </w:r>
      <w:r w:rsidR="00C070F3">
        <w:rPr>
          <w:rFonts w:ascii="Arial" w:hAnsi="Arial" w:cs="Arial"/>
          <w:sz w:val="20"/>
          <w:szCs w:val="20"/>
        </w:rPr>
        <w:t>19</w:t>
      </w:r>
      <w:r w:rsidRPr="000C79D9">
        <w:rPr>
          <w:rFonts w:ascii="Arial" w:hAnsi="Arial" w:cs="Arial"/>
          <w:sz w:val="20"/>
          <w:szCs w:val="20"/>
        </w:rPr>
        <w:t xml:space="preserve"> Características de los productos que ofrece el mercado (Parte 2)</w:t>
      </w:r>
    </w:p>
    <w:tbl>
      <w:tblPr>
        <w:tblW w:w="11052" w:type="dxa"/>
        <w:jc w:val="center"/>
        <w:tblCellMar>
          <w:left w:w="70" w:type="dxa"/>
          <w:right w:w="70" w:type="dxa"/>
        </w:tblCellMar>
        <w:tblLook w:val="04A0" w:firstRow="1" w:lastRow="0" w:firstColumn="1" w:lastColumn="0" w:noHBand="0" w:noVBand="1"/>
      </w:tblPr>
      <w:tblGrid>
        <w:gridCol w:w="438"/>
        <w:gridCol w:w="2959"/>
        <w:gridCol w:w="2835"/>
        <w:gridCol w:w="4820"/>
      </w:tblGrid>
      <w:tr w:rsidR="003B3D95" w:rsidRPr="000C79D9" w14:paraId="2D7C996F" w14:textId="77777777" w:rsidTr="003B3D95">
        <w:trPr>
          <w:trHeight w:val="640"/>
          <w:tblHeader/>
          <w:jc w:val="center"/>
        </w:trPr>
        <w:tc>
          <w:tcPr>
            <w:tcW w:w="438" w:type="dxa"/>
            <w:tcBorders>
              <w:top w:val="single" w:sz="4" w:space="0" w:color="BFBFBF"/>
              <w:left w:val="single" w:sz="4" w:space="0" w:color="BFBFBF"/>
              <w:bottom w:val="single" w:sz="4" w:space="0" w:color="BFBFBF"/>
              <w:right w:val="single" w:sz="4" w:space="0" w:color="BFBFBF"/>
            </w:tcBorders>
            <w:shd w:val="clear" w:color="000000" w:fill="BDD7EF"/>
            <w:vAlign w:val="center"/>
            <w:hideMark/>
          </w:tcPr>
          <w:p w14:paraId="4B74498C" w14:textId="77777777" w:rsidR="003B3D95" w:rsidRPr="00292678" w:rsidRDefault="003B3D95" w:rsidP="003E0FB7">
            <w:pPr>
              <w:jc w:val="center"/>
              <w:rPr>
                <w:rFonts w:ascii="Arial" w:hAnsi="Arial" w:cs="Arial"/>
                <w:b/>
                <w:bCs/>
                <w:color w:val="000000"/>
                <w:sz w:val="16"/>
                <w:szCs w:val="16"/>
              </w:rPr>
            </w:pPr>
            <w:r w:rsidRPr="00292678">
              <w:rPr>
                <w:rFonts w:ascii="Arial" w:hAnsi="Arial" w:cs="Arial"/>
                <w:b/>
                <w:bCs/>
                <w:color w:val="000000"/>
                <w:sz w:val="16"/>
                <w:szCs w:val="16"/>
              </w:rPr>
              <w:t>NO.</w:t>
            </w:r>
          </w:p>
        </w:tc>
        <w:tc>
          <w:tcPr>
            <w:tcW w:w="2959" w:type="dxa"/>
            <w:tcBorders>
              <w:top w:val="single" w:sz="4" w:space="0" w:color="BFBFBF"/>
              <w:left w:val="nil"/>
              <w:bottom w:val="single" w:sz="4" w:space="0" w:color="BFBFBF"/>
              <w:right w:val="single" w:sz="4" w:space="0" w:color="BFBFBF"/>
            </w:tcBorders>
            <w:shd w:val="clear" w:color="000000" w:fill="BDD7EF"/>
            <w:vAlign w:val="center"/>
            <w:hideMark/>
          </w:tcPr>
          <w:p w14:paraId="27126765" w14:textId="77777777" w:rsidR="003B3D95" w:rsidRPr="00292678" w:rsidRDefault="003B3D95" w:rsidP="003E0FB7">
            <w:pPr>
              <w:jc w:val="center"/>
              <w:rPr>
                <w:rFonts w:ascii="Arial" w:hAnsi="Arial" w:cs="Arial"/>
                <w:b/>
                <w:bCs/>
                <w:color w:val="000000"/>
                <w:sz w:val="16"/>
                <w:szCs w:val="16"/>
              </w:rPr>
            </w:pPr>
            <w:r w:rsidRPr="00292678">
              <w:rPr>
                <w:rFonts w:ascii="Arial" w:hAnsi="Arial" w:cs="Arial"/>
                <w:b/>
                <w:bCs/>
                <w:color w:val="000000"/>
                <w:sz w:val="16"/>
                <w:szCs w:val="16"/>
              </w:rPr>
              <w:t>FFLEXIBILIDAD EN PERSONALIZACIÓN O ADAPTACIONES</w:t>
            </w:r>
          </w:p>
        </w:tc>
        <w:tc>
          <w:tcPr>
            <w:tcW w:w="2835" w:type="dxa"/>
            <w:tcBorders>
              <w:top w:val="single" w:sz="4" w:space="0" w:color="BFBFBF"/>
              <w:left w:val="nil"/>
              <w:bottom w:val="single" w:sz="4" w:space="0" w:color="BFBFBF"/>
              <w:right w:val="single" w:sz="4" w:space="0" w:color="BFBFBF"/>
            </w:tcBorders>
            <w:shd w:val="clear" w:color="000000" w:fill="BDD7EF"/>
            <w:vAlign w:val="center"/>
            <w:hideMark/>
          </w:tcPr>
          <w:p w14:paraId="081562E3" w14:textId="77777777" w:rsidR="003B3D95" w:rsidRPr="00292678" w:rsidRDefault="003B3D95" w:rsidP="003E0FB7">
            <w:pPr>
              <w:jc w:val="center"/>
              <w:rPr>
                <w:rFonts w:ascii="Arial" w:hAnsi="Arial" w:cs="Arial"/>
                <w:b/>
                <w:bCs/>
                <w:color w:val="000000"/>
                <w:sz w:val="16"/>
                <w:szCs w:val="16"/>
              </w:rPr>
            </w:pPr>
            <w:r w:rsidRPr="00292678">
              <w:rPr>
                <w:rFonts w:ascii="Arial" w:hAnsi="Arial" w:cs="Arial"/>
                <w:b/>
                <w:bCs/>
                <w:color w:val="000000"/>
                <w:sz w:val="16"/>
                <w:szCs w:val="16"/>
              </w:rPr>
              <w:t>NIVEL DE ESTANDARIZACIÓN DEL PRODUCTO O SERVICIO</w:t>
            </w:r>
          </w:p>
        </w:tc>
        <w:tc>
          <w:tcPr>
            <w:tcW w:w="4820" w:type="dxa"/>
            <w:tcBorders>
              <w:top w:val="single" w:sz="4" w:space="0" w:color="BFBFBF"/>
              <w:left w:val="nil"/>
              <w:bottom w:val="single" w:sz="4" w:space="0" w:color="BFBFBF"/>
              <w:right w:val="single" w:sz="4" w:space="0" w:color="BFBFBF"/>
            </w:tcBorders>
            <w:shd w:val="clear" w:color="000000" w:fill="BDD7EF"/>
            <w:vAlign w:val="center"/>
            <w:hideMark/>
          </w:tcPr>
          <w:p w14:paraId="377F6619" w14:textId="77777777" w:rsidR="003B3D95" w:rsidRPr="00292678" w:rsidRDefault="003B3D95" w:rsidP="003E0FB7">
            <w:pPr>
              <w:jc w:val="center"/>
              <w:rPr>
                <w:rFonts w:ascii="Arial" w:hAnsi="Arial" w:cs="Arial"/>
                <w:b/>
                <w:bCs/>
                <w:color w:val="000000"/>
                <w:sz w:val="16"/>
                <w:szCs w:val="16"/>
              </w:rPr>
            </w:pPr>
            <w:r w:rsidRPr="00292678">
              <w:rPr>
                <w:rFonts w:ascii="Arial" w:hAnsi="Arial" w:cs="Arial"/>
                <w:b/>
                <w:bCs/>
                <w:color w:val="000000"/>
                <w:sz w:val="16"/>
                <w:szCs w:val="16"/>
              </w:rPr>
              <w:t>OBSERVACIONES</w:t>
            </w:r>
          </w:p>
        </w:tc>
      </w:tr>
      <w:tr w:rsidR="003B3D95" w:rsidRPr="000C79D9" w14:paraId="6D583841" w14:textId="77777777" w:rsidTr="003B3D95">
        <w:trPr>
          <w:trHeight w:val="300"/>
          <w:jc w:val="center"/>
        </w:trPr>
        <w:tc>
          <w:tcPr>
            <w:tcW w:w="438" w:type="dxa"/>
            <w:tcBorders>
              <w:top w:val="nil"/>
              <w:left w:val="single" w:sz="4" w:space="0" w:color="BFBFBF"/>
              <w:bottom w:val="single" w:sz="4" w:space="0" w:color="BFBFBF"/>
              <w:right w:val="single" w:sz="4" w:space="0" w:color="BFBFBF"/>
            </w:tcBorders>
            <w:vAlign w:val="center"/>
            <w:hideMark/>
          </w:tcPr>
          <w:p w14:paraId="201714B0" w14:textId="28B10FE2" w:rsidR="003B3D95" w:rsidRPr="0031350B" w:rsidRDefault="003B3D95" w:rsidP="003B3D95">
            <w:pPr>
              <w:jc w:val="center"/>
              <w:rPr>
                <w:rFonts w:ascii="Arial" w:hAnsi="Arial" w:cs="Arial"/>
                <w:b/>
                <w:bCs/>
                <w:sz w:val="16"/>
                <w:szCs w:val="16"/>
              </w:rPr>
            </w:pPr>
            <w:r w:rsidRPr="00292678">
              <w:rPr>
                <w:rFonts w:ascii="Arial" w:hAnsi="Arial" w:cs="Arial"/>
                <w:b/>
                <w:bCs/>
                <w:color w:val="000000"/>
                <w:sz w:val="16"/>
                <w:szCs w:val="16"/>
              </w:rPr>
              <w:t> 1</w:t>
            </w:r>
          </w:p>
        </w:tc>
        <w:tc>
          <w:tcPr>
            <w:tcW w:w="2959" w:type="dxa"/>
            <w:tcBorders>
              <w:top w:val="nil"/>
              <w:left w:val="nil"/>
              <w:bottom w:val="single" w:sz="4" w:space="0" w:color="BFBFBF"/>
              <w:right w:val="single" w:sz="4" w:space="0" w:color="BFBFBF"/>
            </w:tcBorders>
            <w:noWrap/>
            <w:vAlign w:val="center"/>
            <w:hideMark/>
          </w:tcPr>
          <w:p w14:paraId="26424E82" w14:textId="6E73BAF4" w:rsidR="003B3D95" w:rsidRPr="0031350B" w:rsidRDefault="003B3D95" w:rsidP="00C141A9">
            <w:pPr>
              <w:jc w:val="center"/>
              <w:rPr>
                <w:rFonts w:asciiTheme="majorHAnsi" w:hAnsiTheme="majorHAnsi" w:cstheme="majorHAnsi"/>
                <w:sz w:val="16"/>
                <w:szCs w:val="16"/>
              </w:rPr>
            </w:pPr>
            <w:r w:rsidRPr="0031350B">
              <w:rPr>
                <w:rFonts w:asciiTheme="majorHAnsi" w:hAnsiTheme="majorHAnsi" w:cstheme="majorHAnsi"/>
                <w:sz w:val="16"/>
                <w:szCs w:val="16"/>
              </w:rPr>
              <w:t>BAJA (PRODUCTO ESTÁNDAR SIN CAMBIOS)</w:t>
            </w:r>
          </w:p>
        </w:tc>
        <w:tc>
          <w:tcPr>
            <w:tcW w:w="2835" w:type="dxa"/>
            <w:tcBorders>
              <w:top w:val="nil"/>
              <w:left w:val="nil"/>
              <w:bottom w:val="single" w:sz="4" w:space="0" w:color="BFBFBF"/>
              <w:right w:val="single" w:sz="4" w:space="0" w:color="BFBFBF"/>
            </w:tcBorders>
            <w:noWrap/>
            <w:vAlign w:val="center"/>
            <w:hideMark/>
          </w:tcPr>
          <w:p w14:paraId="54E0327E" w14:textId="689FCC83" w:rsidR="003B3D95" w:rsidRPr="0031350B" w:rsidRDefault="003B3D95" w:rsidP="003B3D95">
            <w:pPr>
              <w:jc w:val="center"/>
              <w:rPr>
                <w:rFonts w:asciiTheme="majorHAnsi" w:hAnsiTheme="majorHAnsi" w:cstheme="majorHAnsi"/>
                <w:sz w:val="16"/>
                <w:szCs w:val="16"/>
              </w:rPr>
            </w:pPr>
            <w:r w:rsidRPr="0031350B">
              <w:rPr>
                <w:rFonts w:asciiTheme="majorHAnsi" w:hAnsiTheme="majorHAnsi" w:cstheme="majorHAnsi"/>
                <w:sz w:val="16"/>
                <w:szCs w:val="16"/>
              </w:rPr>
              <w:t>TOTALMENTE ESTANDARIZADO</w:t>
            </w:r>
          </w:p>
          <w:p w14:paraId="58CA951C" w14:textId="34720C0A" w:rsidR="003B3D95" w:rsidRPr="0031350B" w:rsidRDefault="003B3D95" w:rsidP="003B3D95">
            <w:pPr>
              <w:jc w:val="center"/>
              <w:rPr>
                <w:rFonts w:asciiTheme="majorHAnsi" w:hAnsiTheme="majorHAnsi" w:cstheme="majorHAnsi"/>
                <w:sz w:val="16"/>
                <w:szCs w:val="16"/>
              </w:rPr>
            </w:pPr>
          </w:p>
        </w:tc>
        <w:tc>
          <w:tcPr>
            <w:tcW w:w="4820" w:type="dxa"/>
            <w:tcBorders>
              <w:top w:val="nil"/>
              <w:left w:val="nil"/>
              <w:bottom w:val="single" w:sz="4" w:space="0" w:color="BFBFBF"/>
              <w:right w:val="single" w:sz="4" w:space="0" w:color="BFBFBF"/>
            </w:tcBorders>
            <w:noWrap/>
            <w:vAlign w:val="center"/>
            <w:hideMark/>
          </w:tcPr>
          <w:p w14:paraId="6EC742BD" w14:textId="2EB4529D" w:rsidR="003B3D95" w:rsidRPr="0031350B" w:rsidRDefault="003B3D95" w:rsidP="003B3D95">
            <w:pPr>
              <w:rPr>
                <w:rFonts w:asciiTheme="majorHAnsi" w:hAnsiTheme="majorHAnsi" w:cstheme="majorHAnsi"/>
                <w:sz w:val="16"/>
                <w:szCs w:val="16"/>
              </w:rPr>
            </w:pPr>
            <w:r w:rsidRPr="0031350B">
              <w:rPr>
                <w:rFonts w:asciiTheme="majorHAnsi" w:hAnsiTheme="majorHAnsi" w:cstheme="majorHAnsi"/>
                <w:sz w:val="16"/>
                <w:szCs w:val="16"/>
              </w:rPr>
              <w:t> </w:t>
            </w:r>
            <w:r w:rsidR="00C141A9" w:rsidRPr="0031350B">
              <w:rPr>
                <w:rFonts w:asciiTheme="majorHAnsi" w:hAnsiTheme="majorHAnsi" w:cstheme="majorHAnsi"/>
                <w:sz w:val="16"/>
                <w:szCs w:val="16"/>
              </w:rPr>
              <w:t xml:space="preserve">Es una licencia de software ya definida por un fabricante y </w:t>
            </w:r>
            <w:r w:rsidR="00235CB4" w:rsidRPr="0031350B">
              <w:rPr>
                <w:rFonts w:asciiTheme="majorHAnsi" w:hAnsiTheme="majorHAnsi" w:cstheme="majorHAnsi"/>
                <w:sz w:val="16"/>
                <w:szCs w:val="16"/>
              </w:rPr>
              <w:t>cuyo código fuente no es suministrado para cambios</w:t>
            </w:r>
            <w:r w:rsidR="0031350B" w:rsidRPr="0031350B">
              <w:rPr>
                <w:rFonts w:asciiTheme="majorHAnsi" w:hAnsiTheme="majorHAnsi" w:cstheme="majorHAnsi"/>
                <w:sz w:val="16"/>
                <w:szCs w:val="16"/>
              </w:rPr>
              <w:t>.</w:t>
            </w:r>
          </w:p>
        </w:tc>
      </w:tr>
      <w:tr w:rsidR="003B3D95" w:rsidRPr="000C79D9" w14:paraId="3F7443D0" w14:textId="77777777" w:rsidTr="003B3D95">
        <w:trPr>
          <w:trHeight w:val="300"/>
          <w:jc w:val="center"/>
        </w:trPr>
        <w:tc>
          <w:tcPr>
            <w:tcW w:w="11052" w:type="dxa"/>
            <w:gridSpan w:val="4"/>
            <w:tcBorders>
              <w:top w:val="nil"/>
              <w:left w:val="single" w:sz="4" w:space="0" w:color="BFBFBF"/>
              <w:bottom w:val="single" w:sz="4" w:space="0" w:color="BFBFBF"/>
              <w:right w:val="single" w:sz="4" w:space="0" w:color="BFBFBF"/>
            </w:tcBorders>
            <w:vAlign w:val="center"/>
            <w:hideMark/>
          </w:tcPr>
          <w:p w14:paraId="3A39335D" w14:textId="4CE0F20C" w:rsidR="003B3D95" w:rsidRPr="00292678" w:rsidRDefault="003B3D95" w:rsidP="003E0FB7">
            <w:pPr>
              <w:rPr>
                <w:rFonts w:ascii="Arial" w:hAnsi="Arial" w:cs="Arial"/>
                <w:color w:val="000000"/>
                <w:sz w:val="16"/>
                <w:szCs w:val="16"/>
              </w:rPr>
            </w:pPr>
            <w:r w:rsidRPr="00292678">
              <w:rPr>
                <w:rFonts w:ascii="Arial" w:hAnsi="Arial" w:cs="Arial"/>
                <w:color w:val="000000"/>
                <w:sz w:val="16"/>
                <w:szCs w:val="16"/>
              </w:rPr>
              <w:t> Agregar o eliminar tantas filas como sea necesario  </w:t>
            </w:r>
          </w:p>
        </w:tc>
      </w:tr>
    </w:tbl>
    <w:p w14:paraId="46E16237" w14:textId="77777777" w:rsidR="004E60DD" w:rsidRPr="004E60DD" w:rsidRDefault="004E60DD" w:rsidP="004E60DD">
      <w:pPr>
        <w:jc w:val="center"/>
        <w:rPr>
          <w:rFonts w:ascii="Arial" w:hAnsi="Arial" w:cs="Arial"/>
          <w:sz w:val="16"/>
          <w:szCs w:val="16"/>
        </w:rPr>
      </w:pPr>
      <w:r w:rsidRPr="004E60DD">
        <w:rPr>
          <w:rFonts w:ascii="Arial" w:hAnsi="Arial" w:cs="Arial"/>
          <w:sz w:val="16"/>
          <w:szCs w:val="16"/>
        </w:rPr>
        <w:t xml:space="preserve">Fuente: </w:t>
      </w:r>
      <w:r w:rsidRPr="004E60DD">
        <w:rPr>
          <w:rFonts w:ascii="Arial" w:eastAsiaTheme="majorEastAsia" w:hAnsi="Arial" w:cs="Arial"/>
          <w:sz w:val="16"/>
          <w:szCs w:val="16"/>
        </w:rPr>
        <w:t>Elaboración propia</w:t>
      </w:r>
      <w:r w:rsidRPr="004E60DD">
        <w:rPr>
          <w:rFonts w:ascii="Arial" w:hAnsi="Arial" w:cs="Arial"/>
          <w:sz w:val="16"/>
          <w:szCs w:val="16"/>
        </w:rPr>
        <w:t>.</w:t>
      </w:r>
    </w:p>
    <w:p w14:paraId="3FA2E0E4" w14:textId="77777777" w:rsidR="00292678" w:rsidRDefault="00292678" w:rsidP="00E66CC2">
      <w:pPr>
        <w:rPr>
          <w:rFonts w:ascii="Arial" w:eastAsiaTheme="majorEastAsia" w:hAnsi="Arial" w:cs="Arial"/>
          <w:b/>
          <w:bCs/>
          <w:sz w:val="20"/>
          <w:szCs w:val="20"/>
        </w:rPr>
      </w:pPr>
    </w:p>
    <w:p w14:paraId="4C62624D" w14:textId="77777777" w:rsidR="00292678" w:rsidRDefault="00292678" w:rsidP="00E66CC2">
      <w:pPr>
        <w:rPr>
          <w:rFonts w:ascii="Arial" w:eastAsiaTheme="majorEastAsia" w:hAnsi="Arial" w:cs="Arial"/>
          <w:b/>
          <w:bCs/>
          <w:sz w:val="20"/>
          <w:szCs w:val="20"/>
        </w:rPr>
      </w:pPr>
    </w:p>
    <w:p w14:paraId="271893F9" w14:textId="669A66B0" w:rsidR="00D1531E" w:rsidRPr="000C79D9" w:rsidRDefault="00EB6660" w:rsidP="00E66CC2">
      <w:pPr>
        <w:rPr>
          <w:rFonts w:ascii="Arial" w:eastAsiaTheme="majorEastAsia" w:hAnsi="Arial" w:cs="Arial"/>
          <w:b/>
          <w:bCs/>
          <w:sz w:val="20"/>
          <w:szCs w:val="20"/>
        </w:rPr>
      </w:pPr>
      <w:r w:rsidRPr="000C79D9">
        <w:rPr>
          <w:rFonts w:ascii="Arial" w:eastAsiaTheme="majorEastAsia" w:hAnsi="Arial" w:cs="Arial"/>
          <w:b/>
          <w:bCs/>
          <w:sz w:val="20"/>
          <w:szCs w:val="20"/>
        </w:rPr>
        <w:t>OTROS ASPECTOS</w:t>
      </w:r>
    </w:p>
    <w:p w14:paraId="564B1216" w14:textId="77777777" w:rsidR="00EB6660" w:rsidRPr="000C79D9" w:rsidRDefault="00EB6660" w:rsidP="00E66CC2">
      <w:pPr>
        <w:rPr>
          <w:rFonts w:ascii="Arial" w:hAnsi="Arial" w:cs="Arial"/>
          <w:sz w:val="20"/>
          <w:szCs w:val="20"/>
          <w:highlight w:val="lightGray"/>
        </w:rPr>
      </w:pPr>
    </w:p>
    <w:p w14:paraId="56ECADDB" w14:textId="27BA498A" w:rsidR="00B70F08" w:rsidRPr="000C79D9" w:rsidRDefault="00B70F08" w:rsidP="00B70F08">
      <w:pPr>
        <w:pStyle w:val="Descripcin"/>
        <w:keepNext/>
        <w:rPr>
          <w:rFonts w:ascii="Arial" w:hAnsi="Arial" w:cs="Arial"/>
          <w:sz w:val="20"/>
          <w:szCs w:val="20"/>
        </w:rPr>
      </w:pPr>
      <w:bookmarkStart w:id="33" w:name="_Toc231399958"/>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2</w:t>
      </w:r>
      <w:r w:rsidR="0077059C">
        <w:rPr>
          <w:rFonts w:ascii="Arial" w:hAnsi="Arial" w:cs="Arial"/>
          <w:noProof/>
          <w:sz w:val="20"/>
          <w:szCs w:val="20"/>
        </w:rPr>
        <w:t>0</w:t>
      </w:r>
      <w:r w:rsidRPr="000C79D9">
        <w:rPr>
          <w:rFonts w:ascii="Arial" w:hAnsi="Arial" w:cs="Arial"/>
          <w:sz w:val="20"/>
          <w:szCs w:val="20"/>
        </w:rPr>
        <w:fldChar w:fldCharType="end"/>
      </w:r>
      <w:r w:rsidRPr="000C79D9">
        <w:rPr>
          <w:rFonts w:ascii="Arial" w:hAnsi="Arial" w:cs="Arial"/>
          <w:sz w:val="20"/>
          <w:szCs w:val="20"/>
        </w:rPr>
        <w:t xml:space="preserve"> Otros aspectos relacionados con los productos (Parte 1)</w:t>
      </w:r>
      <w:bookmarkEnd w:id="33"/>
    </w:p>
    <w:tbl>
      <w:tblPr>
        <w:tblW w:w="10972"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70" w:type="dxa"/>
          <w:right w:w="70" w:type="dxa"/>
        </w:tblCellMar>
        <w:tblLook w:val="04A0" w:firstRow="1" w:lastRow="0" w:firstColumn="1" w:lastColumn="0" w:noHBand="0" w:noVBand="1"/>
      </w:tblPr>
      <w:tblGrid>
        <w:gridCol w:w="425"/>
        <w:gridCol w:w="3243"/>
        <w:gridCol w:w="2399"/>
        <w:gridCol w:w="2212"/>
        <w:gridCol w:w="2693"/>
      </w:tblGrid>
      <w:tr w:rsidR="00EB6660" w:rsidRPr="000C79D9" w14:paraId="77C5A7AF" w14:textId="77777777" w:rsidTr="0076538E">
        <w:trPr>
          <w:trHeight w:val="640"/>
          <w:tblHeader/>
          <w:jc w:val="center"/>
        </w:trPr>
        <w:tc>
          <w:tcPr>
            <w:tcW w:w="425" w:type="dxa"/>
            <w:shd w:val="clear" w:color="000000" w:fill="BDD7EF"/>
            <w:vAlign w:val="center"/>
            <w:hideMark/>
          </w:tcPr>
          <w:p w14:paraId="6B37C6A3" w14:textId="77777777" w:rsidR="00EB6660" w:rsidRPr="00292678" w:rsidRDefault="00EB6660">
            <w:pPr>
              <w:jc w:val="center"/>
              <w:rPr>
                <w:rFonts w:ascii="Arial" w:hAnsi="Arial" w:cs="Arial"/>
                <w:b/>
                <w:bCs/>
                <w:color w:val="000000"/>
                <w:sz w:val="16"/>
                <w:szCs w:val="16"/>
              </w:rPr>
            </w:pPr>
            <w:r w:rsidRPr="00292678">
              <w:rPr>
                <w:rFonts w:ascii="Arial" w:hAnsi="Arial" w:cs="Arial"/>
                <w:b/>
                <w:bCs/>
                <w:color w:val="000000"/>
                <w:sz w:val="16"/>
                <w:szCs w:val="16"/>
              </w:rPr>
              <w:t>NO.</w:t>
            </w:r>
          </w:p>
        </w:tc>
        <w:tc>
          <w:tcPr>
            <w:tcW w:w="3243" w:type="dxa"/>
            <w:shd w:val="clear" w:color="000000" w:fill="BDD7EF"/>
            <w:vAlign w:val="center"/>
            <w:hideMark/>
          </w:tcPr>
          <w:p w14:paraId="55CC40BE" w14:textId="77777777" w:rsidR="00EB6660" w:rsidRPr="00292678" w:rsidRDefault="00EB6660">
            <w:pPr>
              <w:jc w:val="center"/>
              <w:rPr>
                <w:rFonts w:ascii="Arial" w:hAnsi="Arial" w:cs="Arial"/>
                <w:b/>
                <w:bCs/>
                <w:color w:val="000000"/>
                <w:sz w:val="16"/>
                <w:szCs w:val="16"/>
              </w:rPr>
            </w:pPr>
            <w:r w:rsidRPr="00292678">
              <w:rPr>
                <w:rFonts w:ascii="Arial" w:hAnsi="Arial" w:cs="Arial"/>
                <w:b/>
                <w:bCs/>
                <w:color w:val="000000"/>
                <w:sz w:val="16"/>
                <w:szCs w:val="16"/>
              </w:rPr>
              <w:t>NOMBRE DEL PRODUCTO O CONJUNTO DE PRODUCTOS</w:t>
            </w:r>
          </w:p>
        </w:tc>
        <w:tc>
          <w:tcPr>
            <w:tcW w:w="2399" w:type="dxa"/>
            <w:shd w:val="clear" w:color="000000" w:fill="BDD7EF"/>
            <w:vAlign w:val="center"/>
            <w:hideMark/>
          </w:tcPr>
          <w:p w14:paraId="17DC97A9" w14:textId="77777777" w:rsidR="00EB6660" w:rsidRPr="00292678" w:rsidRDefault="00EB6660">
            <w:pPr>
              <w:jc w:val="center"/>
              <w:rPr>
                <w:rFonts w:ascii="Arial" w:hAnsi="Arial" w:cs="Arial"/>
                <w:b/>
                <w:bCs/>
                <w:color w:val="000000"/>
                <w:sz w:val="16"/>
                <w:szCs w:val="16"/>
              </w:rPr>
            </w:pPr>
            <w:r w:rsidRPr="00292678">
              <w:rPr>
                <w:rFonts w:ascii="Arial" w:hAnsi="Arial" w:cs="Arial"/>
                <w:b/>
                <w:bCs/>
                <w:color w:val="000000"/>
                <w:sz w:val="16"/>
                <w:szCs w:val="16"/>
              </w:rPr>
              <w:t>¿CÓMO COBRAN?</w:t>
            </w:r>
          </w:p>
        </w:tc>
        <w:tc>
          <w:tcPr>
            <w:tcW w:w="2212" w:type="dxa"/>
            <w:shd w:val="clear" w:color="000000" w:fill="BDD7EF"/>
            <w:vAlign w:val="center"/>
            <w:hideMark/>
          </w:tcPr>
          <w:p w14:paraId="04B2F1AF" w14:textId="77777777" w:rsidR="00EB6660" w:rsidRPr="00292678" w:rsidRDefault="00EB6660">
            <w:pPr>
              <w:jc w:val="center"/>
              <w:rPr>
                <w:rFonts w:ascii="Arial" w:hAnsi="Arial" w:cs="Arial"/>
                <w:b/>
                <w:bCs/>
                <w:color w:val="000000"/>
                <w:sz w:val="16"/>
                <w:szCs w:val="16"/>
              </w:rPr>
            </w:pPr>
            <w:r w:rsidRPr="00292678">
              <w:rPr>
                <w:rFonts w:ascii="Arial" w:hAnsi="Arial" w:cs="Arial"/>
                <w:b/>
                <w:bCs/>
                <w:color w:val="000000"/>
                <w:sz w:val="16"/>
                <w:szCs w:val="16"/>
              </w:rPr>
              <w:t>¿SE PRODUCE/COMERCIALIZA EN EL LUGAR DEL CONTRATO?</w:t>
            </w:r>
          </w:p>
        </w:tc>
        <w:tc>
          <w:tcPr>
            <w:tcW w:w="2693" w:type="dxa"/>
            <w:shd w:val="clear" w:color="000000" w:fill="BDD7EF"/>
            <w:vAlign w:val="center"/>
            <w:hideMark/>
          </w:tcPr>
          <w:p w14:paraId="5FEE7E65" w14:textId="77777777" w:rsidR="00EB6660" w:rsidRPr="00292678" w:rsidRDefault="00EB6660">
            <w:pPr>
              <w:jc w:val="center"/>
              <w:rPr>
                <w:rFonts w:ascii="Arial" w:hAnsi="Arial" w:cs="Arial"/>
                <w:b/>
                <w:bCs/>
                <w:color w:val="000000"/>
                <w:sz w:val="16"/>
                <w:szCs w:val="16"/>
              </w:rPr>
            </w:pPr>
            <w:r w:rsidRPr="00292678">
              <w:rPr>
                <w:rFonts w:ascii="Arial" w:hAnsi="Arial" w:cs="Arial"/>
                <w:b/>
                <w:bCs/>
                <w:color w:val="000000"/>
                <w:sz w:val="16"/>
                <w:szCs w:val="16"/>
              </w:rPr>
              <w:t>DINÁMICAS DE PRODUCCIÓN, DISTRIBUCIÓN Y ENTREGA</w:t>
            </w:r>
          </w:p>
        </w:tc>
      </w:tr>
      <w:tr w:rsidR="00EB6660" w:rsidRPr="000C79D9" w14:paraId="3AABB26E" w14:textId="77777777" w:rsidTr="0076538E">
        <w:trPr>
          <w:trHeight w:val="300"/>
          <w:jc w:val="center"/>
        </w:trPr>
        <w:tc>
          <w:tcPr>
            <w:tcW w:w="425" w:type="dxa"/>
            <w:vAlign w:val="center"/>
            <w:hideMark/>
          </w:tcPr>
          <w:p w14:paraId="74BEEC57" w14:textId="4F3D8DC6" w:rsidR="00EB6660" w:rsidRPr="00292678" w:rsidRDefault="00EB6660">
            <w:pPr>
              <w:jc w:val="center"/>
              <w:rPr>
                <w:rFonts w:ascii="Arial" w:hAnsi="Arial" w:cs="Arial"/>
                <w:b/>
                <w:bCs/>
                <w:color w:val="000000"/>
                <w:sz w:val="16"/>
                <w:szCs w:val="16"/>
              </w:rPr>
            </w:pPr>
            <w:r w:rsidRPr="00292678">
              <w:rPr>
                <w:rFonts w:ascii="Arial" w:hAnsi="Arial" w:cs="Arial"/>
                <w:b/>
                <w:bCs/>
                <w:color w:val="000000"/>
                <w:sz w:val="16"/>
                <w:szCs w:val="16"/>
              </w:rPr>
              <w:t> 1</w:t>
            </w:r>
          </w:p>
        </w:tc>
        <w:tc>
          <w:tcPr>
            <w:tcW w:w="3243" w:type="dxa"/>
            <w:noWrap/>
            <w:vAlign w:val="center"/>
            <w:hideMark/>
          </w:tcPr>
          <w:p w14:paraId="5B7DCAE7" w14:textId="18400C5B" w:rsidR="00EB6660" w:rsidRPr="00292678" w:rsidRDefault="004F51B2">
            <w:pPr>
              <w:jc w:val="center"/>
              <w:rPr>
                <w:rFonts w:ascii="Arial" w:hAnsi="Arial" w:cs="Arial"/>
                <w:color w:val="000000"/>
                <w:sz w:val="16"/>
                <w:szCs w:val="16"/>
              </w:rPr>
            </w:pPr>
            <w:r w:rsidRPr="00B86242">
              <w:rPr>
                <w:rFonts w:asciiTheme="minorHAnsi" w:hAnsiTheme="minorHAnsi" w:cstheme="minorHAnsi"/>
                <w:color w:val="000000"/>
                <w:sz w:val="16"/>
                <w:szCs w:val="16"/>
              </w:rPr>
              <w:t xml:space="preserve">LICENCIAMIENTO DE ACROBAT PRO Y ADOBE </w:t>
            </w:r>
            <w:r w:rsidR="00BE6285">
              <w:rPr>
                <w:rFonts w:asciiTheme="minorHAnsi" w:hAnsiTheme="minorHAnsi" w:cstheme="minorHAnsi"/>
                <w:color w:val="000000"/>
                <w:sz w:val="16"/>
                <w:szCs w:val="16"/>
              </w:rPr>
              <w:t xml:space="preserve">CREATIVO </w:t>
            </w:r>
            <w:r w:rsidRPr="00B86242">
              <w:rPr>
                <w:rFonts w:asciiTheme="minorHAnsi" w:hAnsiTheme="minorHAnsi" w:cstheme="minorHAnsi"/>
                <w:color w:val="000000"/>
                <w:sz w:val="16"/>
                <w:szCs w:val="16"/>
              </w:rPr>
              <w:t>CLOUD</w:t>
            </w:r>
            <w:r w:rsidR="00EB6660" w:rsidRPr="00292678">
              <w:rPr>
                <w:rFonts w:ascii="Arial" w:hAnsi="Arial" w:cs="Arial"/>
                <w:color w:val="000000"/>
                <w:sz w:val="16"/>
                <w:szCs w:val="16"/>
              </w:rPr>
              <w:t> </w:t>
            </w:r>
          </w:p>
        </w:tc>
        <w:tc>
          <w:tcPr>
            <w:tcW w:w="2399" w:type="dxa"/>
            <w:noWrap/>
            <w:vAlign w:val="center"/>
            <w:hideMark/>
          </w:tcPr>
          <w:p w14:paraId="03DDDF28" w14:textId="143701C4" w:rsidR="00EB6660" w:rsidRPr="000A3804" w:rsidRDefault="00EB6660" w:rsidP="001C049A">
            <w:pPr>
              <w:jc w:val="center"/>
              <w:rPr>
                <w:rFonts w:asciiTheme="minorHAnsi" w:hAnsiTheme="minorHAnsi" w:cstheme="minorHAnsi"/>
                <w:color w:val="000000"/>
                <w:sz w:val="16"/>
                <w:szCs w:val="16"/>
              </w:rPr>
            </w:pPr>
            <w:r w:rsidRPr="000A3804">
              <w:rPr>
                <w:rFonts w:asciiTheme="minorHAnsi" w:hAnsiTheme="minorHAnsi" w:cstheme="minorHAnsi"/>
                <w:color w:val="000000"/>
                <w:sz w:val="16"/>
                <w:szCs w:val="16"/>
              </w:rPr>
              <w:t xml:space="preserve">PAGO CONTRA </w:t>
            </w:r>
            <w:r w:rsidR="001C049A" w:rsidRPr="000A3804">
              <w:rPr>
                <w:rFonts w:asciiTheme="minorHAnsi" w:hAnsiTheme="minorHAnsi" w:cstheme="minorHAnsi"/>
                <w:color w:val="000000"/>
                <w:sz w:val="16"/>
                <w:szCs w:val="16"/>
              </w:rPr>
              <w:t xml:space="preserve">ACTIVACIÓN </w:t>
            </w:r>
            <w:r w:rsidR="000A3804" w:rsidRPr="000A3804">
              <w:rPr>
                <w:rFonts w:asciiTheme="minorHAnsi" w:hAnsiTheme="minorHAnsi" w:cstheme="minorHAnsi"/>
                <w:color w:val="000000"/>
                <w:sz w:val="16"/>
                <w:szCs w:val="16"/>
              </w:rPr>
              <w:t>DEL SOFTWARE</w:t>
            </w:r>
          </w:p>
        </w:tc>
        <w:tc>
          <w:tcPr>
            <w:tcW w:w="2212" w:type="dxa"/>
            <w:noWrap/>
            <w:vAlign w:val="center"/>
            <w:hideMark/>
          </w:tcPr>
          <w:p w14:paraId="71C6AFD6" w14:textId="62487192" w:rsidR="00EB6660" w:rsidRPr="000A3804" w:rsidRDefault="00EB6660" w:rsidP="00B9259A">
            <w:pPr>
              <w:jc w:val="center"/>
              <w:rPr>
                <w:rFonts w:asciiTheme="minorHAnsi" w:hAnsiTheme="minorHAnsi" w:cstheme="minorHAnsi"/>
                <w:color w:val="000000"/>
                <w:sz w:val="16"/>
                <w:szCs w:val="16"/>
              </w:rPr>
            </w:pPr>
            <w:r w:rsidRPr="000A3804">
              <w:rPr>
                <w:rFonts w:asciiTheme="minorHAnsi" w:hAnsiTheme="minorHAnsi" w:cstheme="minorHAnsi"/>
                <w:color w:val="000000"/>
                <w:sz w:val="16"/>
                <w:szCs w:val="16"/>
              </w:rPr>
              <w:t xml:space="preserve">NO, SE IMPORTA </w:t>
            </w:r>
            <w:r w:rsidR="00B9259A" w:rsidRPr="000A3804">
              <w:rPr>
                <w:rFonts w:asciiTheme="minorHAnsi" w:hAnsiTheme="minorHAnsi" w:cstheme="minorHAnsi"/>
                <w:color w:val="000000"/>
                <w:sz w:val="16"/>
                <w:szCs w:val="16"/>
              </w:rPr>
              <w:t>VIRITUALMENTE</w:t>
            </w:r>
            <w:r w:rsidRPr="000A3804">
              <w:rPr>
                <w:rFonts w:asciiTheme="minorHAnsi" w:hAnsiTheme="minorHAnsi" w:cstheme="minorHAnsi"/>
                <w:color w:val="000000"/>
                <w:sz w:val="16"/>
                <w:szCs w:val="16"/>
              </w:rPr>
              <w:t> </w:t>
            </w:r>
          </w:p>
        </w:tc>
        <w:tc>
          <w:tcPr>
            <w:tcW w:w="2693" w:type="dxa"/>
            <w:noWrap/>
            <w:vAlign w:val="center"/>
            <w:hideMark/>
          </w:tcPr>
          <w:p w14:paraId="49B92CC1" w14:textId="27346983" w:rsidR="00EB6660" w:rsidRPr="000A3804" w:rsidRDefault="00EB6660" w:rsidP="000A3804">
            <w:pPr>
              <w:rPr>
                <w:rFonts w:asciiTheme="minorHAnsi" w:hAnsiTheme="minorHAnsi" w:cstheme="minorHAnsi"/>
                <w:color w:val="000000"/>
                <w:sz w:val="16"/>
                <w:szCs w:val="16"/>
              </w:rPr>
            </w:pPr>
          </w:p>
          <w:p w14:paraId="5FF6BF2E" w14:textId="3EFDAC05" w:rsidR="000A3804" w:rsidRPr="000A3804" w:rsidRDefault="00EB6660" w:rsidP="000A3804">
            <w:pPr>
              <w:jc w:val="center"/>
              <w:rPr>
                <w:rFonts w:asciiTheme="minorHAnsi" w:hAnsiTheme="minorHAnsi" w:cstheme="minorHAnsi"/>
                <w:color w:val="000000"/>
                <w:sz w:val="16"/>
                <w:szCs w:val="16"/>
              </w:rPr>
            </w:pPr>
            <w:r w:rsidRPr="000A3804">
              <w:rPr>
                <w:rFonts w:asciiTheme="minorHAnsi" w:hAnsiTheme="minorHAnsi" w:cstheme="minorHAnsi"/>
                <w:color w:val="000000"/>
                <w:sz w:val="16"/>
                <w:szCs w:val="16"/>
              </w:rPr>
              <w:t xml:space="preserve">DISTRIBUCIÓN POR </w:t>
            </w:r>
            <w:r w:rsidR="000A3804" w:rsidRPr="000A3804">
              <w:rPr>
                <w:rFonts w:asciiTheme="minorHAnsi" w:hAnsiTheme="minorHAnsi" w:cstheme="minorHAnsi"/>
                <w:color w:val="000000"/>
                <w:sz w:val="16"/>
                <w:szCs w:val="16"/>
              </w:rPr>
              <w:t>MEDIO DE EMPRESA CON CERTIFICACION DEL FABRICANTE DEL SOFTWARE</w:t>
            </w:r>
          </w:p>
          <w:p w14:paraId="6E548852" w14:textId="5CF300AE" w:rsidR="00EB6660" w:rsidRPr="000A3804" w:rsidRDefault="00EB6660" w:rsidP="00EB6660">
            <w:pPr>
              <w:jc w:val="center"/>
              <w:rPr>
                <w:rFonts w:asciiTheme="minorHAnsi" w:hAnsiTheme="minorHAnsi" w:cstheme="minorHAnsi"/>
                <w:color w:val="000000"/>
                <w:sz w:val="16"/>
                <w:szCs w:val="16"/>
              </w:rPr>
            </w:pPr>
          </w:p>
        </w:tc>
      </w:tr>
      <w:tr w:rsidR="00EB6660" w:rsidRPr="000C79D9" w14:paraId="6B27BC5F" w14:textId="77777777" w:rsidTr="0076538E">
        <w:trPr>
          <w:trHeight w:val="300"/>
          <w:jc w:val="center"/>
        </w:trPr>
        <w:tc>
          <w:tcPr>
            <w:tcW w:w="10972" w:type="dxa"/>
            <w:gridSpan w:val="5"/>
            <w:vAlign w:val="center"/>
          </w:tcPr>
          <w:p w14:paraId="1FE9E5F5" w14:textId="0F2E3E62" w:rsidR="00EB6660" w:rsidRPr="000C79D9" w:rsidRDefault="00EB6660">
            <w:pPr>
              <w:jc w:val="center"/>
              <w:rPr>
                <w:rFonts w:ascii="Arial" w:hAnsi="Arial" w:cs="Arial"/>
                <w:color w:val="000000"/>
                <w:sz w:val="20"/>
                <w:szCs w:val="20"/>
              </w:rPr>
            </w:pPr>
            <w:r w:rsidRPr="00063490">
              <w:rPr>
                <w:rFonts w:ascii="Arial" w:hAnsi="Arial" w:cs="Arial"/>
                <w:color w:val="000000"/>
                <w:sz w:val="16"/>
                <w:szCs w:val="16"/>
              </w:rPr>
              <w:t>Agregar o eliminar tantas filas como sea necesario</w:t>
            </w:r>
            <w:r w:rsidRPr="000C79D9">
              <w:rPr>
                <w:rFonts w:ascii="Arial" w:hAnsi="Arial" w:cs="Arial"/>
                <w:color w:val="000000"/>
                <w:sz w:val="20"/>
                <w:szCs w:val="20"/>
              </w:rPr>
              <w:t>  </w:t>
            </w:r>
          </w:p>
        </w:tc>
      </w:tr>
    </w:tbl>
    <w:p w14:paraId="4F81A742" w14:textId="77777777" w:rsidR="004E60DD" w:rsidRPr="004E60DD" w:rsidRDefault="004E60DD" w:rsidP="004E60DD">
      <w:pPr>
        <w:jc w:val="center"/>
        <w:rPr>
          <w:rFonts w:ascii="Arial" w:hAnsi="Arial" w:cs="Arial"/>
          <w:sz w:val="16"/>
          <w:szCs w:val="16"/>
        </w:rPr>
      </w:pPr>
      <w:r w:rsidRPr="004E60DD">
        <w:rPr>
          <w:rFonts w:ascii="Arial" w:hAnsi="Arial" w:cs="Arial"/>
          <w:sz w:val="16"/>
          <w:szCs w:val="16"/>
        </w:rPr>
        <w:t xml:space="preserve">Fuente: </w:t>
      </w:r>
      <w:r w:rsidRPr="004E60DD">
        <w:rPr>
          <w:rFonts w:ascii="Arial" w:eastAsiaTheme="majorEastAsia" w:hAnsi="Arial" w:cs="Arial"/>
          <w:sz w:val="16"/>
          <w:szCs w:val="16"/>
        </w:rPr>
        <w:t>Elaboración propia</w:t>
      </w:r>
      <w:r w:rsidRPr="004E60DD">
        <w:rPr>
          <w:rFonts w:ascii="Arial" w:hAnsi="Arial" w:cs="Arial"/>
          <w:sz w:val="16"/>
          <w:szCs w:val="16"/>
        </w:rPr>
        <w:t>.</w:t>
      </w:r>
    </w:p>
    <w:p w14:paraId="45969DF8" w14:textId="77777777" w:rsidR="00EB6660" w:rsidRPr="000C79D9" w:rsidRDefault="00EB6660" w:rsidP="00E66CC2">
      <w:pPr>
        <w:rPr>
          <w:rFonts w:ascii="Arial" w:hAnsi="Arial" w:cs="Arial"/>
          <w:sz w:val="20"/>
          <w:szCs w:val="20"/>
          <w:highlight w:val="lightGray"/>
        </w:rPr>
      </w:pPr>
    </w:p>
    <w:p w14:paraId="49444484" w14:textId="77777777" w:rsidR="00EB6660" w:rsidRPr="000C79D9" w:rsidRDefault="00EB6660" w:rsidP="00E66CC2">
      <w:pPr>
        <w:rPr>
          <w:rFonts w:ascii="Arial" w:hAnsi="Arial" w:cs="Arial"/>
          <w:sz w:val="20"/>
          <w:szCs w:val="20"/>
          <w:highlight w:val="lightGray"/>
        </w:rPr>
      </w:pPr>
    </w:p>
    <w:p w14:paraId="63988A07" w14:textId="71E9E5AF" w:rsidR="00B70F08" w:rsidRPr="000C79D9" w:rsidRDefault="00B70F08" w:rsidP="00B70F08">
      <w:pPr>
        <w:pStyle w:val="Descripcin"/>
        <w:keepNext/>
        <w:rPr>
          <w:rFonts w:ascii="Arial" w:hAnsi="Arial" w:cs="Arial"/>
          <w:sz w:val="20"/>
          <w:szCs w:val="20"/>
        </w:rPr>
      </w:pPr>
      <w:bookmarkStart w:id="34" w:name="_Toc231399959"/>
      <w:r w:rsidRPr="000C79D9">
        <w:rPr>
          <w:rFonts w:ascii="Arial" w:hAnsi="Arial" w:cs="Arial"/>
          <w:sz w:val="20"/>
          <w:szCs w:val="20"/>
        </w:rPr>
        <w:lastRenderedPageBreak/>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2</w:t>
      </w:r>
      <w:r w:rsidR="00006EB2">
        <w:rPr>
          <w:rFonts w:ascii="Arial" w:hAnsi="Arial" w:cs="Arial"/>
          <w:noProof/>
          <w:sz w:val="20"/>
          <w:szCs w:val="20"/>
        </w:rPr>
        <w:t>1</w:t>
      </w:r>
      <w:r w:rsidRPr="000C79D9">
        <w:rPr>
          <w:rFonts w:ascii="Arial" w:hAnsi="Arial" w:cs="Arial"/>
          <w:sz w:val="20"/>
          <w:szCs w:val="20"/>
        </w:rPr>
        <w:fldChar w:fldCharType="end"/>
      </w:r>
      <w:r w:rsidRPr="000C79D9">
        <w:rPr>
          <w:rFonts w:ascii="Arial" w:hAnsi="Arial" w:cs="Arial"/>
          <w:sz w:val="20"/>
          <w:szCs w:val="20"/>
        </w:rPr>
        <w:t xml:space="preserve"> Otros aspectos relacionados con los productos (Parte 2)</w:t>
      </w:r>
      <w:bookmarkEnd w:id="34"/>
    </w:p>
    <w:tbl>
      <w:tblPr>
        <w:tblW w:w="10627"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left w:w="70" w:type="dxa"/>
          <w:right w:w="70" w:type="dxa"/>
        </w:tblCellMar>
        <w:tblLook w:val="04A0" w:firstRow="1" w:lastRow="0" w:firstColumn="1" w:lastColumn="0" w:noHBand="0" w:noVBand="1"/>
      </w:tblPr>
      <w:tblGrid>
        <w:gridCol w:w="438"/>
        <w:gridCol w:w="2676"/>
        <w:gridCol w:w="2693"/>
        <w:gridCol w:w="2126"/>
        <w:gridCol w:w="2694"/>
      </w:tblGrid>
      <w:tr w:rsidR="00EB6660" w:rsidRPr="00292678" w14:paraId="305D8DF9" w14:textId="77777777" w:rsidTr="00EB6660">
        <w:trPr>
          <w:trHeight w:val="640"/>
          <w:jc w:val="center"/>
        </w:trPr>
        <w:tc>
          <w:tcPr>
            <w:tcW w:w="438" w:type="dxa"/>
            <w:shd w:val="clear" w:color="000000" w:fill="BDD7EF"/>
            <w:vAlign w:val="center"/>
            <w:hideMark/>
          </w:tcPr>
          <w:p w14:paraId="4939E6C2" w14:textId="77777777" w:rsidR="00EB6660" w:rsidRPr="00292678" w:rsidRDefault="00EB6660" w:rsidP="003E0FB7">
            <w:pPr>
              <w:jc w:val="center"/>
              <w:rPr>
                <w:rFonts w:ascii="Arial" w:hAnsi="Arial" w:cs="Arial"/>
                <w:b/>
                <w:bCs/>
                <w:color w:val="000000"/>
                <w:sz w:val="16"/>
                <w:szCs w:val="16"/>
              </w:rPr>
            </w:pPr>
            <w:r w:rsidRPr="00292678">
              <w:rPr>
                <w:rFonts w:ascii="Arial" w:hAnsi="Arial" w:cs="Arial"/>
                <w:b/>
                <w:bCs/>
                <w:color w:val="000000"/>
                <w:sz w:val="16"/>
                <w:szCs w:val="16"/>
              </w:rPr>
              <w:t>NO.</w:t>
            </w:r>
          </w:p>
        </w:tc>
        <w:tc>
          <w:tcPr>
            <w:tcW w:w="2676" w:type="dxa"/>
            <w:shd w:val="clear" w:color="000000" w:fill="BDD7EF"/>
            <w:vAlign w:val="center"/>
            <w:hideMark/>
          </w:tcPr>
          <w:p w14:paraId="0C831318" w14:textId="77777777" w:rsidR="00EB6660" w:rsidRPr="00292678" w:rsidRDefault="00EB6660" w:rsidP="003E0FB7">
            <w:pPr>
              <w:jc w:val="center"/>
              <w:rPr>
                <w:rFonts w:ascii="Arial" w:hAnsi="Arial" w:cs="Arial"/>
                <w:b/>
                <w:bCs/>
                <w:color w:val="000000"/>
                <w:sz w:val="16"/>
                <w:szCs w:val="16"/>
              </w:rPr>
            </w:pPr>
            <w:r w:rsidRPr="00292678">
              <w:rPr>
                <w:rFonts w:ascii="Arial" w:hAnsi="Arial" w:cs="Arial"/>
                <w:b/>
                <w:bCs/>
                <w:color w:val="000000"/>
                <w:sz w:val="16"/>
                <w:szCs w:val="16"/>
              </w:rPr>
              <w:t>TECNOLOGÍA UTILIZADA</w:t>
            </w:r>
          </w:p>
        </w:tc>
        <w:tc>
          <w:tcPr>
            <w:tcW w:w="2693" w:type="dxa"/>
            <w:shd w:val="clear" w:color="000000" w:fill="BDD7EF"/>
            <w:vAlign w:val="center"/>
            <w:hideMark/>
          </w:tcPr>
          <w:p w14:paraId="1B802842" w14:textId="77777777" w:rsidR="00EB6660" w:rsidRPr="00292678" w:rsidRDefault="00EB6660" w:rsidP="003E0FB7">
            <w:pPr>
              <w:jc w:val="center"/>
              <w:rPr>
                <w:rFonts w:ascii="Arial" w:hAnsi="Arial" w:cs="Arial"/>
                <w:b/>
                <w:bCs/>
                <w:color w:val="000000"/>
                <w:sz w:val="16"/>
                <w:szCs w:val="16"/>
              </w:rPr>
            </w:pPr>
            <w:r w:rsidRPr="00292678">
              <w:rPr>
                <w:rFonts w:ascii="Arial" w:hAnsi="Arial" w:cs="Arial"/>
                <w:b/>
                <w:bCs/>
                <w:color w:val="000000"/>
                <w:sz w:val="16"/>
                <w:szCs w:val="16"/>
              </w:rPr>
              <w:t>ORIGEN DE RECURSOS O INSUMOS</w:t>
            </w:r>
          </w:p>
        </w:tc>
        <w:tc>
          <w:tcPr>
            <w:tcW w:w="2126" w:type="dxa"/>
            <w:shd w:val="clear" w:color="000000" w:fill="BDD7EF"/>
            <w:vAlign w:val="center"/>
            <w:hideMark/>
          </w:tcPr>
          <w:p w14:paraId="1E9529B8" w14:textId="77777777" w:rsidR="00EB6660" w:rsidRPr="00292678" w:rsidRDefault="00EB6660" w:rsidP="003E0FB7">
            <w:pPr>
              <w:jc w:val="center"/>
              <w:rPr>
                <w:rFonts w:ascii="Arial" w:hAnsi="Arial" w:cs="Arial"/>
                <w:b/>
                <w:bCs/>
                <w:color w:val="000000"/>
                <w:sz w:val="16"/>
                <w:szCs w:val="16"/>
              </w:rPr>
            </w:pPr>
            <w:r w:rsidRPr="00292678">
              <w:rPr>
                <w:rFonts w:ascii="Arial" w:hAnsi="Arial" w:cs="Arial"/>
                <w:b/>
                <w:bCs/>
                <w:color w:val="000000"/>
                <w:sz w:val="16"/>
                <w:szCs w:val="16"/>
              </w:rPr>
              <w:t>GARANTÍAS OFRECIDAS</w:t>
            </w:r>
          </w:p>
        </w:tc>
        <w:tc>
          <w:tcPr>
            <w:tcW w:w="2694" w:type="dxa"/>
            <w:shd w:val="clear" w:color="000000" w:fill="BDD7EF"/>
            <w:vAlign w:val="center"/>
            <w:hideMark/>
          </w:tcPr>
          <w:p w14:paraId="5B6E4518" w14:textId="77777777" w:rsidR="00EB6660" w:rsidRPr="00292678" w:rsidRDefault="00EB6660" w:rsidP="003E0FB7">
            <w:pPr>
              <w:jc w:val="center"/>
              <w:rPr>
                <w:rFonts w:ascii="Arial" w:hAnsi="Arial" w:cs="Arial"/>
                <w:b/>
                <w:bCs/>
                <w:color w:val="000000"/>
                <w:sz w:val="16"/>
                <w:szCs w:val="16"/>
              </w:rPr>
            </w:pPr>
            <w:r w:rsidRPr="00292678">
              <w:rPr>
                <w:rFonts w:ascii="Arial" w:hAnsi="Arial" w:cs="Arial"/>
                <w:b/>
                <w:bCs/>
                <w:color w:val="000000"/>
                <w:sz w:val="16"/>
                <w:szCs w:val="16"/>
              </w:rPr>
              <w:t>CAPACIDAD DE SUMINISTRO (CANTIDAD Y CALIDAD)</w:t>
            </w:r>
          </w:p>
        </w:tc>
      </w:tr>
      <w:tr w:rsidR="00EB6660" w:rsidRPr="00292678" w14:paraId="1E0264E6" w14:textId="77777777" w:rsidTr="00EB6660">
        <w:trPr>
          <w:trHeight w:val="300"/>
          <w:jc w:val="center"/>
        </w:trPr>
        <w:tc>
          <w:tcPr>
            <w:tcW w:w="438" w:type="dxa"/>
            <w:vAlign w:val="center"/>
            <w:hideMark/>
          </w:tcPr>
          <w:p w14:paraId="101C64A6" w14:textId="5B054EAC" w:rsidR="00EB6660" w:rsidRPr="00292678" w:rsidRDefault="00EB6660" w:rsidP="003E0FB7">
            <w:pPr>
              <w:jc w:val="center"/>
              <w:rPr>
                <w:rFonts w:ascii="Arial" w:hAnsi="Arial" w:cs="Arial"/>
                <w:b/>
                <w:bCs/>
                <w:color w:val="000000"/>
                <w:sz w:val="16"/>
                <w:szCs w:val="16"/>
              </w:rPr>
            </w:pPr>
            <w:r w:rsidRPr="00292678">
              <w:rPr>
                <w:rFonts w:ascii="Arial" w:hAnsi="Arial" w:cs="Arial"/>
                <w:b/>
                <w:bCs/>
                <w:color w:val="000000"/>
                <w:sz w:val="16"/>
                <w:szCs w:val="16"/>
              </w:rPr>
              <w:t>1 </w:t>
            </w:r>
          </w:p>
        </w:tc>
        <w:tc>
          <w:tcPr>
            <w:tcW w:w="2676" w:type="dxa"/>
            <w:noWrap/>
            <w:vAlign w:val="center"/>
            <w:hideMark/>
          </w:tcPr>
          <w:p w14:paraId="016866C2" w14:textId="62295A26" w:rsidR="00EB6660" w:rsidRPr="00FE1CEE" w:rsidRDefault="00EB6660" w:rsidP="00EC3B85">
            <w:pPr>
              <w:jc w:val="center"/>
              <w:rPr>
                <w:rFonts w:asciiTheme="minorHAnsi" w:hAnsiTheme="minorHAnsi" w:cstheme="minorHAnsi"/>
                <w:color w:val="000000"/>
                <w:sz w:val="16"/>
                <w:szCs w:val="16"/>
              </w:rPr>
            </w:pPr>
            <w:r w:rsidRPr="00FE1CEE">
              <w:rPr>
                <w:rFonts w:asciiTheme="minorHAnsi" w:hAnsiTheme="minorHAnsi" w:cstheme="minorHAnsi"/>
                <w:color w:val="000000"/>
                <w:sz w:val="16"/>
                <w:szCs w:val="16"/>
              </w:rPr>
              <w:t>SOFTWARE ESPECIALIZADO</w:t>
            </w:r>
          </w:p>
        </w:tc>
        <w:tc>
          <w:tcPr>
            <w:tcW w:w="2693" w:type="dxa"/>
            <w:noWrap/>
            <w:vAlign w:val="center"/>
            <w:hideMark/>
          </w:tcPr>
          <w:p w14:paraId="1D3ADD52" w14:textId="6B82028D" w:rsidR="00EB6660" w:rsidRPr="00FE1CEE" w:rsidRDefault="003E5896" w:rsidP="00EB6660">
            <w:pPr>
              <w:jc w:val="center"/>
              <w:rPr>
                <w:rFonts w:asciiTheme="minorHAnsi" w:hAnsiTheme="minorHAnsi" w:cstheme="minorHAnsi"/>
                <w:color w:val="000000"/>
                <w:sz w:val="16"/>
                <w:szCs w:val="16"/>
              </w:rPr>
            </w:pPr>
            <w:r w:rsidRPr="00FE1CEE">
              <w:rPr>
                <w:rFonts w:asciiTheme="minorHAnsi" w:hAnsiTheme="minorHAnsi" w:cstheme="minorHAnsi"/>
                <w:color w:val="000000"/>
                <w:sz w:val="16"/>
                <w:szCs w:val="16"/>
              </w:rPr>
              <w:t>BIEN INTANGIBLE IMPORTADO</w:t>
            </w:r>
            <w:r w:rsidR="00EB6660" w:rsidRPr="00FE1CEE">
              <w:rPr>
                <w:rFonts w:asciiTheme="minorHAnsi" w:hAnsiTheme="minorHAnsi" w:cstheme="minorHAnsi"/>
                <w:color w:val="000000"/>
                <w:sz w:val="16"/>
                <w:szCs w:val="16"/>
              </w:rPr>
              <w:t> </w:t>
            </w:r>
          </w:p>
        </w:tc>
        <w:tc>
          <w:tcPr>
            <w:tcW w:w="2126" w:type="dxa"/>
            <w:noWrap/>
            <w:vAlign w:val="center"/>
            <w:hideMark/>
          </w:tcPr>
          <w:p w14:paraId="76495925" w14:textId="67C1BA65" w:rsidR="00EB6660" w:rsidRPr="00FE1CEE" w:rsidRDefault="00EB6660" w:rsidP="003E5896">
            <w:pPr>
              <w:jc w:val="center"/>
              <w:rPr>
                <w:rFonts w:asciiTheme="minorHAnsi" w:hAnsiTheme="minorHAnsi" w:cstheme="minorHAnsi"/>
                <w:color w:val="000000"/>
                <w:sz w:val="16"/>
                <w:szCs w:val="16"/>
              </w:rPr>
            </w:pPr>
            <w:r w:rsidRPr="00FE1CEE">
              <w:rPr>
                <w:rFonts w:asciiTheme="minorHAnsi" w:hAnsiTheme="minorHAnsi" w:cstheme="minorHAnsi"/>
                <w:color w:val="000000"/>
                <w:sz w:val="16"/>
                <w:szCs w:val="16"/>
              </w:rPr>
              <w:t>SOPORTE TÉCNICO POSVENTA</w:t>
            </w:r>
          </w:p>
        </w:tc>
        <w:tc>
          <w:tcPr>
            <w:tcW w:w="2694" w:type="dxa"/>
            <w:noWrap/>
            <w:vAlign w:val="center"/>
            <w:hideMark/>
          </w:tcPr>
          <w:p w14:paraId="2AF28BBF" w14:textId="0AC67349" w:rsidR="00FE1CEE" w:rsidRPr="00FE1CEE" w:rsidRDefault="00EB6660" w:rsidP="00FE1CEE">
            <w:pPr>
              <w:jc w:val="center"/>
              <w:rPr>
                <w:rFonts w:asciiTheme="minorHAnsi" w:hAnsiTheme="minorHAnsi" w:cstheme="minorHAnsi"/>
                <w:color w:val="000000"/>
                <w:sz w:val="16"/>
                <w:szCs w:val="16"/>
              </w:rPr>
            </w:pPr>
            <w:r w:rsidRPr="00FE1CEE">
              <w:rPr>
                <w:rFonts w:asciiTheme="minorHAnsi" w:hAnsiTheme="minorHAnsi" w:cstheme="minorHAnsi"/>
                <w:color w:val="000000"/>
                <w:sz w:val="16"/>
                <w:szCs w:val="16"/>
              </w:rPr>
              <w:t>[ALTA (CAPACIDAD SUPERIOR A LO REQUERIDO</w:t>
            </w:r>
            <w:r w:rsidR="00FE1CEE" w:rsidRPr="00FE1CEE">
              <w:rPr>
                <w:rFonts w:asciiTheme="minorHAnsi" w:hAnsiTheme="minorHAnsi" w:cstheme="minorHAnsi"/>
                <w:color w:val="000000"/>
                <w:sz w:val="16"/>
                <w:szCs w:val="16"/>
              </w:rPr>
              <w:t>)</w:t>
            </w:r>
          </w:p>
          <w:p w14:paraId="76EDDB49" w14:textId="17516419" w:rsidR="00EB6660" w:rsidRPr="00FE1CEE" w:rsidRDefault="00EB6660" w:rsidP="00EB6660">
            <w:pPr>
              <w:jc w:val="center"/>
              <w:rPr>
                <w:rFonts w:asciiTheme="minorHAnsi" w:hAnsiTheme="minorHAnsi" w:cstheme="minorHAnsi"/>
                <w:color w:val="000000"/>
                <w:sz w:val="16"/>
                <w:szCs w:val="16"/>
              </w:rPr>
            </w:pPr>
          </w:p>
        </w:tc>
      </w:tr>
      <w:tr w:rsidR="00EB6660" w:rsidRPr="00292678" w14:paraId="17DCE63E" w14:textId="77777777" w:rsidTr="003E0FB7">
        <w:trPr>
          <w:trHeight w:val="300"/>
          <w:jc w:val="center"/>
        </w:trPr>
        <w:tc>
          <w:tcPr>
            <w:tcW w:w="10627" w:type="dxa"/>
            <w:gridSpan w:val="5"/>
            <w:vAlign w:val="center"/>
          </w:tcPr>
          <w:p w14:paraId="084345E4" w14:textId="1961DF5D" w:rsidR="00EB6660" w:rsidRPr="00292678" w:rsidRDefault="00EB6660" w:rsidP="003E0FB7">
            <w:pPr>
              <w:jc w:val="center"/>
              <w:rPr>
                <w:rFonts w:ascii="Arial" w:hAnsi="Arial" w:cs="Arial"/>
                <w:color w:val="000000"/>
                <w:sz w:val="16"/>
                <w:szCs w:val="16"/>
              </w:rPr>
            </w:pPr>
            <w:r w:rsidRPr="00292678">
              <w:rPr>
                <w:rFonts w:ascii="Arial" w:hAnsi="Arial" w:cs="Arial"/>
                <w:color w:val="000000"/>
                <w:sz w:val="16"/>
                <w:szCs w:val="16"/>
              </w:rPr>
              <w:t>Agregar o eliminar tantas filas como sea necesario  </w:t>
            </w:r>
          </w:p>
        </w:tc>
      </w:tr>
    </w:tbl>
    <w:p w14:paraId="3BFA6033" w14:textId="77777777" w:rsidR="004E60DD" w:rsidRPr="004E60DD" w:rsidRDefault="004E60DD" w:rsidP="004E60DD">
      <w:pPr>
        <w:jc w:val="center"/>
        <w:rPr>
          <w:rFonts w:ascii="Arial" w:hAnsi="Arial" w:cs="Arial"/>
          <w:sz w:val="16"/>
          <w:szCs w:val="16"/>
        </w:rPr>
      </w:pPr>
      <w:r w:rsidRPr="004E60DD">
        <w:rPr>
          <w:rFonts w:ascii="Arial" w:hAnsi="Arial" w:cs="Arial"/>
          <w:sz w:val="16"/>
          <w:szCs w:val="16"/>
        </w:rPr>
        <w:t xml:space="preserve">Fuente: </w:t>
      </w:r>
      <w:r w:rsidRPr="004E60DD">
        <w:rPr>
          <w:rFonts w:ascii="Arial" w:eastAsiaTheme="majorEastAsia" w:hAnsi="Arial" w:cs="Arial"/>
          <w:sz w:val="16"/>
          <w:szCs w:val="16"/>
        </w:rPr>
        <w:t>Elaboración propia</w:t>
      </w:r>
      <w:r w:rsidRPr="004E60DD">
        <w:rPr>
          <w:rFonts w:ascii="Arial" w:hAnsi="Arial" w:cs="Arial"/>
          <w:sz w:val="16"/>
          <w:szCs w:val="16"/>
        </w:rPr>
        <w:t>.</w:t>
      </w:r>
    </w:p>
    <w:p w14:paraId="07B9D001" w14:textId="77777777" w:rsidR="00EB6660" w:rsidRDefault="00EB6660" w:rsidP="00E66CC2">
      <w:pPr>
        <w:rPr>
          <w:rFonts w:ascii="Arial" w:hAnsi="Arial" w:cs="Arial"/>
          <w:sz w:val="20"/>
          <w:szCs w:val="20"/>
          <w:highlight w:val="lightGray"/>
        </w:rPr>
      </w:pPr>
    </w:p>
    <w:p w14:paraId="1BB6246F" w14:textId="25E17A1C" w:rsidR="00EB6660" w:rsidRPr="000C79D9" w:rsidRDefault="00703B0B" w:rsidP="00E66CC2">
      <w:pPr>
        <w:pStyle w:val="Ttulo1"/>
        <w:rPr>
          <w:rFonts w:ascii="Arial" w:hAnsi="Arial" w:cs="Arial"/>
          <w:color w:val="000000" w:themeColor="text1"/>
          <w:sz w:val="20"/>
          <w:szCs w:val="20"/>
        </w:rPr>
      </w:pPr>
      <w:bookmarkStart w:id="35" w:name="_Toc204855417"/>
      <w:r w:rsidRPr="000C79D9">
        <w:rPr>
          <w:rFonts w:ascii="Arial" w:hAnsi="Arial" w:cs="Arial"/>
          <w:color w:val="000000" w:themeColor="text1"/>
          <w:sz w:val="20"/>
          <w:szCs w:val="20"/>
        </w:rPr>
        <w:t>ANÁLISIS DE LA DEMANDA</w:t>
      </w:r>
      <w:bookmarkEnd w:id="35"/>
    </w:p>
    <w:p w14:paraId="31F0B879" w14:textId="77777777" w:rsidR="00872F8C" w:rsidRPr="000C79D9" w:rsidRDefault="00872F8C" w:rsidP="00872F8C">
      <w:pPr>
        <w:jc w:val="both"/>
        <w:rPr>
          <w:rFonts w:ascii="Arial" w:hAnsi="Arial" w:cs="Arial"/>
          <w:sz w:val="20"/>
          <w:szCs w:val="20"/>
        </w:rPr>
      </w:pPr>
    </w:p>
    <w:p w14:paraId="6312EED8" w14:textId="3BB02B67" w:rsidR="005C5D24" w:rsidRPr="000C79D9" w:rsidRDefault="005C5D24" w:rsidP="005C5D24">
      <w:pPr>
        <w:rPr>
          <w:rFonts w:ascii="Arial" w:eastAsiaTheme="majorEastAsia" w:hAnsi="Arial" w:cs="Arial"/>
          <w:b/>
          <w:bCs/>
          <w:sz w:val="20"/>
          <w:szCs w:val="20"/>
        </w:rPr>
      </w:pPr>
      <w:r w:rsidRPr="000C79D9">
        <w:rPr>
          <w:rFonts w:ascii="Arial" w:eastAsiaTheme="majorEastAsia" w:hAnsi="Arial" w:cs="Arial"/>
          <w:b/>
          <w:bCs/>
          <w:sz w:val="20"/>
          <w:szCs w:val="20"/>
        </w:rPr>
        <w:t>CONTRATACIONES SIMILARES EFECTUADAS POR</w:t>
      </w:r>
      <w:r w:rsidR="00743DE5" w:rsidRPr="000C79D9">
        <w:rPr>
          <w:rFonts w:ascii="Arial" w:eastAsiaTheme="majorEastAsia" w:hAnsi="Arial" w:cs="Arial"/>
          <w:b/>
          <w:bCs/>
          <w:sz w:val="20"/>
          <w:szCs w:val="20"/>
        </w:rPr>
        <w:t xml:space="preserve"> EL ESTADO</w:t>
      </w:r>
    </w:p>
    <w:p w14:paraId="0A6DF013" w14:textId="77777777" w:rsidR="005C5D24" w:rsidRPr="000C79D9" w:rsidRDefault="005C5D24" w:rsidP="00E65BC5">
      <w:pPr>
        <w:jc w:val="both"/>
        <w:rPr>
          <w:rFonts w:ascii="Arial" w:hAnsi="Arial" w:cs="Arial"/>
          <w:sz w:val="20"/>
          <w:szCs w:val="20"/>
        </w:rPr>
      </w:pPr>
    </w:p>
    <w:p w14:paraId="36AA2E8C" w14:textId="287EB165" w:rsidR="00444A43" w:rsidRPr="000C79D9" w:rsidRDefault="00E65BC5" w:rsidP="00E65BC5">
      <w:pPr>
        <w:jc w:val="both"/>
        <w:rPr>
          <w:rFonts w:ascii="Arial" w:hAnsi="Arial" w:cs="Arial"/>
          <w:sz w:val="20"/>
          <w:szCs w:val="20"/>
        </w:rPr>
      </w:pPr>
      <w:r w:rsidRPr="000C79D9">
        <w:rPr>
          <w:rFonts w:ascii="Arial" w:hAnsi="Arial" w:cs="Arial"/>
          <w:sz w:val="20"/>
          <w:szCs w:val="20"/>
        </w:rPr>
        <w:t xml:space="preserve">En observancia </w:t>
      </w:r>
      <w:r w:rsidR="00897E89" w:rsidRPr="000C79D9">
        <w:rPr>
          <w:rFonts w:ascii="Arial" w:hAnsi="Arial" w:cs="Arial"/>
          <w:sz w:val="20"/>
          <w:szCs w:val="20"/>
        </w:rPr>
        <w:t xml:space="preserve">de </w:t>
      </w:r>
      <w:r w:rsidRPr="000C79D9">
        <w:rPr>
          <w:rFonts w:ascii="Arial" w:hAnsi="Arial" w:cs="Arial"/>
          <w:sz w:val="20"/>
          <w:szCs w:val="20"/>
        </w:rPr>
        <w:t xml:space="preserve">los lineamientos dispuestos por la Agencia Nacional de Contratación Pública - Colombia Compra Eficiente, la entidad analizará aspectos generales de contrataciones realizadas por otras entidades del sector público y por la Secretaría de Educación del Distrito, con objetos similares al que se establece para la presente contratación, con el fin de identificar aspectos relevantes en el comportamiento de las adquisiciones: </w:t>
      </w:r>
    </w:p>
    <w:p w14:paraId="5A4E9B4D" w14:textId="77777777" w:rsidR="008315F1" w:rsidRPr="000C79D9" w:rsidRDefault="008315F1" w:rsidP="00E65BC5">
      <w:pPr>
        <w:jc w:val="both"/>
        <w:rPr>
          <w:rFonts w:ascii="Arial" w:hAnsi="Arial" w:cs="Arial"/>
          <w:sz w:val="20"/>
          <w:szCs w:val="20"/>
        </w:rPr>
      </w:pPr>
    </w:p>
    <w:p w14:paraId="2AB4DB23" w14:textId="1A89E062" w:rsidR="008315F1" w:rsidRPr="000C79D9" w:rsidRDefault="003D41CE" w:rsidP="00E65BC5">
      <w:pPr>
        <w:jc w:val="both"/>
        <w:rPr>
          <w:rFonts w:ascii="Arial" w:eastAsiaTheme="majorEastAsia" w:hAnsi="Arial" w:cs="Arial"/>
          <w:b/>
          <w:bCs/>
          <w:sz w:val="20"/>
          <w:szCs w:val="20"/>
        </w:rPr>
      </w:pPr>
      <w:r w:rsidRPr="000C79D9">
        <w:rPr>
          <w:rFonts w:ascii="Arial" w:eastAsiaTheme="majorEastAsia" w:hAnsi="Arial" w:cs="Arial"/>
          <w:b/>
          <w:bCs/>
          <w:sz w:val="20"/>
          <w:szCs w:val="20"/>
        </w:rPr>
        <w:t xml:space="preserve">Contrataciones similares efectuadas por la </w:t>
      </w:r>
      <w:r w:rsidR="00366B68" w:rsidRPr="000C79D9">
        <w:rPr>
          <w:rFonts w:ascii="Arial" w:eastAsiaTheme="majorEastAsia" w:hAnsi="Arial" w:cs="Arial"/>
          <w:b/>
          <w:bCs/>
          <w:sz w:val="20"/>
          <w:szCs w:val="20"/>
        </w:rPr>
        <w:t xml:space="preserve">Secretaría </w:t>
      </w:r>
      <w:r w:rsidR="00366B68">
        <w:rPr>
          <w:rFonts w:ascii="Arial" w:eastAsiaTheme="majorEastAsia" w:hAnsi="Arial" w:cs="Arial"/>
          <w:b/>
          <w:bCs/>
          <w:sz w:val="20"/>
          <w:szCs w:val="20"/>
        </w:rPr>
        <w:t>d</w:t>
      </w:r>
      <w:r w:rsidR="00366B68" w:rsidRPr="000C79D9">
        <w:rPr>
          <w:rFonts w:ascii="Arial" w:eastAsiaTheme="majorEastAsia" w:hAnsi="Arial" w:cs="Arial"/>
          <w:b/>
          <w:bCs/>
          <w:sz w:val="20"/>
          <w:szCs w:val="20"/>
        </w:rPr>
        <w:t xml:space="preserve">e Educación </w:t>
      </w:r>
      <w:r w:rsidR="00366B68">
        <w:rPr>
          <w:rFonts w:ascii="Arial" w:eastAsiaTheme="majorEastAsia" w:hAnsi="Arial" w:cs="Arial"/>
          <w:b/>
          <w:bCs/>
          <w:sz w:val="20"/>
          <w:szCs w:val="20"/>
        </w:rPr>
        <w:t>d</w:t>
      </w:r>
      <w:r w:rsidR="00366B68" w:rsidRPr="000C79D9">
        <w:rPr>
          <w:rFonts w:ascii="Arial" w:eastAsiaTheme="majorEastAsia" w:hAnsi="Arial" w:cs="Arial"/>
          <w:b/>
          <w:bCs/>
          <w:sz w:val="20"/>
          <w:szCs w:val="20"/>
        </w:rPr>
        <w:t>el Distrito:</w:t>
      </w:r>
    </w:p>
    <w:p w14:paraId="069DB152" w14:textId="77777777" w:rsidR="007C0A4D" w:rsidRPr="000C79D9" w:rsidRDefault="007C0A4D" w:rsidP="00E65BC5">
      <w:pPr>
        <w:jc w:val="both"/>
        <w:rPr>
          <w:rFonts w:ascii="Arial" w:eastAsiaTheme="majorEastAsia" w:hAnsi="Arial" w:cs="Arial"/>
          <w:b/>
          <w:bCs/>
          <w:sz w:val="20"/>
          <w:szCs w:val="20"/>
        </w:rPr>
      </w:pPr>
    </w:p>
    <w:p w14:paraId="7FC9F599" w14:textId="5CCFEFB7" w:rsidR="00B70F08" w:rsidRPr="000C79D9" w:rsidRDefault="00B70F08" w:rsidP="00B70F08">
      <w:pPr>
        <w:pStyle w:val="Descripcin"/>
        <w:keepNext/>
        <w:rPr>
          <w:rFonts w:ascii="Arial" w:hAnsi="Arial" w:cs="Arial"/>
          <w:sz w:val="20"/>
          <w:szCs w:val="20"/>
        </w:rPr>
      </w:pPr>
      <w:bookmarkStart w:id="36" w:name="_Toc231399960"/>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2</w:t>
      </w:r>
      <w:r w:rsidR="004C7CE0">
        <w:rPr>
          <w:rFonts w:ascii="Arial" w:hAnsi="Arial" w:cs="Arial"/>
          <w:noProof/>
          <w:sz w:val="20"/>
          <w:szCs w:val="20"/>
        </w:rPr>
        <w:t>2</w:t>
      </w:r>
      <w:r w:rsidRPr="000C79D9">
        <w:rPr>
          <w:rFonts w:ascii="Arial" w:hAnsi="Arial" w:cs="Arial"/>
          <w:sz w:val="20"/>
          <w:szCs w:val="20"/>
        </w:rPr>
        <w:fldChar w:fldCharType="end"/>
      </w:r>
      <w:r w:rsidRPr="000C79D9">
        <w:rPr>
          <w:rFonts w:ascii="Arial" w:hAnsi="Arial" w:cs="Arial"/>
          <w:sz w:val="20"/>
          <w:szCs w:val="20"/>
        </w:rPr>
        <w:t xml:space="preserve"> Cantidad de contratos </w:t>
      </w:r>
      <w:r w:rsidR="007C0A4D" w:rsidRPr="000C79D9">
        <w:rPr>
          <w:rFonts w:ascii="Arial" w:hAnsi="Arial" w:cs="Arial"/>
          <w:sz w:val="20"/>
          <w:szCs w:val="20"/>
        </w:rPr>
        <w:t xml:space="preserve">celebrados por la </w:t>
      </w:r>
      <w:r w:rsidRPr="000C79D9">
        <w:rPr>
          <w:rFonts w:ascii="Arial" w:hAnsi="Arial" w:cs="Arial"/>
          <w:sz w:val="20"/>
          <w:szCs w:val="20"/>
        </w:rPr>
        <w:t>Secretaría de Educación del Distrito</w:t>
      </w:r>
      <w:bookmarkEnd w:id="36"/>
    </w:p>
    <w:p w14:paraId="24984918" w14:textId="77777777" w:rsidR="007C0A4D" w:rsidRPr="001355B7" w:rsidRDefault="007C0A4D" w:rsidP="007C0A4D">
      <w:pPr>
        <w:rPr>
          <w:rFonts w:ascii="Arial" w:hAnsi="Arial" w:cs="Arial"/>
          <w:sz w:val="12"/>
          <w:szCs w:val="12"/>
          <w:lang w:eastAsia="en-US"/>
        </w:rPr>
      </w:pPr>
    </w:p>
    <w:tbl>
      <w:tblPr>
        <w:tblW w:w="5463" w:type="dxa"/>
        <w:jc w:val="center"/>
        <w:tblCellMar>
          <w:left w:w="70" w:type="dxa"/>
          <w:right w:w="70" w:type="dxa"/>
        </w:tblCellMar>
        <w:tblLook w:val="04A0" w:firstRow="1" w:lastRow="0" w:firstColumn="1" w:lastColumn="0" w:noHBand="0" w:noVBand="1"/>
      </w:tblPr>
      <w:tblGrid>
        <w:gridCol w:w="2542"/>
        <w:gridCol w:w="2921"/>
      </w:tblGrid>
      <w:tr w:rsidR="00872F8C" w:rsidRPr="000C79D9" w14:paraId="466F3EEA" w14:textId="77777777" w:rsidTr="00872F8C">
        <w:trPr>
          <w:trHeight w:val="600"/>
          <w:jc w:val="center"/>
        </w:trPr>
        <w:tc>
          <w:tcPr>
            <w:tcW w:w="5463" w:type="dxa"/>
            <w:gridSpan w:val="2"/>
            <w:tcBorders>
              <w:top w:val="single" w:sz="8" w:space="0" w:color="A6A6A6"/>
              <w:left w:val="single" w:sz="8" w:space="0" w:color="A6A6A6"/>
              <w:bottom w:val="single" w:sz="8" w:space="0" w:color="A6A6A6"/>
              <w:right w:val="single" w:sz="8" w:space="0" w:color="A6A6A6"/>
            </w:tcBorders>
            <w:shd w:val="clear" w:color="000000" w:fill="BDD7EE"/>
            <w:noWrap/>
            <w:vAlign w:val="center"/>
            <w:hideMark/>
          </w:tcPr>
          <w:p w14:paraId="300EE4E0" w14:textId="390E696C" w:rsidR="00872F8C" w:rsidRPr="000C79D9" w:rsidRDefault="00872F8C">
            <w:pPr>
              <w:jc w:val="center"/>
              <w:rPr>
                <w:rFonts w:ascii="Arial" w:hAnsi="Arial" w:cs="Arial"/>
                <w:b/>
                <w:bCs/>
                <w:color w:val="000000"/>
                <w:sz w:val="20"/>
                <w:szCs w:val="20"/>
              </w:rPr>
            </w:pPr>
            <w:r w:rsidRPr="000C79D9">
              <w:rPr>
                <w:rFonts w:ascii="Arial" w:hAnsi="Arial" w:cs="Arial"/>
                <w:b/>
                <w:bCs/>
                <w:color w:val="000000"/>
                <w:sz w:val="20"/>
                <w:szCs w:val="20"/>
              </w:rPr>
              <w:t>CANTIDAD DE CONTRATO</w:t>
            </w:r>
            <w:r w:rsidR="00D46680" w:rsidRPr="000C79D9">
              <w:rPr>
                <w:rFonts w:ascii="Arial" w:hAnsi="Arial" w:cs="Arial"/>
                <w:b/>
                <w:bCs/>
                <w:color w:val="000000"/>
                <w:sz w:val="20"/>
                <w:szCs w:val="20"/>
              </w:rPr>
              <w:t>S DE LOS ÚLTIMOS TRES (3) AÑOS DE LA SECRETARÍA DE EDUCACIÓN DEL DISTRITO</w:t>
            </w:r>
          </w:p>
        </w:tc>
      </w:tr>
      <w:tr w:rsidR="00872F8C" w:rsidRPr="000C79D9" w14:paraId="40E02EDD" w14:textId="77777777" w:rsidTr="00872F8C">
        <w:trPr>
          <w:trHeight w:val="440"/>
          <w:jc w:val="center"/>
        </w:trPr>
        <w:tc>
          <w:tcPr>
            <w:tcW w:w="2542" w:type="dxa"/>
            <w:tcBorders>
              <w:top w:val="single" w:sz="8" w:space="0" w:color="BFBFBF"/>
              <w:left w:val="single" w:sz="8" w:space="0" w:color="BFBFBF"/>
              <w:bottom w:val="single" w:sz="8" w:space="0" w:color="BFBFBF"/>
              <w:right w:val="single" w:sz="8" w:space="0" w:color="BFBFBF"/>
            </w:tcBorders>
            <w:shd w:val="clear" w:color="000000" w:fill="BDD7EF"/>
            <w:noWrap/>
            <w:vAlign w:val="center"/>
            <w:hideMark/>
          </w:tcPr>
          <w:p w14:paraId="34CD732C" w14:textId="77777777" w:rsidR="00872F8C" w:rsidRPr="000C79D9" w:rsidRDefault="00872F8C">
            <w:pPr>
              <w:jc w:val="center"/>
              <w:rPr>
                <w:rFonts w:ascii="Arial" w:hAnsi="Arial" w:cs="Arial"/>
                <w:b/>
                <w:bCs/>
                <w:color w:val="000000"/>
                <w:sz w:val="20"/>
                <w:szCs w:val="20"/>
              </w:rPr>
            </w:pPr>
            <w:r w:rsidRPr="000C79D9">
              <w:rPr>
                <w:rFonts w:ascii="Arial" w:hAnsi="Arial" w:cs="Arial"/>
                <w:b/>
                <w:bCs/>
                <w:color w:val="000000"/>
                <w:sz w:val="20"/>
                <w:szCs w:val="20"/>
              </w:rPr>
              <w:t xml:space="preserve">CANTIDAD DE CONTRATOS  </w:t>
            </w:r>
          </w:p>
        </w:tc>
        <w:tc>
          <w:tcPr>
            <w:tcW w:w="2921" w:type="dxa"/>
            <w:tcBorders>
              <w:top w:val="single" w:sz="8" w:space="0" w:color="BFBFBF"/>
              <w:left w:val="nil"/>
              <w:bottom w:val="single" w:sz="8" w:space="0" w:color="BFBFBF"/>
              <w:right w:val="single" w:sz="8" w:space="0" w:color="BFBFBF"/>
            </w:tcBorders>
            <w:shd w:val="clear" w:color="000000" w:fill="BDD7EF"/>
            <w:noWrap/>
            <w:vAlign w:val="center"/>
            <w:hideMark/>
          </w:tcPr>
          <w:p w14:paraId="48C8227F" w14:textId="77777777" w:rsidR="00872F8C" w:rsidRPr="000C79D9" w:rsidRDefault="00872F8C">
            <w:pPr>
              <w:jc w:val="center"/>
              <w:rPr>
                <w:rFonts w:ascii="Arial" w:hAnsi="Arial" w:cs="Arial"/>
                <w:b/>
                <w:bCs/>
                <w:color w:val="000000"/>
                <w:sz w:val="20"/>
                <w:szCs w:val="20"/>
              </w:rPr>
            </w:pPr>
            <w:r w:rsidRPr="000C79D9">
              <w:rPr>
                <w:rFonts w:ascii="Arial" w:hAnsi="Arial" w:cs="Arial"/>
                <w:b/>
                <w:bCs/>
                <w:color w:val="000000"/>
                <w:sz w:val="20"/>
                <w:szCs w:val="20"/>
              </w:rPr>
              <w:t>VALOR TOTAL</w:t>
            </w:r>
          </w:p>
        </w:tc>
      </w:tr>
      <w:tr w:rsidR="00872F8C" w:rsidRPr="000C79D9" w14:paraId="2F4CE400" w14:textId="77777777" w:rsidTr="00872F8C">
        <w:trPr>
          <w:trHeight w:val="440"/>
          <w:jc w:val="center"/>
        </w:trPr>
        <w:tc>
          <w:tcPr>
            <w:tcW w:w="2542" w:type="dxa"/>
            <w:tcBorders>
              <w:top w:val="single" w:sz="8" w:space="0" w:color="BFBFBF"/>
              <w:left w:val="single" w:sz="8" w:space="0" w:color="BFBFBF"/>
              <w:bottom w:val="single" w:sz="8" w:space="0" w:color="BFBFBF"/>
              <w:right w:val="single" w:sz="8" w:space="0" w:color="BFBFBF"/>
            </w:tcBorders>
            <w:noWrap/>
            <w:vAlign w:val="center"/>
            <w:hideMark/>
          </w:tcPr>
          <w:p w14:paraId="7372AE1F" w14:textId="41F4E1E9" w:rsidR="00872F8C" w:rsidRPr="00776E2A" w:rsidRDefault="00FE1CEE">
            <w:pPr>
              <w:jc w:val="center"/>
              <w:rPr>
                <w:rFonts w:ascii="Arial" w:hAnsi="Arial" w:cs="Arial"/>
                <w:color w:val="000000"/>
                <w:sz w:val="20"/>
                <w:szCs w:val="20"/>
              </w:rPr>
            </w:pPr>
            <w:r w:rsidRPr="00776E2A">
              <w:rPr>
                <w:rFonts w:ascii="Arial" w:hAnsi="Arial" w:cs="Arial"/>
                <w:color w:val="000000"/>
                <w:sz w:val="20"/>
                <w:szCs w:val="20"/>
              </w:rPr>
              <w:t>3</w:t>
            </w:r>
          </w:p>
        </w:tc>
        <w:tc>
          <w:tcPr>
            <w:tcW w:w="2921" w:type="dxa"/>
            <w:tcBorders>
              <w:top w:val="single" w:sz="8" w:space="0" w:color="BFBFBF"/>
              <w:left w:val="nil"/>
              <w:bottom w:val="single" w:sz="8" w:space="0" w:color="BFBFBF"/>
              <w:right w:val="single" w:sz="8" w:space="0" w:color="BFBFBF"/>
            </w:tcBorders>
            <w:noWrap/>
            <w:vAlign w:val="center"/>
            <w:hideMark/>
          </w:tcPr>
          <w:p w14:paraId="118ED34D" w14:textId="01BA3EE5" w:rsidR="00872F8C" w:rsidRPr="00776E2A" w:rsidRDefault="00872F8C" w:rsidP="00D81E82">
            <w:pPr>
              <w:jc w:val="center"/>
              <w:rPr>
                <w:rFonts w:ascii="Arial" w:hAnsi="Arial" w:cs="Arial"/>
                <w:color w:val="000000"/>
                <w:sz w:val="20"/>
                <w:szCs w:val="20"/>
              </w:rPr>
            </w:pPr>
            <w:r w:rsidRPr="00776E2A">
              <w:rPr>
                <w:rFonts w:ascii="Arial" w:hAnsi="Arial" w:cs="Arial"/>
                <w:color w:val="000000"/>
                <w:sz w:val="20"/>
                <w:szCs w:val="20"/>
              </w:rPr>
              <w:t xml:space="preserve">$ </w:t>
            </w:r>
            <w:r w:rsidR="00D81E82" w:rsidRPr="00776E2A">
              <w:rPr>
                <w:rFonts w:ascii="Arial" w:hAnsi="Arial" w:cs="Arial"/>
                <w:color w:val="000000"/>
                <w:sz w:val="20"/>
                <w:szCs w:val="20"/>
              </w:rPr>
              <w:t>196.542.</w:t>
            </w:r>
            <w:r w:rsidR="000B6345" w:rsidRPr="00776E2A">
              <w:rPr>
                <w:rFonts w:ascii="Arial" w:hAnsi="Arial" w:cs="Arial"/>
                <w:color w:val="000000"/>
                <w:sz w:val="20"/>
                <w:szCs w:val="20"/>
              </w:rPr>
              <w:t>700</w:t>
            </w:r>
          </w:p>
        </w:tc>
      </w:tr>
    </w:tbl>
    <w:p w14:paraId="05444C67" w14:textId="48A1D4E4" w:rsidR="00B70F08" w:rsidRPr="004E60DD" w:rsidRDefault="00B70F08" w:rsidP="00B70F08">
      <w:pPr>
        <w:jc w:val="center"/>
        <w:rPr>
          <w:rFonts w:ascii="Arial" w:hAnsi="Arial" w:cs="Arial"/>
          <w:sz w:val="16"/>
          <w:szCs w:val="16"/>
        </w:rPr>
      </w:pPr>
      <w:r w:rsidRPr="004E60DD">
        <w:rPr>
          <w:rFonts w:ascii="Arial" w:hAnsi="Arial" w:cs="Arial"/>
          <w:sz w:val="16"/>
          <w:szCs w:val="16"/>
        </w:rPr>
        <w:t xml:space="preserve">Fuente: Datos abiertos. </w:t>
      </w:r>
    </w:p>
    <w:p w14:paraId="62D9690C" w14:textId="35A48658" w:rsidR="00334049" w:rsidRPr="001355B7" w:rsidRDefault="00334049" w:rsidP="00334049">
      <w:pPr>
        <w:rPr>
          <w:rFonts w:ascii="Arial" w:hAnsi="Arial" w:cs="Arial"/>
          <w:sz w:val="12"/>
          <w:szCs w:val="12"/>
        </w:rPr>
      </w:pPr>
    </w:p>
    <w:p w14:paraId="7D6B1277" w14:textId="3D64BEF6" w:rsidR="00872F8C" w:rsidRPr="000C79D9" w:rsidRDefault="00872F8C" w:rsidP="00872F8C">
      <w:pPr>
        <w:jc w:val="both"/>
        <w:rPr>
          <w:rFonts w:ascii="Arial" w:hAnsi="Arial" w:cs="Arial"/>
          <w:sz w:val="20"/>
          <w:szCs w:val="20"/>
        </w:rPr>
      </w:pPr>
      <w:r w:rsidRPr="000C79D9">
        <w:rPr>
          <w:rFonts w:ascii="Arial" w:hAnsi="Arial" w:cs="Arial"/>
          <w:sz w:val="20"/>
          <w:szCs w:val="20"/>
        </w:rPr>
        <w:t xml:space="preserve">Adicionalmente, la Secretaría de Educación del Distrito con el fin de evidenciar oportunidades de mejora, realizó un análisis de la experiencia adquirida con la celebración y ejecución del </w:t>
      </w:r>
      <w:r w:rsidR="00610F17" w:rsidRPr="000C79D9">
        <w:rPr>
          <w:rFonts w:ascii="Arial" w:hAnsi="Arial" w:cs="Arial"/>
          <w:sz w:val="20"/>
          <w:szCs w:val="20"/>
        </w:rPr>
        <w:t xml:space="preserve">último </w:t>
      </w:r>
      <w:r w:rsidRPr="000C79D9">
        <w:rPr>
          <w:rFonts w:ascii="Arial" w:hAnsi="Arial" w:cs="Arial"/>
          <w:sz w:val="20"/>
          <w:szCs w:val="20"/>
        </w:rPr>
        <w:t>contrato</w:t>
      </w:r>
      <w:r w:rsidR="00610F17" w:rsidRPr="000C79D9">
        <w:rPr>
          <w:rFonts w:ascii="Arial" w:hAnsi="Arial" w:cs="Arial"/>
          <w:sz w:val="20"/>
          <w:szCs w:val="20"/>
        </w:rPr>
        <w:t xml:space="preserve"> </w:t>
      </w:r>
      <w:r w:rsidRPr="000C79D9">
        <w:rPr>
          <w:rFonts w:ascii="Arial" w:hAnsi="Arial" w:cs="Arial"/>
          <w:sz w:val="20"/>
          <w:szCs w:val="20"/>
        </w:rPr>
        <w:t xml:space="preserve">así: </w:t>
      </w:r>
    </w:p>
    <w:p w14:paraId="5B427B67" w14:textId="77777777" w:rsidR="00872F8C" w:rsidRPr="000C79D9" w:rsidRDefault="00872F8C" w:rsidP="001F74A7">
      <w:pPr>
        <w:rPr>
          <w:rFonts w:ascii="Arial" w:hAnsi="Arial" w:cs="Arial"/>
          <w:sz w:val="20"/>
          <w:szCs w:val="20"/>
        </w:rPr>
      </w:pPr>
    </w:p>
    <w:p w14:paraId="0896F21C" w14:textId="3C5352F4" w:rsidR="00B70F08" w:rsidRPr="000C79D9" w:rsidRDefault="00B70F08" w:rsidP="00B70F08">
      <w:pPr>
        <w:pStyle w:val="Descripcin"/>
        <w:keepNext/>
        <w:rPr>
          <w:rFonts w:ascii="Arial" w:hAnsi="Arial" w:cs="Arial"/>
          <w:sz w:val="20"/>
          <w:szCs w:val="20"/>
        </w:rPr>
      </w:pPr>
      <w:bookmarkStart w:id="37" w:name="_Toc231399961"/>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2</w:t>
      </w:r>
      <w:r w:rsidR="00186DC6">
        <w:rPr>
          <w:rFonts w:ascii="Arial" w:hAnsi="Arial" w:cs="Arial"/>
          <w:noProof/>
          <w:sz w:val="20"/>
          <w:szCs w:val="20"/>
        </w:rPr>
        <w:t>3</w:t>
      </w:r>
      <w:r w:rsidRPr="000C79D9">
        <w:rPr>
          <w:rFonts w:ascii="Arial" w:hAnsi="Arial" w:cs="Arial"/>
          <w:sz w:val="20"/>
          <w:szCs w:val="20"/>
        </w:rPr>
        <w:fldChar w:fldCharType="end"/>
      </w:r>
      <w:r w:rsidRPr="000C79D9">
        <w:rPr>
          <w:rFonts w:ascii="Arial" w:hAnsi="Arial" w:cs="Arial"/>
          <w:sz w:val="20"/>
          <w:szCs w:val="20"/>
        </w:rPr>
        <w:t xml:space="preserve"> Experiencia último contrato de la entidad</w:t>
      </w:r>
      <w:bookmarkEnd w:id="37"/>
    </w:p>
    <w:tbl>
      <w:tblPr>
        <w:tblW w:w="9503" w:type="dxa"/>
        <w:jc w:val="center"/>
        <w:tblCellMar>
          <w:left w:w="70" w:type="dxa"/>
          <w:right w:w="70" w:type="dxa"/>
        </w:tblCellMar>
        <w:tblLook w:val="04A0" w:firstRow="1" w:lastRow="0" w:firstColumn="1" w:lastColumn="0" w:noHBand="0" w:noVBand="1"/>
      </w:tblPr>
      <w:tblGrid>
        <w:gridCol w:w="742"/>
        <w:gridCol w:w="744"/>
        <w:gridCol w:w="744"/>
        <w:gridCol w:w="1871"/>
        <w:gridCol w:w="239"/>
        <w:gridCol w:w="1054"/>
        <w:gridCol w:w="1056"/>
        <w:gridCol w:w="1054"/>
        <w:gridCol w:w="1058"/>
        <w:gridCol w:w="941"/>
      </w:tblGrid>
      <w:tr w:rsidR="001F31AF" w:rsidRPr="000C79D9" w14:paraId="546B88B8" w14:textId="77777777" w:rsidTr="001355B7">
        <w:trPr>
          <w:trHeight w:val="20"/>
          <w:jc w:val="center"/>
        </w:trPr>
        <w:tc>
          <w:tcPr>
            <w:tcW w:w="9503" w:type="dxa"/>
            <w:gridSpan w:val="10"/>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BDD7F0"/>
            <w:noWrap/>
            <w:vAlign w:val="center"/>
            <w:hideMark/>
          </w:tcPr>
          <w:p w14:paraId="50D9F3D1" w14:textId="42FBBA0A" w:rsidR="001F31AF" w:rsidRPr="000C79D9" w:rsidRDefault="001F31AF">
            <w:pPr>
              <w:jc w:val="center"/>
              <w:rPr>
                <w:rFonts w:ascii="Arial" w:hAnsi="Arial" w:cs="Arial"/>
                <w:b/>
                <w:bCs/>
                <w:color w:val="000000"/>
                <w:sz w:val="20"/>
                <w:szCs w:val="20"/>
              </w:rPr>
            </w:pPr>
            <w:r w:rsidRPr="000C79D9">
              <w:rPr>
                <w:rFonts w:ascii="Arial" w:hAnsi="Arial" w:cs="Arial"/>
                <w:b/>
                <w:bCs/>
                <w:color w:val="000000"/>
                <w:sz w:val="20"/>
                <w:szCs w:val="20"/>
              </w:rPr>
              <w:t>EXPERIENCIA ÚLTIMO CONTRATO</w:t>
            </w:r>
          </w:p>
        </w:tc>
      </w:tr>
      <w:tr w:rsidR="001F31AF" w:rsidRPr="000C79D9" w14:paraId="1F6B1F66" w14:textId="77777777" w:rsidTr="001355B7">
        <w:trPr>
          <w:gridAfter w:val="1"/>
          <w:wAfter w:w="941" w:type="dxa"/>
          <w:trHeight w:val="20"/>
          <w:jc w:val="center"/>
        </w:trPr>
        <w:tc>
          <w:tcPr>
            <w:tcW w:w="742" w:type="dxa"/>
            <w:tcBorders>
              <w:top w:val="nil"/>
              <w:left w:val="nil"/>
              <w:bottom w:val="nil"/>
              <w:right w:val="nil"/>
            </w:tcBorders>
            <w:noWrap/>
            <w:vAlign w:val="center"/>
            <w:hideMark/>
          </w:tcPr>
          <w:p w14:paraId="3C68D4FC" w14:textId="77777777" w:rsidR="001F31AF" w:rsidRPr="000C79D9" w:rsidRDefault="001F31AF">
            <w:pPr>
              <w:jc w:val="center"/>
              <w:rPr>
                <w:rFonts w:ascii="Arial" w:hAnsi="Arial" w:cs="Arial"/>
                <w:b/>
                <w:bCs/>
                <w:color w:val="000000"/>
                <w:sz w:val="20"/>
                <w:szCs w:val="20"/>
              </w:rPr>
            </w:pPr>
          </w:p>
        </w:tc>
        <w:tc>
          <w:tcPr>
            <w:tcW w:w="744" w:type="dxa"/>
            <w:tcBorders>
              <w:top w:val="nil"/>
              <w:left w:val="nil"/>
              <w:bottom w:val="nil"/>
              <w:right w:val="nil"/>
            </w:tcBorders>
            <w:noWrap/>
            <w:vAlign w:val="center"/>
            <w:hideMark/>
          </w:tcPr>
          <w:p w14:paraId="1CBF8EBB" w14:textId="77777777" w:rsidR="001F31AF" w:rsidRPr="000C79D9" w:rsidRDefault="001F31AF">
            <w:pPr>
              <w:rPr>
                <w:rFonts w:ascii="Arial" w:hAnsi="Arial" w:cs="Arial"/>
                <w:sz w:val="20"/>
                <w:szCs w:val="20"/>
              </w:rPr>
            </w:pPr>
          </w:p>
        </w:tc>
        <w:tc>
          <w:tcPr>
            <w:tcW w:w="744" w:type="dxa"/>
            <w:tcBorders>
              <w:top w:val="nil"/>
              <w:left w:val="nil"/>
              <w:bottom w:val="nil"/>
              <w:right w:val="nil"/>
            </w:tcBorders>
            <w:noWrap/>
            <w:vAlign w:val="center"/>
            <w:hideMark/>
          </w:tcPr>
          <w:p w14:paraId="7BD364D6" w14:textId="77777777" w:rsidR="001F31AF" w:rsidRPr="000C79D9" w:rsidRDefault="001F31AF">
            <w:pPr>
              <w:rPr>
                <w:rFonts w:ascii="Arial" w:hAnsi="Arial" w:cs="Arial"/>
                <w:sz w:val="20"/>
                <w:szCs w:val="20"/>
              </w:rPr>
            </w:pPr>
          </w:p>
        </w:tc>
        <w:tc>
          <w:tcPr>
            <w:tcW w:w="1871" w:type="dxa"/>
            <w:tcBorders>
              <w:top w:val="nil"/>
              <w:left w:val="nil"/>
              <w:bottom w:val="nil"/>
              <w:right w:val="nil"/>
            </w:tcBorders>
            <w:noWrap/>
            <w:vAlign w:val="center"/>
            <w:hideMark/>
          </w:tcPr>
          <w:p w14:paraId="77D05BD3" w14:textId="77777777" w:rsidR="001F31AF" w:rsidRPr="000C79D9" w:rsidRDefault="001F31AF">
            <w:pPr>
              <w:rPr>
                <w:rFonts w:ascii="Arial" w:hAnsi="Arial" w:cs="Arial"/>
                <w:sz w:val="20"/>
                <w:szCs w:val="20"/>
              </w:rPr>
            </w:pPr>
          </w:p>
        </w:tc>
        <w:tc>
          <w:tcPr>
            <w:tcW w:w="239" w:type="dxa"/>
            <w:tcBorders>
              <w:top w:val="nil"/>
              <w:left w:val="nil"/>
              <w:bottom w:val="nil"/>
              <w:right w:val="nil"/>
            </w:tcBorders>
            <w:noWrap/>
            <w:vAlign w:val="center"/>
            <w:hideMark/>
          </w:tcPr>
          <w:p w14:paraId="0F5FB80C" w14:textId="77777777" w:rsidR="001F31AF" w:rsidRPr="000C79D9" w:rsidRDefault="001F31AF">
            <w:pPr>
              <w:rPr>
                <w:rFonts w:ascii="Arial" w:hAnsi="Arial" w:cs="Arial"/>
                <w:sz w:val="20"/>
                <w:szCs w:val="20"/>
              </w:rPr>
            </w:pPr>
          </w:p>
        </w:tc>
        <w:tc>
          <w:tcPr>
            <w:tcW w:w="1054" w:type="dxa"/>
            <w:tcBorders>
              <w:top w:val="nil"/>
              <w:left w:val="nil"/>
              <w:bottom w:val="single" w:sz="8" w:space="0" w:color="D9D9D9" w:themeColor="background1" w:themeShade="D9"/>
              <w:right w:val="nil"/>
            </w:tcBorders>
            <w:noWrap/>
            <w:vAlign w:val="center"/>
            <w:hideMark/>
          </w:tcPr>
          <w:p w14:paraId="66246AB7" w14:textId="77777777" w:rsidR="001F31AF" w:rsidRPr="000C79D9" w:rsidRDefault="001F31AF">
            <w:pPr>
              <w:rPr>
                <w:rFonts w:ascii="Arial" w:hAnsi="Arial" w:cs="Arial"/>
                <w:sz w:val="20"/>
                <w:szCs w:val="20"/>
              </w:rPr>
            </w:pPr>
          </w:p>
        </w:tc>
        <w:tc>
          <w:tcPr>
            <w:tcW w:w="1056" w:type="dxa"/>
            <w:tcBorders>
              <w:top w:val="nil"/>
              <w:left w:val="nil"/>
              <w:bottom w:val="single" w:sz="8" w:space="0" w:color="D9D9D9" w:themeColor="background1" w:themeShade="D9"/>
              <w:right w:val="nil"/>
            </w:tcBorders>
            <w:noWrap/>
            <w:vAlign w:val="center"/>
            <w:hideMark/>
          </w:tcPr>
          <w:p w14:paraId="1E1EDDD4" w14:textId="77777777" w:rsidR="001F31AF" w:rsidRPr="000C79D9" w:rsidRDefault="001F31AF">
            <w:pPr>
              <w:rPr>
                <w:rFonts w:ascii="Arial" w:hAnsi="Arial" w:cs="Arial"/>
                <w:sz w:val="20"/>
                <w:szCs w:val="20"/>
              </w:rPr>
            </w:pPr>
          </w:p>
        </w:tc>
        <w:tc>
          <w:tcPr>
            <w:tcW w:w="1054" w:type="dxa"/>
            <w:tcBorders>
              <w:top w:val="nil"/>
              <w:left w:val="nil"/>
              <w:bottom w:val="single" w:sz="8" w:space="0" w:color="D9D9D9" w:themeColor="background1" w:themeShade="D9"/>
              <w:right w:val="nil"/>
            </w:tcBorders>
            <w:noWrap/>
            <w:vAlign w:val="center"/>
            <w:hideMark/>
          </w:tcPr>
          <w:p w14:paraId="2130BE59" w14:textId="77777777" w:rsidR="001F31AF" w:rsidRPr="000C79D9" w:rsidRDefault="001F31AF">
            <w:pPr>
              <w:rPr>
                <w:rFonts w:ascii="Arial" w:hAnsi="Arial" w:cs="Arial"/>
                <w:sz w:val="20"/>
                <w:szCs w:val="20"/>
              </w:rPr>
            </w:pPr>
          </w:p>
        </w:tc>
        <w:tc>
          <w:tcPr>
            <w:tcW w:w="1058" w:type="dxa"/>
            <w:tcBorders>
              <w:top w:val="nil"/>
              <w:left w:val="nil"/>
              <w:bottom w:val="single" w:sz="8" w:space="0" w:color="D9D9D9" w:themeColor="background1" w:themeShade="D9"/>
              <w:right w:val="nil"/>
            </w:tcBorders>
            <w:noWrap/>
            <w:vAlign w:val="center"/>
            <w:hideMark/>
          </w:tcPr>
          <w:p w14:paraId="660315E0" w14:textId="77777777" w:rsidR="001F31AF" w:rsidRPr="000C79D9" w:rsidRDefault="001F31AF">
            <w:pPr>
              <w:rPr>
                <w:rFonts w:ascii="Arial" w:hAnsi="Arial" w:cs="Arial"/>
                <w:sz w:val="20"/>
                <w:szCs w:val="20"/>
              </w:rPr>
            </w:pPr>
          </w:p>
        </w:tc>
      </w:tr>
      <w:tr w:rsidR="001F31AF" w:rsidRPr="000C79D9" w14:paraId="6A19CB40" w14:textId="77777777" w:rsidTr="001355B7">
        <w:trPr>
          <w:gridAfter w:val="1"/>
          <w:wAfter w:w="941" w:type="dxa"/>
          <w:trHeight w:val="20"/>
          <w:jc w:val="center"/>
        </w:trPr>
        <w:tc>
          <w:tcPr>
            <w:tcW w:w="1486" w:type="dxa"/>
            <w:gridSpan w:val="2"/>
            <w:vMerge w:val="restart"/>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BDD7F0"/>
            <w:noWrap/>
            <w:vAlign w:val="center"/>
            <w:hideMark/>
          </w:tcPr>
          <w:p w14:paraId="6BA04A8B" w14:textId="144F4243" w:rsidR="001F31AF" w:rsidRPr="000C79D9" w:rsidRDefault="00DC4933">
            <w:pPr>
              <w:jc w:val="center"/>
              <w:rPr>
                <w:rFonts w:ascii="Arial" w:hAnsi="Arial" w:cs="Arial"/>
                <w:color w:val="000000"/>
                <w:sz w:val="20"/>
                <w:szCs w:val="20"/>
              </w:rPr>
            </w:pPr>
            <w:r w:rsidRPr="000C79D9">
              <w:rPr>
                <w:rFonts w:ascii="Arial" w:hAnsi="Arial" w:cs="Arial"/>
                <w:color w:val="000000"/>
                <w:sz w:val="20"/>
                <w:szCs w:val="20"/>
              </w:rPr>
              <w:t>N</w:t>
            </w:r>
            <w:r w:rsidR="001F31AF" w:rsidRPr="000C79D9">
              <w:rPr>
                <w:rFonts w:ascii="Arial" w:hAnsi="Arial" w:cs="Arial"/>
                <w:color w:val="000000"/>
                <w:sz w:val="20"/>
                <w:szCs w:val="20"/>
              </w:rPr>
              <w:t xml:space="preserve">ombre </w:t>
            </w:r>
            <w:r w:rsidRPr="000C79D9">
              <w:rPr>
                <w:rFonts w:ascii="Arial" w:hAnsi="Arial" w:cs="Arial"/>
                <w:color w:val="000000"/>
                <w:sz w:val="20"/>
                <w:szCs w:val="20"/>
              </w:rPr>
              <w:t>corto del objeto</w:t>
            </w:r>
          </w:p>
        </w:tc>
        <w:tc>
          <w:tcPr>
            <w:tcW w:w="2615" w:type="dxa"/>
            <w:gridSpan w:val="2"/>
            <w:vMerge w:val="restart"/>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noWrap/>
            <w:vAlign w:val="center"/>
            <w:hideMark/>
          </w:tcPr>
          <w:p w14:paraId="7F58A310" w14:textId="1374A6A4" w:rsidR="001F31AF" w:rsidRPr="002A06FC" w:rsidRDefault="002A06FC">
            <w:pPr>
              <w:jc w:val="center"/>
              <w:rPr>
                <w:rFonts w:asciiTheme="minorHAnsi" w:hAnsiTheme="minorHAnsi" w:cstheme="minorHAnsi"/>
                <w:color w:val="000000"/>
                <w:sz w:val="20"/>
                <w:szCs w:val="20"/>
              </w:rPr>
            </w:pPr>
            <w:r>
              <w:rPr>
                <w:rFonts w:asciiTheme="minorHAnsi" w:hAnsiTheme="minorHAnsi" w:cstheme="minorHAnsi"/>
                <w:color w:val="000000"/>
                <w:sz w:val="20"/>
                <w:szCs w:val="20"/>
              </w:rPr>
              <w:t>L</w:t>
            </w:r>
            <w:r w:rsidRPr="002A06FC">
              <w:rPr>
                <w:rFonts w:asciiTheme="minorHAnsi" w:hAnsiTheme="minorHAnsi" w:cstheme="minorHAnsi"/>
                <w:color w:val="000000"/>
                <w:sz w:val="20"/>
                <w:szCs w:val="20"/>
              </w:rPr>
              <w:t xml:space="preserve">icenciamiento de </w:t>
            </w:r>
            <w:r w:rsidR="001355B7">
              <w:rPr>
                <w:rFonts w:asciiTheme="minorHAnsi" w:hAnsiTheme="minorHAnsi" w:cstheme="minorHAnsi"/>
                <w:color w:val="000000"/>
                <w:sz w:val="20"/>
                <w:szCs w:val="20"/>
              </w:rPr>
              <w:t>A</w:t>
            </w:r>
            <w:r w:rsidRPr="002A06FC">
              <w:rPr>
                <w:rFonts w:asciiTheme="minorHAnsi" w:hAnsiTheme="minorHAnsi" w:cstheme="minorHAnsi"/>
                <w:color w:val="000000"/>
                <w:sz w:val="20"/>
                <w:szCs w:val="20"/>
              </w:rPr>
              <w:t xml:space="preserve">crobat </w:t>
            </w:r>
            <w:r w:rsidR="001355B7">
              <w:rPr>
                <w:rFonts w:asciiTheme="minorHAnsi" w:hAnsiTheme="minorHAnsi" w:cstheme="minorHAnsi"/>
                <w:color w:val="000000"/>
                <w:sz w:val="20"/>
                <w:szCs w:val="20"/>
              </w:rPr>
              <w:t>P</w:t>
            </w:r>
            <w:r w:rsidRPr="002A06FC">
              <w:rPr>
                <w:rFonts w:asciiTheme="minorHAnsi" w:hAnsiTheme="minorHAnsi" w:cstheme="minorHAnsi"/>
                <w:color w:val="000000"/>
                <w:sz w:val="20"/>
                <w:szCs w:val="20"/>
              </w:rPr>
              <w:t xml:space="preserve">ro y </w:t>
            </w:r>
            <w:r w:rsidR="001355B7">
              <w:rPr>
                <w:rFonts w:asciiTheme="minorHAnsi" w:hAnsiTheme="minorHAnsi" w:cstheme="minorHAnsi"/>
                <w:color w:val="000000"/>
                <w:sz w:val="20"/>
                <w:szCs w:val="20"/>
              </w:rPr>
              <w:t>A</w:t>
            </w:r>
            <w:r w:rsidRPr="002A06FC">
              <w:rPr>
                <w:rFonts w:asciiTheme="minorHAnsi" w:hAnsiTheme="minorHAnsi" w:cstheme="minorHAnsi"/>
                <w:color w:val="000000"/>
                <w:sz w:val="20"/>
                <w:szCs w:val="20"/>
              </w:rPr>
              <w:t xml:space="preserve">dobe </w:t>
            </w:r>
            <w:r w:rsidR="001355B7">
              <w:rPr>
                <w:rFonts w:asciiTheme="minorHAnsi" w:hAnsiTheme="minorHAnsi" w:cstheme="minorHAnsi"/>
                <w:color w:val="000000"/>
                <w:sz w:val="20"/>
                <w:szCs w:val="20"/>
              </w:rPr>
              <w:t>C</w:t>
            </w:r>
            <w:r w:rsidRPr="002A06FC">
              <w:rPr>
                <w:rFonts w:asciiTheme="minorHAnsi" w:hAnsiTheme="minorHAnsi" w:cstheme="minorHAnsi"/>
                <w:color w:val="000000"/>
                <w:sz w:val="20"/>
                <w:szCs w:val="20"/>
              </w:rPr>
              <w:t>loud</w:t>
            </w:r>
            <w:r w:rsidR="001F31AF" w:rsidRPr="002A06FC">
              <w:rPr>
                <w:rFonts w:asciiTheme="minorHAnsi" w:hAnsiTheme="minorHAnsi" w:cstheme="minorHAnsi"/>
                <w:color w:val="000000"/>
                <w:sz w:val="20"/>
                <w:szCs w:val="20"/>
              </w:rPr>
              <w:t> </w:t>
            </w:r>
          </w:p>
        </w:tc>
        <w:tc>
          <w:tcPr>
            <w:tcW w:w="239" w:type="dxa"/>
            <w:tcBorders>
              <w:top w:val="nil"/>
              <w:left w:val="nil"/>
              <w:bottom w:val="nil"/>
              <w:right w:val="nil"/>
            </w:tcBorders>
            <w:noWrap/>
            <w:vAlign w:val="center"/>
            <w:hideMark/>
          </w:tcPr>
          <w:p w14:paraId="0674A4A9" w14:textId="77777777" w:rsidR="001F31AF" w:rsidRPr="000C79D9" w:rsidRDefault="001F31AF">
            <w:pPr>
              <w:jc w:val="center"/>
              <w:rPr>
                <w:rFonts w:ascii="Arial" w:hAnsi="Arial" w:cs="Arial"/>
                <w:color w:val="000000"/>
                <w:sz w:val="20"/>
                <w:szCs w:val="20"/>
              </w:rPr>
            </w:pPr>
          </w:p>
        </w:tc>
        <w:tc>
          <w:tcPr>
            <w:tcW w:w="2110" w:type="dxa"/>
            <w:gridSpan w:val="2"/>
            <w:vMerge w:val="restart"/>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BDD7F0"/>
            <w:noWrap/>
            <w:vAlign w:val="center"/>
            <w:hideMark/>
          </w:tcPr>
          <w:p w14:paraId="43DDA702" w14:textId="77777777"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Fecha de inicio</w:t>
            </w:r>
          </w:p>
        </w:tc>
        <w:tc>
          <w:tcPr>
            <w:tcW w:w="2112" w:type="dxa"/>
            <w:gridSpan w:val="2"/>
            <w:vMerge w:val="restart"/>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noWrap/>
            <w:vAlign w:val="center"/>
            <w:hideMark/>
          </w:tcPr>
          <w:p w14:paraId="295CD9BC" w14:textId="2A5E5E63" w:rsidR="001F31AF" w:rsidRPr="000C79D9" w:rsidRDefault="000A3E33">
            <w:pPr>
              <w:jc w:val="center"/>
              <w:rPr>
                <w:rFonts w:ascii="Arial" w:hAnsi="Arial" w:cs="Arial"/>
                <w:color w:val="000000"/>
                <w:sz w:val="20"/>
                <w:szCs w:val="20"/>
              </w:rPr>
            </w:pPr>
            <w:r w:rsidRPr="000A3E33">
              <w:rPr>
                <w:rFonts w:ascii="Arial" w:hAnsi="Arial" w:cs="Arial"/>
                <w:color w:val="000000"/>
                <w:sz w:val="20"/>
                <w:szCs w:val="20"/>
              </w:rPr>
              <w:t>9/09/2025</w:t>
            </w:r>
            <w:r w:rsidR="001F31AF" w:rsidRPr="000C79D9">
              <w:rPr>
                <w:rFonts w:ascii="Arial" w:hAnsi="Arial" w:cs="Arial"/>
                <w:color w:val="000000"/>
                <w:sz w:val="20"/>
                <w:szCs w:val="20"/>
              </w:rPr>
              <w:t> </w:t>
            </w:r>
          </w:p>
        </w:tc>
      </w:tr>
      <w:tr w:rsidR="001F31AF" w:rsidRPr="000C79D9" w14:paraId="5DB20E1F" w14:textId="77777777" w:rsidTr="001355B7">
        <w:trPr>
          <w:gridAfter w:val="1"/>
          <w:wAfter w:w="941" w:type="dxa"/>
          <w:trHeight w:val="20"/>
          <w:jc w:val="center"/>
        </w:trPr>
        <w:tc>
          <w:tcPr>
            <w:tcW w:w="1486" w:type="dxa"/>
            <w:gridSpan w:val="2"/>
            <w:vMerge/>
            <w:vAlign w:val="center"/>
            <w:hideMark/>
          </w:tcPr>
          <w:p w14:paraId="7A973ACD" w14:textId="77777777" w:rsidR="001F31AF" w:rsidRPr="000C79D9" w:rsidRDefault="001F31AF">
            <w:pPr>
              <w:rPr>
                <w:rFonts w:ascii="Arial" w:hAnsi="Arial" w:cs="Arial"/>
                <w:color w:val="000000"/>
                <w:sz w:val="20"/>
                <w:szCs w:val="20"/>
              </w:rPr>
            </w:pPr>
          </w:p>
        </w:tc>
        <w:tc>
          <w:tcPr>
            <w:tcW w:w="2615" w:type="dxa"/>
            <w:gridSpan w:val="2"/>
            <w:vMerge/>
            <w:vAlign w:val="center"/>
            <w:hideMark/>
          </w:tcPr>
          <w:p w14:paraId="16B7C189" w14:textId="77777777" w:rsidR="001F31AF" w:rsidRPr="002A06FC" w:rsidRDefault="001F31AF">
            <w:pPr>
              <w:rPr>
                <w:rFonts w:asciiTheme="minorHAnsi" w:hAnsiTheme="minorHAnsi" w:cstheme="minorHAnsi"/>
                <w:color w:val="000000"/>
                <w:sz w:val="20"/>
                <w:szCs w:val="20"/>
              </w:rPr>
            </w:pPr>
          </w:p>
        </w:tc>
        <w:tc>
          <w:tcPr>
            <w:tcW w:w="239" w:type="dxa"/>
            <w:tcBorders>
              <w:top w:val="nil"/>
              <w:left w:val="nil"/>
              <w:bottom w:val="nil"/>
              <w:right w:val="single" w:sz="8" w:space="0" w:color="D9D9D9" w:themeColor="background1" w:themeShade="D9"/>
            </w:tcBorders>
            <w:noWrap/>
            <w:vAlign w:val="center"/>
            <w:hideMark/>
          </w:tcPr>
          <w:p w14:paraId="22887060" w14:textId="77777777" w:rsidR="001F31AF" w:rsidRPr="000C79D9" w:rsidRDefault="001F31AF">
            <w:pPr>
              <w:jc w:val="center"/>
              <w:rPr>
                <w:rFonts w:ascii="Arial" w:hAnsi="Arial" w:cs="Arial"/>
                <w:color w:val="000000"/>
                <w:sz w:val="20"/>
                <w:szCs w:val="20"/>
              </w:rPr>
            </w:pPr>
          </w:p>
        </w:tc>
        <w:tc>
          <w:tcPr>
            <w:tcW w:w="2110" w:type="dxa"/>
            <w:gridSpan w:val="2"/>
            <w:vMerge/>
            <w:vAlign w:val="center"/>
            <w:hideMark/>
          </w:tcPr>
          <w:p w14:paraId="674BD0EA" w14:textId="77777777" w:rsidR="001F31AF" w:rsidRPr="000C79D9" w:rsidRDefault="001F31AF">
            <w:pPr>
              <w:rPr>
                <w:rFonts w:ascii="Arial" w:hAnsi="Arial" w:cs="Arial"/>
                <w:color w:val="000000"/>
                <w:sz w:val="20"/>
                <w:szCs w:val="20"/>
              </w:rPr>
            </w:pPr>
          </w:p>
        </w:tc>
        <w:tc>
          <w:tcPr>
            <w:tcW w:w="2112" w:type="dxa"/>
            <w:gridSpan w:val="2"/>
            <w:vMerge/>
            <w:vAlign w:val="center"/>
            <w:hideMark/>
          </w:tcPr>
          <w:p w14:paraId="629A8A21" w14:textId="77777777" w:rsidR="001F31AF" w:rsidRPr="000C79D9" w:rsidRDefault="001F31AF">
            <w:pPr>
              <w:rPr>
                <w:rFonts w:ascii="Arial" w:hAnsi="Arial" w:cs="Arial"/>
                <w:color w:val="000000"/>
                <w:sz w:val="20"/>
                <w:szCs w:val="20"/>
              </w:rPr>
            </w:pPr>
          </w:p>
        </w:tc>
      </w:tr>
      <w:tr w:rsidR="001F31AF" w:rsidRPr="000C79D9" w14:paraId="1C3C40B5" w14:textId="77777777" w:rsidTr="001355B7">
        <w:trPr>
          <w:gridAfter w:val="1"/>
          <w:wAfter w:w="941" w:type="dxa"/>
          <w:trHeight w:val="20"/>
          <w:jc w:val="center"/>
        </w:trPr>
        <w:tc>
          <w:tcPr>
            <w:tcW w:w="1486" w:type="dxa"/>
            <w:gridSpan w:val="2"/>
            <w:vMerge w:val="restart"/>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BDD7F0"/>
            <w:noWrap/>
            <w:vAlign w:val="center"/>
            <w:hideMark/>
          </w:tcPr>
          <w:p w14:paraId="12D497F3" w14:textId="77777777"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Número del contrato</w:t>
            </w:r>
          </w:p>
        </w:tc>
        <w:bookmarkStart w:id="38" w:name="lnkContractReferenceLink_0"/>
        <w:tc>
          <w:tcPr>
            <w:tcW w:w="2615" w:type="dxa"/>
            <w:gridSpan w:val="2"/>
            <w:vMerge w:val="restart"/>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noWrap/>
            <w:vAlign w:val="center"/>
            <w:hideMark/>
          </w:tcPr>
          <w:p w14:paraId="00D61335" w14:textId="502C93D7" w:rsidR="001F31AF" w:rsidRPr="002A06FC" w:rsidRDefault="002A06FC">
            <w:pPr>
              <w:jc w:val="center"/>
              <w:rPr>
                <w:rFonts w:asciiTheme="minorHAnsi" w:hAnsiTheme="minorHAnsi" w:cstheme="minorHAnsi"/>
                <w:color w:val="000000"/>
                <w:sz w:val="20"/>
                <w:szCs w:val="20"/>
              </w:rPr>
            </w:pPr>
            <w:r w:rsidRPr="002A06FC">
              <w:rPr>
                <w:rFonts w:asciiTheme="minorHAnsi" w:hAnsiTheme="minorHAnsi" w:cstheme="minorHAnsi"/>
                <w:color w:val="000000"/>
                <w:sz w:val="20"/>
                <w:szCs w:val="20"/>
              </w:rPr>
              <w:fldChar w:fldCharType="begin"/>
            </w:r>
            <w:r w:rsidRPr="002A06FC">
              <w:rPr>
                <w:rFonts w:asciiTheme="minorHAnsi" w:hAnsiTheme="minorHAnsi" w:cstheme="minorHAnsi"/>
                <w:color w:val="000000"/>
                <w:sz w:val="20"/>
                <w:szCs w:val="20"/>
              </w:rPr>
              <w:instrText>HYPERLINK "https://www.secop.gov.co/CO1BusinessLine/Tendering/BuyerWorkAreaSpecificAreaGrids/RedirectToContractInNewWindow?mkey=939f21d3_a3fb_466f_acd3_d294def67583&amp;docUniqueIdentifier=CO1.PCCNTR.8255902&amp;awardUniqueIdentifier=CO1.AWD.2340707&amp;buyerDossierUniqueIdentifier=CO1.BDOS.8516740&amp;id=5054382"</w:instrText>
            </w:r>
            <w:r w:rsidRPr="002A06FC">
              <w:rPr>
                <w:rFonts w:asciiTheme="minorHAnsi" w:hAnsiTheme="minorHAnsi" w:cstheme="minorHAnsi"/>
                <w:color w:val="000000"/>
                <w:sz w:val="20"/>
                <w:szCs w:val="20"/>
              </w:rPr>
            </w:r>
            <w:r w:rsidRPr="002A06FC">
              <w:rPr>
                <w:rFonts w:asciiTheme="minorHAnsi" w:hAnsiTheme="minorHAnsi" w:cstheme="minorHAnsi"/>
                <w:color w:val="000000"/>
                <w:sz w:val="20"/>
                <w:szCs w:val="20"/>
              </w:rPr>
              <w:fldChar w:fldCharType="separate"/>
            </w:r>
            <w:r w:rsidRPr="002A06FC">
              <w:rPr>
                <w:rFonts w:asciiTheme="minorHAnsi" w:hAnsiTheme="minorHAnsi" w:cstheme="minorHAnsi"/>
                <w:color w:val="000000"/>
                <w:sz w:val="20"/>
                <w:szCs w:val="20"/>
              </w:rPr>
              <w:t>8255902</w:t>
            </w:r>
            <w:r w:rsidRPr="002A06FC">
              <w:rPr>
                <w:rFonts w:asciiTheme="minorHAnsi" w:hAnsiTheme="minorHAnsi" w:cstheme="minorHAnsi"/>
                <w:color w:val="000000"/>
                <w:sz w:val="20"/>
                <w:szCs w:val="20"/>
              </w:rPr>
              <w:fldChar w:fldCharType="end"/>
            </w:r>
            <w:bookmarkEnd w:id="38"/>
            <w:r w:rsidRPr="002A06FC">
              <w:rPr>
                <w:rFonts w:asciiTheme="minorHAnsi" w:hAnsiTheme="minorHAnsi" w:cstheme="minorHAnsi"/>
                <w:color w:val="000000"/>
                <w:sz w:val="20"/>
                <w:szCs w:val="20"/>
              </w:rPr>
              <w:t xml:space="preserve"> de 2025</w:t>
            </w:r>
            <w:r w:rsidR="001F31AF" w:rsidRPr="002A06FC">
              <w:rPr>
                <w:rFonts w:asciiTheme="minorHAnsi" w:hAnsiTheme="minorHAnsi" w:cstheme="minorHAnsi"/>
                <w:color w:val="000000"/>
                <w:sz w:val="20"/>
                <w:szCs w:val="20"/>
              </w:rPr>
              <w:t> </w:t>
            </w:r>
          </w:p>
        </w:tc>
        <w:tc>
          <w:tcPr>
            <w:tcW w:w="239" w:type="dxa"/>
            <w:tcBorders>
              <w:top w:val="nil"/>
              <w:left w:val="nil"/>
              <w:bottom w:val="nil"/>
              <w:right w:val="nil"/>
            </w:tcBorders>
            <w:noWrap/>
            <w:vAlign w:val="center"/>
            <w:hideMark/>
          </w:tcPr>
          <w:p w14:paraId="2FAB8822" w14:textId="77777777" w:rsidR="001F31AF" w:rsidRPr="000C79D9" w:rsidRDefault="001F31AF">
            <w:pPr>
              <w:jc w:val="center"/>
              <w:rPr>
                <w:rFonts w:ascii="Arial" w:hAnsi="Arial" w:cs="Arial"/>
                <w:color w:val="000000"/>
                <w:sz w:val="20"/>
                <w:szCs w:val="20"/>
              </w:rPr>
            </w:pPr>
          </w:p>
        </w:tc>
        <w:tc>
          <w:tcPr>
            <w:tcW w:w="2110" w:type="dxa"/>
            <w:gridSpan w:val="2"/>
            <w:vMerge w:val="restart"/>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BDD7F0"/>
            <w:noWrap/>
            <w:vAlign w:val="center"/>
            <w:hideMark/>
          </w:tcPr>
          <w:p w14:paraId="62925CD0" w14:textId="77777777"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Fecha de finalización</w:t>
            </w:r>
          </w:p>
        </w:tc>
        <w:tc>
          <w:tcPr>
            <w:tcW w:w="2112" w:type="dxa"/>
            <w:gridSpan w:val="2"/>
            <w:vMerge w:val="restart"/>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noWrap/>
            <w:vAlign w:val="center"/>
            <w:hideMark/>
          </w:tcPr>
          <w:p w14:paraId="23FF8273" w14:textId="178B21F7" w:rsidR="001F31AF" w:rsidRPr="000C79D9" w:rsidRDefault="0026529B">
            <w:pPr>
              <w:jc w:val="center"/>
              <w:rPr>
                <w:rFonts w:ascii="Arial" w:hAnsi="Arial" w:cs="Arial"/>
                <w:color w:val="000000"/>
                <w:sz w:val="20"/>
                <w:szCs w:val="20"/>
              </w:rPr>
            </w:pPr>
            <w:r w:rsidRPr="0026529B">
              <w:rPr>
                <w:rFonts w:ascii="Arial" w:hAnsi="Arial" w:cs="Arial"/>
                <w:color w:val="000000"/>
                <w:sz w:val="20"/>
                <w:szCs w:val="20"/>
              </w:rPr>
              <w:t>8/10/2025</w:t>
            </w:r>
          </w:p>
        </w:tc>
      </w:tr>
      <w:tr w:rsidR="001F31AF" w:rsidRPr="000C79D9" w14:paraId="065BCFF1" w14:textId="77777777" w:rsidTr="001355B7">
        <w:trPr>
          <w:gridAfter w:val="1"/>
          <w:wAfter w:w="941" w:type="dxa"/>
          <w:trHeight w:val="20"/>
          <w:jc w:val="center"/>
        </w:trPr>
        <w:tc>
          <w:tcPr>
            <w:tcW w:w="1486" w:type="dxa"/>
            <w:gridSpan w:val="2"/>
            <w:vMerge/>
            <w:vAlign w:val="center"/>
            <w:hideMark/>
          </w:tcPr>
          <w:p w14:paraId="4E8B2BCE" w14:textId="77777777" w:rsidR="001F31AF" w:rsidRPr="000C79D9" w:rsidRDefault="001F31AF">
            <w:pPr>
              <w:rPr>
                <w:rFonts w:ascii="Arial" w:hAnsi="Arial" w:cs="Arial"/>
                <w:color w:val="000000"/>
                <w:sz w:val="20"/>
                <w:szCs w:val="20"/>
              </w:rPr>
            </w:pPr>
          </w:p>
        </w:tc>
        <w:tc>
          <w:tcPr>
            <w:tcW w:w="2615" w:type="dxa"/>
            <w:gridSpan w:val="2"/>
            <w:vMerge/>
            <w:vAlign w:val="center"/>
            <w:hideMark/>
          </w:tcPr>
          <w:p w14:paraId="4C1C65B0" w14:textId="77777777" w:rsidR="001F31AF" w:rsidRPr="000C79D9" w:rsidRDefault="001F31AF">
            <w:pPr>
              <w:rPr>
                <w:rFonts w:ascii="Arial" w:hAnsi="Arial" w:cs="Arial"/>
                <w:color w:val="000000"/>
                <w:sz w:val="20"/>
                <w:szCs w:val="20"/>
              </w:rPr>
            </w:pPr>
          </w:p>
        </w:tc>
        <w:tc>
          <w:tcPr>
            <w:tcW w:w="239" w:type="dxa"/>
            <w:tcBorders>
              <w:top w:val="nil"/>
              <w:left w:val="nil"/>
              <w:bottom w:val="nil"/>
              <w:right w:val="single" w:sz="8" w:space="0" w:color="D9D9D9" w:themeColor="background1" w:themeShade="D9"/>
            </w:tcBorders>
            <w:noWrap/>
            <w:vAlign w:val="center"/>
            <w:hideMark/>
          </w:tcPr>
          <w:p w14:paraId="7875E155" w14:textId="77777777" w:rsidR="001F31AF" w:rsidRPr="000C79D9" w:rsidRDefault="001F31AF">
            <w:pPr>
              <w:jc w:val="center"/>
              <w:rPr>
                <w:rFonts w:ascii="Arial" w:hAnsi="Arial" w:cs="Arial"/>
                <w:color w:val="000000"/>
                <w:sz w:val="20"/>
                <w:szCs w:val="20"/>
              </w:rPr>
            </w:pPr>
          </w:p>
        </w:tc>
        <w:tc>
          <w:tcPr>
            <w:tcW w:w="2110" w:type="dxa"/>
            <w:gridSpan w:val="2"/>
            <w:vMerge/>
            <w:vAlign w:val="center"/>
            <w:hideMark/>
          </w:tcPr>
          <w:p w14:paraId="5D527642" w14:textId="77777777" w:rsidR="001F31AF" w:rsidRPr="000C79D9" w:rsidRDefault="001F31AF">
            <w:pPr>
              <w:rPr>
                <w:rFonts w:ascii="Arial" w:hAnsi="Arial" w:cs="Arial"/>
                <w:color w:val="000000"/>
                <w:sz w:val="20"/>
                <w:szCs w:val="20"/>
              </w:rPr>
            </w:pPr>
          </w:p>
        </w:tc>
        <w:tc>
          <w:tcPr>
            <w:tcW w:w="2112" w:type="dxa"/>
            <w:gridSpan w:val="2"/>
            <w:vMerge/>
            <w:vAlign w:val="center"/>
            <w:hideMark/>
          </w:tcPr>
          <w:p w14:paraId="3F8FAFE6" w14:textId="77777777" w:rsidR="001F31AF" w:rsidRPr="000C79D9" w:rsidRDefault="001F31AF">
            <w:pPr>
              <w:rPr>
                <w:rFonts w:ascii="Arial" w:hAnsi="Arial" w:cs="Arial"/>
                <w:color w:val="000000"/>
                <w:sz w:val="20"/>
                <w:szCs w:val="20"/>
              </w:rPr>
            </w:pPr>
          </w:p>
        </w:tc>
      </w:tr>
      <w:tr w:rsidR="001F31AF" w:rsidRPr="000C79D9" w14:paraId="2E6AACBE" w14:textId="77777777" w:rsidTr="001355B7">
        <w:trPr>
          <w:gridAfter w:val="1"/>
          <w:wAfter w:w="941" w:type="dxa"/>
          <w:trHeight w:val="20"/>
          <w:jc w:val="center"/>
        </w:trPr>
        <w:tc>
          <w:tcPr>
            <w:tcW w:w="742" w:type="dxa"/>
            <w:tcBorders>
              <w:top w:val="nil"/>
              <w:left w:val="nil"/>
              <w:bottom w:val="nil"/>
              <w:right w:val="nil"/>
            </w:tcBorders>
            <w:noWrap/>
            <w:vAlign w:val="center"/>
            <w:hideMark/>
          </w:tcPr>
          <w:p w14:paraId="0B450BAC" w14:textId="77777777" w:rsidR="001F31AF" w:rsidRPr="000C79D9" w:rsidRDefault="001F31AF">
            <w:pPr>
              <w:rPr>
                <w:rFonts w:ascii="Arial" w:hAnsi="Arial" w:cs="Arial"/>
                <w:sz w:val="20"/>
                <w:szCs w:val="20"/>
              </w:rPr>
            </w:pPr>
          </w:p>
        </w:tc>
        <w:tc>
          <w:tcPr>
            <w:tcW w:w="744" w:type="dxa"/>
            <w:tcBorders>
              <w:top w:val="nil"/>
              <w:left w:val="nil"/>
              <w:bottom w:val="nil"/>
              <w:right w:val="nil"/>
            </w:tcBorders>
            <w:noWrap/>
            <w:vAlign w:val="center"/>
            <w:hideMark/>
          </w:tcPr>
          <w:p w14:paraId="72DD8505" w14:textId="77777777" w:rsidR="001F31AF" w:rsidRPr="000C79D9" w:rsidRDefault="001F31AF">
            <w:pPr>
              <w:rPr>
                <w:rFonts w:ascii="Arial" w:hAnsi="Arial" w:cs="Arial"/>
                <w:sz w:val="20"/>
                <w:szCs w:val="20"/>
              </w:rPr>
            </w:pPr>
          </w:p>
        </w:tc>
        <w:tc>
          <w:tcPr>
            <w:tcW w:w="744" w:type="dxa"/>
            <w:tcBorders>
              <w:top w:val="nil"/>
              <w:left w:val="nil"/>
              <w:bottom w:val="nil"/>
              <w:right w:val="nil"/>
            </w:tcBorders>
            <w:noWrap/>
            <w:vAlign w:val="center"/>
            <w:hideMark/>
          </w:tcPr>
          <w:p w14:paraId="37451238" w14:textId="77777777" w:rsidR="001F31AF" w:rsidRPr="000C79D9" w:rsidRDefault="001F31AF">
            <w:pPr>
              <w:rPr>
                <w:rFonts w:ascii="Arial" w:hAnsi="Arial" w:cs="Arial"/>
                <w:sz w:val="20"/>
                <w:szCs w:val="20"/>
              </w:rPr>
            </w:pPr>
          </w:p>
        </w:tc>
        <w:tc>
          <w:tcPr>
            <w:tcW w:w="1871" w:type="dxa"/>
            <w:tcBorders>
              <w:top w:val="nil"/>
              <w:left w:val="nil"/>
              <w:bottom w:val="nil"/>
              <w:right w:val="nil"/>
            </w:tcBorders>
            <w:noWrap/>
            <w:vAlign w:val="center"/>
            <w:hideMark/>
          </w:tcPr>
          <w:p w14:paraId="6FD8BC7E" w14:textId="77777777" w:rsidR="001F31AF" w:rsidRPr="000C79D9" w:rsidRDefault="001F31AF">
            <w:pPr>
              <w:rPr>
                <w:rFonts w:ascii="Arial" w:hAnsi="Arial" w:cs="Arial"/>
                <w:sz w:val="20"/>
                <w:szCs w:val="20"/>
              </w:rPr>
            </w:pPr>
          </w:p>
        </w:tc>
        <w:tc>
          <w:tcPr>
            <w:tcW w:w="239" w:type="dxa"/>
            <w:tcBorders>
              <w:top w:val="nil"/>
              <w:left w:val="nil"/>
              <w:bottom w:val="nil"/>
              <w:right w:val="nil"/>
            </w:tcBorders>
            <w:noWrap/>
            <w:vAlign w:val="center"/>
            <w:hideMark/>
          </w:tcPr>
          <w:p w14:paraId="68C418EB" w14:textId="77777777" w:rsidR="001F31AF" w:rsidRPr="000C79D9" w:rsidRDefault="001F31AF">
            <w:pPr>
              <w:rPr>
                <w:rFonts w:ascii="Arial" w:hAnsi="Arial" w:cs="Arial"/>
                <w:sz w:val="20"/>
                <w:szCs w:val="20"/>
              </w:rPr>
            </w:pPr>
          </w:p>
        </w:tc>
        <w:tc>
          <w:tcPr>
            <w:tcW w:w="1054" w:type="dxa"/>
            <w:tcBorders>
              <w:top w:val="single" w:sz="8" w:space="0" w:color="D9D9D9" w:themeColor="background1" w:themeShade="D9"/>
              <w:left w:val="nil"/>
              <w:bottom w:val="nil"/>
              <w:right w:val="nil"/>
            </w:tcBorders>
            <w:noWrap/>
            <w:vAlign w:val="center"/>
            <w:hideMark/>
          </w:tcPr>
          <w:p w14:paraId="45FCE5D5" w14:textId="77777777" w:rsidR="001F31AF" w:rsidRPr="000C79D9" w:rsidRDefault="001F31AF">
            <w:pPr>
              <w:rPr>
                <w:rFonts w:ascii="Arial" w:hAnsi="Arial" w:cs="Arial"/>
                <w:sz w:val="20"/>
                <w:szCs w:val="20"/>
              </w:rPr>
            </w:pPr>
          </w:p>
        </w:tc>
        <w:tc>
          <w:tcPr>
            <w:tcW w:w="1056" w:type="dxa"/>
            <w:tcBorders>
              <w:top w:val="single" w:sz="8" w:space="0" w:color="D9D9D9" w:themeColor="background1" w:themeShade="D9"/>
              <w:left w:val="nil"/>
              <w:bottom w:val="nil"/>
              <w:right w:val="nil"/>
            </w:tcBorders>
            <w:noWrap/>
            <w:vAlign w:val="center"/>
            <w:hideMark/>
          </w:tcPr>
          <w:p w14:paraId="1209FCE4" w14:textId="77777777" w:rsidR="001F31AF" w:rsidRPr="000C79D9" w:rsidRDefault="001F31AF">
            <w:pPr>
              <w:rPr>
                <w:rFonts w:ascii="Arial" w:hAnsi="Arial" w:cs="Arial"/>
                <w:sz w:val="20"/>
                <w:szCs w:val="20"/>
              </w:rPr>
            </w:pPr>
          </w:p>
        </w:tc>
        <w:tc>
          <w:tcPr>
            <w:tcW w:w="1054" w:type="dxa"/>
            <w:tcBorders>
              <w:top w:val="single" w:sz="8" w:space="0" w:color="D9D9D9" w:themeColor="background1" w:themeShade="D9"/>
              <w:left w:val="nil"/>
              <w:bottom w:val="nil"/>
              <w:right w:val="nil"/>
            </w:tcBorders>
            <w:noWrap/>
            <w:vAlign w:val="center"/>
            <w:hideMark/>
          </w:tcPr>
          <w:p w14:paraId="24376882" w14:textId="77777777" w:rsidR="001F31AF" w:rsidRPr="000C79D9" w:rsidRDefault="001F31AF">
            <w:pPr>
              <w:rPr>
                <w:rFonts w:ascii="Arial" w:hAnsi="Arial" w:cs="Arial"/>
                <w:sz w:val="20"/>
                <w:szCs w:val="20"/>
              </w:rPr>
            </w:pPr>
          </w:p>
        </w:tc>
        <w:tc>
          <w:tcPr>
            <w:tcW w:w="1058" w:type="dxa"/>
            <w:tcBorders>
              <w:top w:val="single" w:sz="8" w:space="0" w:color="D9D9D9" w:themeColor="background1" w:themeShade="D9"/>
              <w:left w:val="nil"/>
              <w:bottom w:val="nil"/>
              <w:right w:val="nil"/>
            </w:tcBorders>
            <w:noWrap/>
            <w:vAlign w:val="center"/>
            <w:hideMark/>
          </w:tcPr>
          <w:p w14:paraId="7CB1071C" w14:textId="77777777" w:rsidR="001F31AF" w:rsidRPr="000C79D9" w:rsidRDefault="001F31AF">
            <w:pPr>
              <w:rPr>
                <w:rFonts w:ascii="Arial" w:hAnsi="Arial" w:cs="Arial"/>
                <w:sz w:val="20"/>
                <w:szCs w:val="20"/>
              </w:rPr>
            </w:pPr>
          </w:p>
        </w:tc>
      </w:tr>
      <w:tr w:rsidR="001F31AF" w:rsidRPr="000C79D9" w14:paraId="1F062965" w14:textId="77777777" w:rsidTr="001355B7">
        <w:trPr>
          <w:trHeight w:val="20"/>
          <w:jc w:val="center"/>
        </w:trPr>
        <w:tc>
          <w:tcPr>
            <w:tcW w:w="9503" w:type="dxa"/>
            <w:gridSpan w:val="10"/>
            <w:tcBorders>
              <w:top w:val="single" w:sz="8" w:space="0" w:color="D9D9D9" w:themeColor="background1" w:themeShade="D9"/>
              <w:left w:val="single" w:sz="8" w:space="0" w:color="D9D9D9" w:themeColor="background1" w:themeShade="D9"/>
              <w:bottom w:val="nil"/>
              <w:right w:val="single" w:sz="8" w:space="0" w:color="D9D9D9" w:themeColor="background1" w:themeShade="D9"/>
            </w:tcBorders>
            <w:shd w:val="clear" w:color="auto" w:fill="BDD7F0"/>
            <w:noWrap/>
            <w:vAlign w:val="center"/>
            <w:hideMark/>
          </w:tcPr>
          <w:p w14:paraId="4D71BA55" w14:textId="77777777"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 xml:space="preserve">Objeto </w:t>
            </w:r>
          </w:p>
        </w:tc>
      </w:tr>
      <w:tr w:rsidR="001F31AF" w:rsidRPr="000C79D9" w14:paraId="177C165D" w14:textId="77777777" w:rsidTr="001355B7">
        <w:trPr>
          <w:trHeight w:val="307"/>
          <w:jc w:val="center"/>
        </w:trPr>
        <w:tc>
          <w:tcPr>
            <w:tcW w:w="9503" w:type="dxa"/>
            <w:gridSpan w:val="10"/>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noWrap/>
            <w:vAlign w:val="center"/>
            <w:hideMark/>
          </w:tcPr>
          <w:p w14:paraId="4A6ECB5A" w14:textId="2D03C82F" w:rsidR="001F31AF" w:rsidRPr="0026529B" w:rsidRDefault="001F31AF" w:rsidP="0026529B">
            <w:pPr>
              <w:jc w:val="center"/>
              <w:rPr>
                <w:rFonts w:ascii="Arial" w:hAnsi="Arial" w:cs="Arial"/>
                <w:color w:val="000000"/>
                <w:sz w:val="18"/>
                <w:szCs w:val="18"/>
                <w:lang w:eastAsia="es-CO"/>
              </w:rPr>
            </w:pPr>
            <w:r w:rsidRPr="000C79D9">
              <w:rPr>
                <w:rFonts w:ascii="Arial" w:hAnsi="Arial" w:cs="Arial"/>
                <w:color w:val="000000"/>
                <w:sz w:val="20"/>
                <w:szCs w:val="20"/>
              </w:rPr>
              <w:t> </w:t>
            </w:r>
            <w:r w:rsidR="0026529B">
              <w:rPr>
                <w:rStyle w:val="vortaltextarea"/>
                <w:rFonts w:ascii="Arial" w:hAnsi="Arial" w:cs="Arial"/>
                <w:color w:val="000000"/>
                <w:sz w:val="18"/>
                <w:szCs w:val="18"/>
              </w:rPr>
              <w:t>ADQUIRIR LICENCIAMIENTO DE ACROBAT PRO Y ADOBE CLOUD, PARA LA SECRETARIA DE EDUCACION DEL DISTRITO - SED</w:t>
            </w:r>
          </w:p>
        </w:tc>
      </w:tr>
      <w:tr w:rsidR="001F31AF" w:rsidRPr="000C79D9" w14:paraId="1CCC737D" w14:textId="77777777" w:rsidTr="001355B7">
        <w:trPr>
          <w:gridAfter w:val="1"/>
          <w:wAfter w:w="941" w:type="dxa"/>
          <w:trHeight w:val="20"/>
          <w:jc w:val="center"/>
        </w:trPr>
        <w:tc>
          <w:tcPr>
            <w:tcW w:w="742" w:type="dxa"/>
            <w:tcBorders>
              <w:top w:val="nil"/>
              <w:left w:val="nil"/>
              <w:bottom w:val="nil"/>
              <w:right w:val="nil"/>
            </w:tcBorders>
            <w:noWrap/>
            <w:vAlign w:val="center"/>
            <w:hideMark/>
          </w:tcPr>
          <w:p w14:paraId="0E729906" w14:textId="77777777" w:rsidR="001F31AF" w:rsidRPr="000C79D9" w:rsidRDefault="001F31AF">
            <w:pPr>
              <w:jc w:val="center"/>
              <w:rPr>
                <w:rFonts w:ascii="Arial" w:hAnsi="Arial" w:cs="Arial"/>
                <w:color w:val="000000"/>
                <w:sz w:val="20"/>
                <w:szCs w:val="20"/>
              </w:rPr>
            </w:pPr>
          </w:p>
        </w:tc>
        <w:tc>
          <w:tcPr>
            <w:tcW w:w="744" w:type="dxa"/>
            <w:tcBorders>
              <w:top w:val="nil"/>
              <w:left w:val="nil"/>
              <w:bottom w:val="nil"/>
              <w:right w:val="nil"/>
            </w:tcBorders>
            <w:noWrap/>
            <w:vAlign w:val="center"/>
            <w:hideMark/>
          </w:tcPr>
          <w:p w14:paraId="5D65273C" w14:textId="77777777" w:rsidR="001F31AF" w:rsidRPr="000C79D9" w:rsidRDefault="001F31AF">
            <w:pPr>
              <w:rPr>
                <w:rFonts w:ascii="Arial" w:hAnsi="Arial" w:cs="Arial"/>
                <w:sz w:val="20"/>
                <w:szCs w:val="20"/>
              </w:rPr>
            </w:pPr>
          </w:p>
        </w:tc>
        <w:tc>
          <w:tcPr>
            <w:tcW w:w="744" w:type="dxa"/>
            <w:tcBorders>
              <w:top w:val="nil"/>
              <w:left w:val="nil"/>
              <w:bottom w:val="nil"/>
              <w:right w:val="nil"/>
            </w:tcBorders>
            <w:noWrap/>
            <w:vAlign w:val="center"/>
            <w:hideMark/>
          </w:tcPr>
          <w:p w14:paraId="0C9F2183" w14:textId="77777777" w:rsidR="001F31AF" w:rsidRPr="000C79D9" w:rsidRDefault="001F31AF">
            <w:pPr>
              <w:rPr>
                <w:rFonts w:ascii="Arial" w:hAnsi="Arial" w:cs="Arial"/>
                <w:sz w:val="20"/>
                <w:szCs w:val="20"/>
              </w:rPr>
            </w:pPr>
          </w:p>
        </w:tc>
        <w:tc>
          <w:tcPr>
            <w:tcW w:w="1871" w:type="dxa"/>
            <w:tcBorders>
              <w:top w:val="nil"/>
              <w:left w:val="nil"/>
              <w:bottom w:val="nil"/>
              <w:right w:val="nil"/>
            </w:tcBorders>
            <w:noWrap/>
            <w:vAlign w:val="center"/>
            <w:hideMark/>
          </w:tcPr>
          <w:p w14:paraId="4FD5439B" w14:textId="77777777" w:rsidR="001F31AF" w:rsidRPr="000C79D9" w:rsidRDefault="001F31AF">
            <w:pPr>
              <w:rPr>
                <w:rFonts w:ascii="Arial" w:hAnsi="Arial" w:cs="Arial"/>
                <w:sz w:val="20"/>
                <w:szCs w:val="20"/>
              </w:rPr>
            </w:pPr>
          </w:p>
        </w:tc>
        <w:tc>
          <w:tcPr>
            <w:tcW w:w="239" w:type="dxa"/>
            <w:tcBorders>
              <w:top w:val="nil"/>
              <w:left w:val="nil"/>
              <w:bottom w:val="nil"/>
              <w:right w:val="nil"/>
            </w:tcBorders>
            <w:noWrap/>
            <w:vAlign w:val="center"/>
            <w:hideMark/>
          </w:tcPr>
          <w:p w14:paraId="438F60CF" w14:textId="77777777" w:rsidR="001F31AF" w:rsidRPr="000C79D9" w:rsidRDefault="001F31AF">
            <w:pPr>
              <w:rPr>
                <w:rFonts w:ascii="Arial" w:hAnsi="Arial" w:cs="Arial"/>
                <w:sz w:val="20"/>
                <w:szCs w:val="20"/>
              </w:rPr>
            </w:pPr>
          </w:p>
        </w:tc>
        <w:tc>
          <w:tcPr>
            <w:tcW w:w="1054" w:type="dxa"/>
            <w:tcBorders>
              <w:top w:val="nil"/>
              <w:left w:val="nil"/>
              <w:bottom w:val="nil"/>
              <w:right w:val="nil"/>
            </w:tcBorders>
            <w:noWrap/>
            <w:vAlign w:val="center"/>
            <w:hideMark/>
          </w:tcPr>
          <w:p w14:paraId="6E81B452" w14:textId="77777777" w:rsidR="001F31AF" w:rsidRPr="000C79D9" w:rsidRDefault="001F31AF">
            <w:pPr>
              <w:rPr>
                <w:rFonts w:ascii="Arial" w:hAnsi="Arial" w:cs="Arial"/>
                <w:sz w:val="20"/>
                <w:szCs w:val="20"/>
              </w:rPr>
            </w:pPr>
          </w:p>
        </w:tc>
        <w:tc>
          <w:tcPr>
            <w:tcW w:w="1056" w:type="dxa"/>
            <w:tcBorders>
              <w:top w:val="nil"/>
              <w:left w:val="nil"/>
              <w:bottom w:val="nil"/>
              <w:right w:val="nil"/>
            </w:tcBorders>
            <w:noWrap/>
            <w:vAlign w:val="center"/>
            <w:hideMark/>
          </w:tcPr>
          <w:p w14:paraId="00EFA6CD" w14:textId="77777777" w:rsidR="001F31AF" w:rsidRPr="000C79D9" w:rsidRDefault="001F31AF">
            <w:pPr>
              <w:rPr>
                <w:rFonts w:ascii="Arial" w:hAnsi="Arial" w:cs="Arial"/>
                <w:sz w:val="20"/>
                <w:szCs w:val="20"/>
              </w:rPr>
            </w:pPr>
          </w:p>
        </w:tc>
        <w:tc>
          <w:tcPr>
            <w:tcW w:w="1054" w:type="dxa"/>
            <w:tcBorders>
              <w:top w:val="nil"/>
              <w:left w:val="nil"/>
              <w:bottom w:val="nil"/>
              <w:right w:val="nil"/>
            </w:tcBorders>
            <w:noWrap/>
            <w:vAlign w:val="center"/>
            <w:hideMark/>
          </w:tcPr>
          <w:p w14:paraId="04DEC770" w14:textId="77777777" w:rsidR="001F31AF" w:rsidRPr="000C79D9" w:rsidRDefault="001F31AF">
            <w:pPr>
              <w:rPr>
                <w:rFonts w:ascii="Arial" w:hAnsi="Arial" w:cs="Arial"/>
                <w:sz w:val="20"/>
                <w:szCs w:val="20"/>
              </w:rPr>
            </w:pPr>
          </w:p>
        </w:tc>
        <w:tc>
          <w:tcPr>
            <w:tcW w:w="1058" w:type="dxa"/>
            <w:tcBorders>
              <w:top w:val="nil"/>
              <w:left w:val="nil"/>
              <w:bottom w:val="nil"/>
              <w:right w:val="nil"/>
            </w:tcBorders>
            <w:noWrap/>
            <w:vAlign w:val="center"/>
            <w:hideMark/>
          </w:tcPr>
          <w:p w14:paraId="7195D9AB" w14:textId="77777777" w:rsidR="001F31AF" w:rsidRPr="000C79D9" w:rsidRDefault="001F31AF">
            <w:pPr>
              <w:rPr>
                <w:rFonts w:ascii="Arial" w:hAnsi="Arial" w:cs="Arial"/>
                <w:sz w:val="20"/>
                <w:szCs w:val="20"/>
              </w:rPr>
            </w:pPr>
          </w:p>
        </w:tc>
      </w:tr>
      <w:tr w:rsidR="001F31AF" w:rsidRPr="000C79D9" w14:paraId="1E49B7E5" w14:textId="77777777" w:rsidTr="001355B7">
        <w:trPr>
          <w:trHeight w:val="20"/>
          <w:jc w:val="center"/>
        </w:trPr>
        <w:tc>
          <w:tcPr>
            <w:tcW w:w="4101" w:type="dxa"/>
            <w:gridSpan w:val="4"/>
            <w:tcBorders>
              <w:top w:val="single" w:sz="8" w:space="0" w:color="D9D9D9" w:themeColor="background1" w:themeShade="D9"/>
              <w:left w:val="single" w:sz="8" w:space="0" w:color="D9D9D9" w:themeColor="background1" w:themeShade="D9"/>
              <w:bottom w:val="nil"/>
              <w:right w:val="single" w:sz="8" w:space="0" w:color="D9D9D9" w:themeColor="background1" w:themeShade="D9"/>
            </w:tcBorders>
            <w:shd w:val="clear" w:color="auto" w:fill="BDD7F0"/>
            <w:noWrap/>
            <w:vAlign w:val="center"/>
            <w:hideMark/>
          </w:tcPr>
          <w:p w14:paraId="6A7755F4" w14:textId="4A6784E4"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¿Cuáles fueron l</w:t>
            </w:r>
            <w:r w:rsidR="00425705" w:rsidRPr="000C79D9">
              <w:rPr>
                <w:rFonts w:ascii="Arial" w:hAnsi="Arial" w:cs="Arial"/>
                <w:color w:val="000000"/>
                <w:sz w:val="20"/>
                <w:szCs w:val="20"/>
              </w:rPr>
              <w:t>o</w:t>
            </w:r>
            <w:r w:rsidRPr="000C79D9">
              <w:rPr>
                <w:rFonts w:ascii="Arial" w:hAnsi="Arial" w:cs="Arial"/>
                <w:color w:val="000000"/>
                <w:sz w:val="20"/>
                <w:szCs w:val="20"/>
              </w:rPr>
              <w:t>s principales logros?</w:t>
            </w:r>
          </w:p>
        </w:tc>
        <w:tc>
          <w:tcPr>
            <w:tcW w:w="239" w:type="dxa"/>
            <w:tcBorders>
              <w:top w:val="nil"/>
              <w:left w:val="nil"/>
              <w:bottom w:val="nil"/>
              <w:right w:val="nil"/>
            </w:tcBorders>
            <w:noWrap/>
            <w:vAlign w:val="center"/>
            <w:hideMark/>
          </w:tcPr>
          <w:p w14:paraId="7F295FC8" w14:textId="77777777" w:rsidR="001F31AF" w:rsidRPr="000C79D9" w:rsidRDefault="001F31AF">
            <w:pPr>
              <w:jc w:val="center"/>
              <w:rPr>
                <w:rFonts w:ascii="Arial" w:hAnsi="Arial" w:cs="Arial"/>
                <w:color w:val="000000"/>
                <w:sz w:val="20"/>
                <w:szCs w:val="20"/>
              </w:rPr>
            </w:pPr>
          </w:p>
        </w:tc>
        <w:tc>
          <w:tcPr>
            <w:tcW w:w="5163" w:type="dxa"/>
            <w:gridSpan w:val="5"/>
            <w:tcBorders>
              <w:top w:val="single" w:sz="8" w:space="0" w:color="D9D9D9" w:themeColor="background1" w:themeShade="D9"/>
              <w:left w:val="single" w:sz="8" w:space="0" w:color="D9D9D9" w:themeColor="background1" w:themeShade="D9"/>
              <w:bottom w:val="nil"/>
              <w:right w:val="single" w:sz="8" w:space="0" w:color="D9D9D9" w:themeColor="background1" w:themeShade="D9"/>
            </w:tcBorders>
            <w:shd w:val="clear" w:color="auto" w:fill="BDD7F0"/>
            <w:noWrap/>
            <w:vAlign w:val="center"/>
            <w:hideMark/>
          </w:tcPr>
          <w:p w14:paraId="714C7C4E" w14:textId="77777777"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¿Qué métodos funcionaron bien?</w:t>
            </w:r>
          </w:p>
        </w:tc>
      </w:tr>
      <w:tr w:rsidR="001F31AF" w:rsidRPr="000C79D9" w14:paraId="33FAE8B0" w14:textId="77777777" w:rsidTr="001355B7">
        <w:trPr>
          <w:trHeight w:val="301"/>
          <w:jc w:val="center"/>
        </w:trPr>
        <w:tc>
          <w:tcPr>
            <w:tcW w:w="4101" w:type="dxa"/>
            <w:gridSpan w:val="4"/>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noWrap/>
            <w:vAlign w:val="center"/>
            <w:hideMark/>
          </w:tcPr>
          <w:p w14:paraId="0D2093E7" w14:textId="3D22C8D9" w:rsidR="001F31AF" w:rsidRPr="00C85FF0" w:rsidRDefault="000133DF" w:rsidP="00C85FF0">
            <w:pPr>
              <w:ind w:right="39"/>
              <w:rPr>
                <w:rFonts w:ascii="Arial" w:hAnsi="Arial" w:cs="Arial"/>
                <w:color w:val="000000"/>
                <w:sz w:val="20"/>
                <w:szCs w:val="16"/>
              </w:rPr>
            </w:pPr>
            <w:r w:rsidRPr="00C85FF0">
              <w:rPr>
                <w:rFonts w:ascii="Arial" w:hAnsi="Arial" w:cs="Arial"/>
                <w:color w:val="000000"/>
                <w:sz w:val="20"/>
                <w:szCs w:val="16"/>
              </w:rPr>
              <w:t>La contratación oportuna del licenciamiento garantiza la disponibilidad permanente de las herramientas tecnológicas.</w:t>
            </w:r>
          </w:p>
        </w:tc>
        <w:tc>
          <w:tcPr>
            <w:tcW w:w="239" w:type="dxa"/>
            <w:tcBorders>
              <w:top w:val="nil"/>
              <w:left w:val="nil"/>
              <w:bottom w:val="nil"/>
              <w:right w:val="nil"/>
            </w:tcBorders>
            <w:noWrap/>
            <w:vAlign w:val="center"/>
            <w:hideMark/>
          </w:tcPr>
          <w:p w14:paraId="35D6B1E0" w14:textId="77777777" w:rsidR="001F31AF" w:rsidRPr="00C85FF0" w:rsidRDefault="001F31AF">
            <w:pPr>
              <w:jc w:val="center"/>
              <w:rPr>
                <w:rFonts w:ascii="Arial" w:hAnsi="Arial" w:cs="Arial"/>
                <w:color w:val="000000"/>
                <w:sz w:val="20"/>
                <w:szCs w:val="16"/>
              </w:rPr>
            </w:pPr>
          </w:p>
        </w:tc>
        <w:tc>
          <w:tcPr>
            <w:tcW w:w="5163" w:type="dxa"/>
            <w:gridSpan w:val="5"/>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noWrap/>
            <w:vAlign w:val="center"/>
            <w:hideMark/>
          </w:tcPr>
          <w:p w14:paraId="0872B79E" w14:textId="12F065C2" w:rsidR="001F31AF" w:rsidRPr="00C85FF0" w:rsidRDefault="00C85FF0" w:rsidP="002C1367">
            <w:pPr>
              <w:jc w:val="both"/>
              <w:rPr>
                <w:rFonts w:ascii="Arial" w:hAnsi="Arial" w:cs="Arial"/>
                <w:color w:val="000000"/>
                <w:sz w:val="20"/>
                <w:szCs w:val="16"/>
              </w:rPr>
            </w:pPr>
            <w:r>
              <w:rPr>
                <w:rFonts w:ascii="Arial" w:hAnsi="Arial" w:cs="Arial"/>
                <w:color w:val="000000"/>
                <w:sz w:val="20"/>
                <w:szCs w:val="16"/>
              </w:rPr>
              <w:t>La OT</w:t>
            </w:r>
            <w:r w:rsidR="00074C55">
              <w:rPr>
                <w:rFonts w:ascii="Arial" w:hAnsi="Arial" w:cs="Arial"/>
                <w:color w:val="000000"/>
                <w:sz w:val="20"/>
                <w:szCs w:val="16"/>
              </w:rPr>
              <w:t>I</w:t>
            </w:r>
            <w:r>
              <w:rPr>
                <w:rFonts w:ascii="Arial" w:hAnsi="Arial" w:cs="Arial"/>
                <w:color w:val="000000"/>
                <w:sz w:val="20"/>
                <w:szCs w:val="16"/>
              </w:rPr>
              <w:t xml:space="preserve">C </w:t>
            </w:r>
            <w:r w:rsidR="006C6516" w:rsidRPr="00C85FF0">
              <w:rPr>
                <w:rFonts w:ascii="Arial" w:hAnsi="Arial" w:cs="Arial"/>
                <w:color w:val="000000"/>
                <w:sz w:val="20"/>
                <w:szCs w:val="16"/>
              </w:rPr>
              <w:t>implement</w:t>
            </w:r>
            <w:r>
              <w:rPr>
                <w:rFonts w:ascii="Arial" w:hAnsi="Arial" w:cs="Arial"/>
                <w:color w:val="000000"/>
                <w:sz w:val="20"/>
                <w:szCs w:val="16"/>
              </w:rPr>
              <w:t>o</w:t>
            </w:r>
            <w:r w:rsidR="006C6516" w:rsidRPr="00C85FF0">
              <w:rPr>
                <w:rFonts w:ascii="Arial" w:hAnsi="Arial" w:cs="Arial"/>
                <w:color w:val="000000"/>
                <w:sz w:val="20"/>
                <w:szCs w:val="16"/>
              </w:rPr>
              <w:t xml:space="preserve"> un </w:t>
            </w:r>
            <w:r w:rsidR="006C6516" w:rsidRPr="00A01836">
              <w:rPr>
                <w:rFonts w:ascii="Arial" w:hAnsi="Arial" w:cs="Arial"/>
                <w:color w:val="000000"/>
                <w:sz w:val="20"/>
                <w:szCs w:val="16"/>
              </w:rPr>
              <w:t xml:space="preserve">control de vencimientos de licencias, </w:t>
            </w:r>
            <w:r w:rsidR="006C6516" w:rsidRPr="00C85FF0">
              <w:rPr>
                <w:rFonts w:ascii="Arial" w:hAnsi="Arial" w:cs="Arial"/>
                <w:color w:val="000000"/>
                <w:sz w:val="20"/>
                <w:szCs w:val="16"/>
              </w:rPr>
              <w:t>en el cual se registran las fechas de expiración, número de usuarios y tipo de licencias activas</w:t>
            </w:r>
            <w:r w:rsidR="001F31AF" w:rsidRPr="00C85FF0">
              <w:rPr>
                <w:rFonts w:ascii="Arial" w:hAnsi="Arial" w:cs="Arial"/>
                <w:color w:val="000000"/>
                <w:sz w:val="20"/>
                <w:szCs w:val="16"/>
              </w:rPr>
              <w:t> </w:t>
            </w:r>
          </w:p>
        </w:tc>
      </w:tr>
      <w:tr w:rsidR="001F31AF" w:rsidRPr="000C79D9" w14:paraId="24A12DCA" w14:textId="77777777" w:rsidTr="001355B7">
        <w:trPr>
          <w:gridAfter w:val="1"/>
          <w:wAfter w:w="941" w:type="dxa"/>
          <w:trHeight w:val="20"/>
          <w:jc w:val="center"/>
        </w:trPr>
        <w:tc>
          <w:tcPr>
            <w:tcW w:w="742" w:type="dxa"/>
            <w:tcBorders>
              <w:top w:val="nil"/>
              <w:left w:val="nil"/>
              <w:bottom w:val="nil"/>
              <w:right w:val="nil"/>
            </w:tcBorders>
            <w:noWrap/>
            <w:vAlign w:val="center"/>
            <w:hideMark/>
          </w:tcPr>
          <w:p w14:paraId="3BBD7BEF" w14:textId="77777777" w:rsidR="001F31AF" w:rsidRPr="000C79D9" w:rsidRDefault="001F31AF">
            <w:pPr>
              <w:jc w:val="center"/>
              <w:rPr>
                <w:rFonts w:ascii="Arial" w:hAnsi="Arial" w:cs="Arial"/>
                <w:color w:val="000000"/>
                <w:sz w:val="20"/>
                <w:szCs w:val="20"/>
              </w:rPr>
            </w:pPr>
          </w:p>
        </w:tc>
        <w:tc>
          <w:tcPr>
            <w:tcW w:w="744" w:type="dxa"/>
            <w:tcBorders>
              <w:top w:val="nil"/>
              <w:left w:val="nil"/>
              <w:bottom w:val="nil"/>
              <w:right w:val="nil"/>
            </w:tcBorders>
            <w:noWrap/>
            <w:vAlign w:val="center"/>
            <w:hideMark/>
          </w:tcPr>
          <w:p w14:paraId="6F484B0D" w14:textId="77777777" w:rsidR="001F31AF" w:rsidRPr="000C79D9" w:rsidRDefault="001F31AF">
            <w:pPr>
              <w:rPr>
                <w:rFonts w:ascii="Arial" w:hAnsi="Arial" w:cs="Arial"/>
                <w:sz w:val="20"/>
                <w:szCs w:val="20"/>
              </w:rPr>
            </w:pPr>
          </w:p>
        </w:tc>
        <w:tc>
          <w:tcPr>
            <w:tcW w:w="744" w:type="dxa"/>
            <w:tcBorders>
              <w:top w:val="nil"/>
              <w:left w:val="nil"/>
              <w:bottom w:val="nil"/>
              <w:right w:val="nil"/>
            </w:tcBorders>
            <w:noWrap/>
            <w:vAlign w:val="center"/>
            <w:hideMark/>
          </w:tcPr>
          <w:p w14:paraId="437419A6" w14:textId="77777777" w:rsidR="001F31AF" w:rsidRPr="000C79D9" w:rsidRDefault="001F31AF">
            <w:pPr>
              <w:rPr>
                <w:rFonts w:ascii="Arial" w:hAnsi="Arial" w:cs="Arial"/>
                <w:sz w:val="20"/>
                <w:szCs w:val="20"/>
              </w:rPr>
            </w:pPr>
          </w:p>
        </w:tc>
        <w:tc>
          <w:tcPr>
            <w:tcW w:w="1871" w:type="dxa"/>
            <w:tcBorders>
              <w:top w:val="nil"/>
              <w:left w:val="nil"/>
              <w:bottom w:val="nil"/>
              <w:right w:val="nil"/>
            </w:tcBorders>
            <w:noWrap/>
            <w:vAlign w:val="center"/>
            <w:hideMark/>
          </w:tcPr>
          <w:p w14:paraId="5808CCBF" w14:textId="77777777" w:rsidR="001F31AF" w:rsidRPr="000C79D9" w:rsidRDefault="001F31AF">
            <w:pPr>
              <w:rPr>
                <w:rFonts w:ascii="Arial" w:hAnsi="Arial" w:cs="Arial"/>
                <w:sz w:val="20"/>
                <w:szCs w:val="20"/>
              </w:rPr>
            </w:pPr>
          </w:p>
        </w:tc>
        <w:tc>
          <w:tcPr>
            <w:tcW w:w="239" w:type="dxa"/>
            <w:tcBorders>
              <w:top w:val="nil"/>
              <w:left w:val="nil"/>
              <w:bottom w:val="nil"/>
              <w:right w:val="nil"/>
            </w:tcBorders>
            <w:noWrap/>
            <w:vAlign w:val="center"/>
            <w:hideMark/>
          </w:tcPr>
          <w:p w14:paraId="64A39440" w14:textId="77777777" w:rsidR="001F31AF" w:rsidRPr="000C79D9" w:rsidRDefault="001F31AF">
            <w:pPr>
              <w:rPr>
                <w:rFonts w:ascii="Arial" w:hAnsi="Arial" w:cs="Arial"/>
                <w:sz w:val="20"/>
                <w:szCs w:val="20"/>
              </w:rPr>
            </w:pPr>
          </w:p>
        </w:tc>
        <w:tc>
          <w:tcPr>
            <w:tcW w:w="1054" w:type="dxa"/>
            <w:tcBorders>
              <w:top w:val="nil"/>
              <w:left w:val="nil"/>
              <w:bottom w:val="nil"/>
              <w:right w:val="nil"/>
            </w:tcBorders>
            <w:noWrap/>
            <w:vAlign w:val="center"/>
            <w:hideMark/>
          </w:tcPr>
          <w:p w14:paraId="727B456C" w14:textId="77777777" w:rsidR="001F31AF" w:rsidRPr="000C79D9" w:rsidRDefault="001F31AF">
            <w:pPr>
              <w:rPr>
                <w:rFonts w:ascii="Arial" w:hAnsi="Arial" w:cs="Arial"/>
                <w:sz w:val="20"/>
                <w:szCs w:val="20"/>
              </w:rPr>
            </w:pPr>
          </w:p>
        </w:tc>
        <w:tc>
          <w:tcPr>
            <w:tcW w:w="1056" w:type="dxa"/>
            <w:tcBorders>
              <w:top w:val="nil"/>
              <w:left w:val="nil"/>
              <w:bottom w:val="nil"/>
              <w:right w:val="nil"/>
            </w:tcBorders>
            <w:noWrap/>
            <w:vAlign w:val="center"/>
            <w:hideMark/>
          </w:tcPr>
          <w:p w14:paraId="7E2328D5" w14:textId="77777777" w:rsidR="001F31AF" w:rsidRPr="000C79D9" w:rsidRDefault="001F31AF">
            <w:pPr>
              <w:rPr>
                <w:rFonts w:ascii="Arial" w:hAnsi="Arial" w:cs="Arial"/>
                <w:sz w:val="20"/>
                <w:szCs w:val="20"/>
              </w:rPr>
            </w:pPr>
          </w:p>
        </w:tc>
        <w:tc>
          <w:tcPr>
            <w:tcW w:w="1054" w:type="dxa"/>
            <w:tcBorders>
              <w:top w:val="nil"/>
              <w:left w:val="nil"/>
              <w:bottom w:val="nil"/>
              <w:right w:val="nil"/>
            </w:tcBorders>
            <w:noWrap/>
            <w:vAlign w:val="center"/>
            <w:hideMark/>
          </w:tcPr>
          <w:p w14:paraId="25E26319" w14:textId="77777777" w:rsidR="001F31AF" w:rsidRPr="000C79D9" w:rsidRDefault="001F31AF">
            <w:pPr>
              <w:rPr>
                <w:rFonts w:ascii="Arial" w:hAnsi="Arial" w:cs="Arial"/>
                <w:sz w:val="20"/>
                <w:szCs w:val="20"/>
              </w:rPr>
            </w:pPr>
          </w:p>
        </w:tc>
        <w:tc>
          <w:tcPr>
            <w:tcW w:w="1058" w:type="dxa"/>
            <w:tcBorders>
              <w:top w:val="nil"/>
              <w:left w:val="nil"/>
              <w:bottom w:val="nil"/>
              <w:right w:val="nil"/>
            </w:tcBorders>
            <w:noWrap/>
            <w:vAlign w:val="center"/>
            <w:hideMark/>
          </w:tcPr>
          <w:p w14:paraId="79008953" w14:textId="77777777" w:rsidR="001F31AF" w:rsidRPr="000C79D9" w:rsidRDefault="001F31AF">
            <w:pPr>
              <w:rPr>
                <w:rFonts w:ascii="Arial" w:hAnsi="Arial" w:cs="Arial"/>
                <w:sz w:val="20"/>
                <w:szCs w:val="20"/>
              </w:rPr>
            </w:pPr>
          </w:p>
        </w:tc>
      </w:tr>
      <w:tr w:rsidR="001F31AF" w:rsidRPr="000C79D9" w14:paraId="30E8D95E" w14:textId="77777777" w:rsidTr="001355B7">
        <w:trPr>
          <w:trHeight w:val="20"/>
          <w:jc w:val="center"/>
        </w:trPr>
        <w:tc>
          <w:tcPr>
            <w:tcW w:w="9503" w:type="dxa"/>
            <w:gridSpan w:val="10"/>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BDD7F0"/>
            <w:noWrap/>
            <w:vAlign w:val="center"/>
            <w:hideMark/>
          </w:tcPr>
          <w:p w14:paraId="566662CB" w14:textId="6C054278"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lastRenderedPageBreak/>
              <w:t>Análisis de los elementos esenciales</w:t>
            </w:r>
          </w:p>
        </w:tc>
      </w:tr>
      <w:tr w:rsidR="001F31AF" w:rsidRPr="000C79D9" w14:paraId="2C12EFBE" w14:textId="77777777" w:rsidTr="001355B7">
        <w:trPr>
          <w:gridAfter w:val="1"/>
          <w:wAfter w:w="941" w:type="dxa"/>
          <w:trHeight w:val="20"/>
          <w:jc w:val="center"/>
        </w:trPr>
        <w:tc>
          <w:tcPr>
            <w:tcW w:w="742" w:type="dxa"/>
            <w:tcBorders>
              <w:top w:val="nil"/>
              <w:left w:val="nil"/>
              <w:bottom w:val="nil"/>
              <w:right w:val="nil"/>
            </w:tcBorders>
            <w:noWrap/>
            <w:vAlign w:val="center"/>
            <w:hideMark/>
          </w:tcPr>
          <w:p w14:paraId="6FE7B9E5" w14:textId="77777777" w:rsidR="001F31AF" w:rsidRPr="000C79D9" w:rsidRDefault="001F31AF">
            <w:pPr>
              <w:jc w:val="center"/>
              <w:rPr>
                <w:rFonts w:ascii="Arial" w:hAnsi="Arial" w:cs="Arial"/>
                <w:color w:val="000000"/>
                <w:sz w:val="20"/>
                <w:szCs w:val="20"/>
              </w:rPr>
            </w:pPr>
          </w:p>
        </w:tc>
        <w:tc>
          <w:tcPr>
            <w:tcW w:w="744" w:type="dxa"/>
            <w:tcBorders>
              <w:top w:val="nil"/>
              <w:left w:val="nil"/>
              <w:bottom w:val="nil"/>
              <w:right w:val="nil"/>
            </w:tcBorders>
            <w:noWrap/>
            <w:vAlign w:val="center"/>
            <w:hideMark/>
          </w:tcPr>
          <w:p w14:paraId="27D382B9" w14:textId="77777777" w:rsidR="001F31AF" w:rsidRPr="000C79D9" w:rsidRDefault="001F31AF">
            <w:pPr>
              <w:rPr>
                <w:rFonts w:ascii="Arial" w:hAnsi="Arial" w:cs="Arial"/>
                <w:sz w:val="20"/>
                <w:szCs w:val="20"/>
              </w:rPr>
            </w:pPr>
          </w:p>
        </w:tc>
        <w:tc>
          <w:tcPr>
            <w:tcW w:w="744" w:type="dxa"/>
            <w:tcBorders>
              <w:top w:val="nil"/>
              <w:left w:val="nil"/>
              <w:bottom w:val="nil"/>
              <w:right w:val="nil"/>
            </w:tcBorders>
            <w:noWrap/>
            <w:vAlign w:val="center"/>
            <w:hideMark/>
          </w:tcPr>
          <w:p w14:paraId="784AC8B2" w14:textId="77777777" w:rsidR="001F31AF" w:rsidRPr="000C79D9" w:rsidRDefault="001F31AF">
            <w:pPr>
              <w:rPr>
                <w:rFonts w:ascii="Arial" w:hAnsi="Arial" w:cs="Arial"/>
                <w:sz w:val="20"/>
                <w:szCs w:val="20"/>
              </w:rPr>
            </w:pPr>
          </w:p>
        </w:tc>
        <w:tc>
          <w:tcPr>
            <w:tcW w:w="1871" w:type="dxa"/>
            <w:tcBorders>
              <w:top w:val="nil"/>
              <w:left w:val="nil"/>
              <w:bottom w:val="nil"/>
              <w:right w:val="nil"/>
            </w:tcBorders>
            <w:noWrap/>
            <w:vAlign w:val="center"/>
            <w:hideMark/>
          </w:tcPr>
          <w:p w14:paraId="68025E88" w14:textId="77777777" w:rsidR="001F31AF" w:rsidRPr="000C79D9" w:rsidRDefault="001F31AF">
            <w:pPr>
              <w:rPr>
                <w:rFonts w:ascii="Arial" w:hAnsi="Arial" w:cs="Arial"/>
                <w:sz w:val="20"/>
                <w:szCs w:val="20"/>
              </w:rPr>
            </w:pPr>
          </w:p>
        </w:tc>
        <w:tc>
          <w:tcPr>
            <w:tcW w:w="239" w:type="dxa"/>
            <w:tcBorders>
              <w:top w:val="nil"/>
              <w:left w:val="nil"/>
              <w:bottom w:val="nil"/>
              <w:right w:val="nil"/>
            </w:tcBorders>
            <w:noWrap/>
            <w:vAlign w:val="center"/>
            <w:hideMark/>
          </w:tcPr>
          <w:p w14:paraId="3DF169A3" w14:textId="77777777" w:rsidR="001F31AF" w:rsidRPr="000C79D9" w:rsidRDefault="001F31AF">
            <w:pPr>
              <w:rPr>
                <w:rFonts w:ascii="Arial" w:hAnsi="Arial" w:cs="Arial"/>
                <w:sz w:val="20"/>
                <w:szCs w:val="20"/>
              </w:rPr>
            </w:pPr>
          </w:p>
        </w:tc>
        <w:tc>
          <w:tcPr>
            <w:tcW w:w="1054" w:type="dxa"/>
            <w:tcBorders>
              <w:top w:val="nil"/>
              <w:left w:val="nil"/>
              <w:bottom w:val="nil"/>
              <w:right w:val="nil"/>
            </w:tcBorders>
            <w:noWrap/>
            <w:vAlign w:val="center"/>
            <w:hideMark/>
          </w:tcPr>
          <w:p w14:paraId="716E7112" w14:textId="77777777" w:rsidR="001F31AF" w:rsidRPr="000C79D9" w:rsidRDefault="001F31AF">
            <w:pPr>
              <w:rPr>
                <w:rFonts w:ascii="Arial" w:hAnsi="Arial" w:cs="Arial"/>
                <w:sz w:val="20"/>
                <w:szCs w:val="20"/>
              </w:rPr>
            </w:pPr>
          </w:p>
        </w:tc>
        <w:tc>
          <w:tcPr>
            <w:tcW w:w="1056" w:type="dxa"/>
            <w:tcBorders>
              <w:top w:val="nil"/>
              <w:left w:val="nil"/>
              <w:bottom w:val="nil"/>
              <w:right w:val="nil"/>
            </w:tcBorders>
            <w:noWrap/>
            <w:vAlign w:val="center"/>
            <w:hideMark/>
          </w:tcPr>
          <w:p w14:paraId="34F4BE18" w14:textId="77777777" w:rsidR="001F31AF" w:rsidRPr="000C79D9" w:rsidRDefault="001F31AF">
            <w:pPr>
              <w:rPr>
                <w:rFonts w:ascii="Arial" w:hAnsi="Arial" w:cs="Arial"/>
                <w:sz w:val="20"/>
                <w:szCs w:val="20"/>
              </w:rPr>
            </w:pPr>
          </w:p>
        </w:tc>
        <w:tc>
          <w:tcPr>
            <w:tcW w:w="1054" w:type="dxa"/>
            <w:tcBorders>
              <w:top w:val="nil"/>
              <w:left w:val="nil"/>
              <w:bottom w:val="nil"/>
              <w:right w:val="nil"/>
            </w:tcBorders>
            <w:noWrap/>
            <w:vAlign w:val="center"/>
            <w:hideMark/>
          </w:tcPr>
          <w:p w14:paraId="2C2D709E" w14:textId="77777777" w:rsidR="001F31AF" w:rsidRPr="000C79D9" w:rsidRDefault="001F31AF">
            <w:pPr>
              <w:rPr>
                <w:rFonts w:ascii="Arial" w:hAnsi="Arial" w:cs="Arial"/>
                <w:sz w:val="20"/>
                <w:szCs w:val="20"/>
              </w:rPr>
            </w:pPr>
          </w:p>
        </w:tc>
        <w:tc>
          <w:tcPr>
            <w:tcW w:w="1058" w:type="dxa"/>
            <w:tcBorders>
              <w:top w:val="nil"/>
              <w:left w:val="nil"/>
              <w:bottom w:val="nil"/>
              <w:right w:val="nil"/>
            </w:tcBorders>
            <w:noWrap/>
            <w:vAlign w:val="center"/>
            <w:hideMark/>
          </w:tcPr>
          <w:p w14:paraId="66462554" w14:textId="77777777" w:rsidR="001F31AF" w:rsidRPr="000C79D9" w:rsidRDefault="001F31AF">
            <w:pPr>
              <w:rPr>
                <w:rFonts w:ascii="Arial" w:hAnsi="Arial" w:cs="Arial"/>
                <w:sz w:val="20"/>
                <w:szCs w:val="20"/>
              </w:rPr>
            </w:pPr>
          </w:p>
        </w:tc>
      </w:tr>
      <w:tr w:rsidR="001F31AF" w:rsidRPr="000C79D9" w14:paraId="6DD7E162" w14:textId="77777777" w:rsidTr="001355B7">
        <w:trPr>
          <w:trHeight w:val="2797"/>
          <w:jc w:val="center"/>
        </w:trPr>
        <w:tc>
          <w:tcPr>
            <w:tcW w:w="2230" w:type="dxa"/>
            <w:gridSpan w:val="3"/>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noWrap/>
            <w:vAlign w:val="center"/>
            <w:hideMark/>
          </w:tcPr>
          <w:p w14:paraId="6D8418E6" w14:textId="77777777"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Costos</w:t>
            </w:r>
          </w:p>
        </w:tc>
        <w:tc>
          <w:tcPr>
            <w:tcW w:w="7273" w:type="dxa"/>
            <w:gridSpan w:val="7"/>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tbl>
            <w:tblPr>
              <w:tblW w:w="7121" w:type="dxa"/>
              <w:tblCellMar>
                <w:left w:w="70" w:type="dxa"/>
                <w:right w:w="70" w:type="dxa"/>
              </w:tblCellMar>
              <w:tblLook w:val="04A0" w:firstRow="1" w:lastRow="0" w:firstColumn="1" w:lastColumn="0" w:noHBand="0" w:noVBand="1"/>
            </w:tblPr>
            <w:tblGrid>
              <w:gridCol w:w="260"/>
              <w:gridCol w:w="2440"/>
              <w:gridCol w:w="1321"/>
              <w:gridCol w:w="1740"/>
              <w:gridCol w:w="1360"/>
            </w:tblGrid>
            <w:tr w:rsidR="00F613C7" w14:paraId="10836F7F" w14:textId="77777777" w:rsidTr="0084723F">
              <w:trPr>
                <w:trHeight w:val="690"/>
              </w:trPr>
              <w:tc>
                <w:tcPr>
                  <w:tcW w:w="26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25B6D0CC" w14:textId="77777777" w:rsidR="00F613C7" w:rsidRDefault="00F613C7" w:rsidP="00F613C7">
                  <w:pPr>
                    <w:jc w:val="center"/>
                    <w:rPr>
                      <w:rFonts w:ascii="Arial" w:hAnsi="Arial" w:cs="Arial"/>
                      <w:b/>
                      <w:bCs/>
                      <w:color w:val="000000"/>
                      <w:sz w:val="18"/>
                      <w:szCs w:val="18"/>
                      <w:lang w:eastAsia="es-CO"/>
                    </w:rPr>
                  </w:pPr>
                  <w:r>
                    <w:rPr>
                      <w:rFonts w:ascii="Arial" w:hAnsi="Arial" w:cs="Arial"/>
                      <w:b/>
                      <w:bCs/>
                      <w:color w:val="000000"/>
                      <w:sz w:val="18"/>
                      <w:szCs w:val="18"/>
                    </w:rPr>
                    <w:t>#</w:t>
                  </w:r>
                </w:p>
              </w:tc>
              <w:tc>
                <w:tcPr>
                  <w:tcW w:w="2440" w:type="dxa"/>
                  <w:tcBorders>
                    <w:top w:val="single" w:sz="4" w:space="0" w:color="auto"/>
                    <w:left w:val="nil"/>
                    <w:bottom w:val="single" w:sz="4" w:space="0" w:color="auto"/>
                    <w:right w:val="single" w:sz="4" w:space="0" w:color="auto"/>
                  </w:tcBorders>
                  <w:shd w:val="clear" w:color="000000" w:fill="F2F2F2"/>
                  <w:vAlign w:val="center"/>
                  <w:hideMark/>
                </w:tcPr>
                <w:p w14:paraId="7174EDDC" w14:textId="77777777" w:rsidR="00F613C7" w:rsidRDefault="00F613C7" w:rsidP="00F613C7">
                  <w:pPr>
                    <w:jc w:val="center"/>
                    <w:rPr>
                      <w:rFonts w:ascii="Arial" w:hAnsi="Arial" w:cs="Arial"/>
                      <w:b/>
                      <w:bCs/>
                      <w:sz w:val="18"/>
                      <w:szCs w:val="18"/>
                    </w:rPr>
                  </w:pPr>
                  <w:r>
                    <w:rPr>
                      <w:rFonts w:ascii="Arial" w:hAnsi="Arial" w:cs="Arial"/>
                      <w:b/>
                      <w:bCs/>
                      <w:sz w:val="18"/>
                      <w:szCs w:val="18"/>
                    </w:rPr>
                    <w:t xml:space="preserve">ELEMENTO </w:t>
                  </w:r>
                </w:p>
              </w:tc>
              <w:tc>
                <w:tcPr>
                  <w:tcW w:w="1321" w:type="dxa"/>
                  <w:tcBorders>
                    <w:top w:val="single" w:sz="4" w:space="0" w:color="auto"/>
                    <w:left w:val="nil"/>
                    <w:bottom w:val="single" w:sz="4" w:space="0" w:color="auto"/>
                    <w:right w:val="single" w:sz="4" w:space="0" w:color="auto"/>
                  </w:tcBorders>
                  <w:shd w:val="clear" w:color="000000" w:fill="F2F2F2"/>
                  <w:vAlign w:val="center"/>
                  <w:hideMark/>
                </w:tcPr>
                <w:p w14:paraId="2DD60344" w14:textId="77777777" w:rsidR="00F613C7" w:rsidRDefault="00F613C7" w:rsidP="00F613C7">
                  <w:pPr>
                    <w:jc w:val="center"/>
                    <w:rPr>
                      <w:rFonts w:ascii="Arial" w:hAnsi="Arial" w:cs="Arial"/>
                      <w:b/>
                      <w:bCs/>
                      <w:sz w:val="18"/>
                      <w:szCs w:val="18"/>
                    </w:rPr>
                  </w:pPr>
                  <w:r>
                    <w:rPr>
                      <w:rFonts w:ascii="Arial" w:hAnsi="Arial" w:cs="Arial"/>
                      <w:b/>
                      <w:bCs/>
                      <w:sz w:val="18"/>
                      <w:szCs w:val="18"/>
                    </w:rPr>
                    <w:t>CANTIDADES</w:t>
                  </w:r>
                </w:p>
              </w:tc>
              <w:tc>
                <w:tcPr>
                  <w:tcW w:w="1740" w:type="dxa"/>
                  <w:tcBorders>
                    <w:top w:val="single" w:sz="4" w:space="0" w:color="auto"/>
                    <w:left w:val="nil"/>
                    <w:bottom w:val="single" w:sz="4" w:space="0" w:color="auto"/>
                    <w:right w:val="single" w:sz="4" w:space="0" w:color="auto"/>
                  </w:tcBorders>
                  <w:vAlign w:val="center"/>
                  <w:hideMark/>
                </w:tcPr>
                <w:p w14:paraId="06480260" w14:textId="77777777" w:rsidR="00F613C7" w:rsidRDefault="00F613C7" w:rsidP="00F613C7">
                  <w:pPr>
                    <w:jc w:val="center"/>
                    <w:rPr>
                      <w:rFonts w:ascii="Arial" w:hAnsi="Arial" w:cs="Arial"/>
                      <w:b/>
                      <w:bCs/>
                      <w:color w:val="000000"/>
                      <w:sz w:val="18"/>
                      <w:szCs w:val="18"/>
                    </w:rPr>
                  </w:pPr>
                  <w:r>
                    <w:rPr>
                      <w:rFonts w:ascii="Arial" w:hAnsi="Arial" w:cs="Arial"/>
                      <w:b/>
                      <w:bCs/>
                      <w:color w:val="000000"/>
                      <w:sz w:val="18"/>
                      <w:szCs w:val="18"/>
                    </w:rPr>
                    <w:t>PRECIO UNITARIO EXCLUIDO IVA PERT</w:t>
                  </w:r>
                </w:p>
              </w:tc>
              <w:tc>
                <w:tcPr>
                  <w:tcW w:w="1360" w:type="dxa"/>
                  <w:tcBorders>
                    <w:top w:val="single" w:sz="4" w:space="0" w:color="auto"/>
                    <w:left w:val="nil"/>
                    <w:bottom w:val="single" w:sz="4" w:space="0" w:color="auto"/>
                    <w:right w:val="single" w:sz="4" w:space="0" w:color="auto"/>
                  </w:tcBorders>
                  <w:vAlign w:val="center"/>
                  <w:hideMark/>
                </w:tcPr>
                <w:p w14:paraId="138FD8F8" w14:textId="77777777" w:rsidR="00F613C7" w:rsidRDefault="00F613C7" w:rsidP="00F613C7">
                  <w:pPr>
                    <w:jc w:val="center"/>
                    <w:rPr>
                      <w:rFonts w:ascii="Arial" w:hAnsi="Arial" w:cs="Arial"/>
                      <w:b/>
                      <w:bCs/>
                      <w:color w:val="000000"/>
                      <w:sz w:val="18"/>
                      <w:szCs w:val="18"/>
                    </w:rPr>
                  </w:pPr>
                  <w:r>
                    <w:rPr>
                      <w:rFonts w:ascii="Arial" w:hAnsi="Arial" w:cs="Arial"/>
                      <w:b/>
                      <w:bCs/>
                      <w:color w:val="000000"/>
                      <w:sz w:val="18"/>
                      <w:szCs w:val="18"/>
                    </w:rPr>
                    <w:t>VALOR TOTAL</w:t>
                  </w:r>
                </w:p>
              </w:tc>
            </w:tr>
            <w:tr w:rsidR="00F613C7" w14:paraId="2739E826" w14:textId="77777777" w:rsidTr="0084723F">
              <w:trPr>
                <w:trHeight w:val="720"/>
              </w:trPr>
              <w:tc>
                <w:tcPr>
                  <w:tcW w:w="260" w:type="dxa"/>
                  <w:tcBorders>
                    <w:top w:val="nil"/>
                    <w:left w:val="single" w:sz="4" w:space="0" w:color="auto"/>
                    <w:bottom w:val="nil"/>
                    <w:right w:val="single" w:sz="4" w:space="0" w:color="auto"/>
                  </w:tcBorders>
                  <w:shd w:val="clear" w:color="000000" w:fill="FFFFFF"/>
                  <w:vAlign w:val="center"/>
                  <w:hideMark/>
                </w:tcPr>
                <w:p w14:paraId="1D5926F7" w14:textId="77777777" w:rsidR="00F613C7" w:rsidRDefault="00F613C7" w:rsidP="00F613C7">
                  <w:pPr>
                    <w:jc w:val="center"/>
                    <w:rPr>
                      <w:rFonts w:ascii="Arial" w:hAnsi="Arial" w:cs="Arial"/>
                      <w:i/>
                      <w:iCs/>
                      <w:color w:val="000000"/>
                      <w:sz w:val="18"/>
                      <w:szCs w:val="18"/>
                    </w:rPr>
                  </w:pPr>
                  <w:r>
                    <w:rPr>
                      <w:rFonts w:ascii="Arial" w:hAnsi="Arial" w:cs="Arial"/>
                      <w:i/>
                      <w:iCs/>
                      <w:color w:val="000000"/>
                      <w:sz w:val="18"/>
                      <w:szCs w:val="18"/>
                    </w:rPr>
                    <w:t>1</w:t>
                  </w:r>
                </w:p>
              </w:tc>
              <w:tc>
                <w:tcPr>
                  <w:tcW w:w="2440" w:type="dxa"/>
                  <w:tcBorders>
                    <w:top w:val="nil"/>
                    <w:left w:val="nil"/>
                    <w:bottom w:val="nil"/>
                    <w:right w:val="single" w:sz="4" w:space="0" w:color="auto"/>
                  </w:tcBorders>
                  <w:shd w:val="clear" w:color="000000" w:fill="FFFFFF"/>
                  <w:vAlign w:val="center"/>
                  <w:hideMark/>
                </w:tcPr>
                <w:p w14:paraId="0038A4AE" w14:textId="77777777" w:rsidR="00F613C7" w:rsidRPr="0027226E" w:rsidRDefault="00F613C7" w:rsidP="00F613C7">
                  <w:pPr>
                    <w:rPr>
                      <w:rFonts w:ascii="Arial" w:hAnsi="Arial" w:cs="Arial"/>
                      <w:i/>
                      <w:iCs/>
                      <w:color w:val="000000"/>
                      <w:sz w:val="18"/>
                      <w:szCs w:val="18"/>
                      <w:lang w:val="en-US"/>
                    </w:rPr>
                  </w:pPr>
                  <w:r w:rsidRPr="0027226E">
                    <w:rPr>
                      <w:rFonts w:ascii="Arial" w:hAnsi="Arial" w:cs="Arial"/>
                      <w:i/>
                      <w:iCs/>
                      <w:color w:val="000000"/>
                      <w:sz w:val="18"/>
                      <w:szCs w:val="18"/>
                      <w:lang w:val="en-US"/>
                    </w:rPr>
                    <w:t>ACROBAT PRO FOR TEAMS ALL SUBSCRIPTION</w:t>
                  </w:r>
                </w:p>
              </w:tc>
              <w:tc>
                <w:tcPr>
                  <w:tcW w:w="1321" w:type="dxa"/>
                  <w:tcBorders>
                    <w:top w:val="nil"/>
                    <w:left w:val="nil"/>
                    <w:bottom w:val="nil"/>
                    <w:right w:val="single" w:sz="4" w:space="0" w:color="auto"/>
                  </w:tcBorders>
                  <w:shd w:val="clear" w:color="000000" w:fill="FFFFFF"/>
                  <w:noWrap/>
                  <w:vAlign w:val="center"/>
                  <w:hideMark/>
                </w:tcPr>
                <w:p w14:paraId="18125D9D" w14:textId="77777777" w:rsidR="00F613C7" w:rsidRDefault="00F613C7" w:rsidP="00F613C7">
                  <w:pPr>
                    <w:jc w:val="center"/>
                    <w:rPr>
                      <w:rFonts w:ascii="Arial" w:hAnsi="Arial" w:cs="Arial"/>
                      <w:i/>
                      <w:iCs/>
                      <w:color w:val="000000"/>
                      <w:sz w:val="18"/>
                      <w:szCs w:val="18"/>
                    </w:rPr>
                  </w:pPr>
                  <w:r>
                    <w:rPr>
                      <w:rFonts w:ascii="Arial" w:hAnsi="Arial" w:cs="Arial"/>
                      <w:i/>
                      <w:iCs/>
                      <w:color w:val="000000"/>
                      <w:sz w:val="18"/>
                      <w:szCs w:val="18"/>
                    </w:rPr>
                    <w:t>40</w:t>
                  </w:r>
                </w:p>
              </w:tc>
              <w:tc>
                <w:tcPr>
                  <w:tcW w:w="1740" w:type="dxa"/>
                  <w:tcBorders>
                    <w:top w:val="nil"/>
                    <w:left w:val="nil"/>
                    <w:bottom w:val="single" w:sz="4" w:space="0" w:color="auto"/>
                    <w:right w:val="single" w:sz="4" w:space="0" w:color="auto"/>
                  </w:tcBorders>
                  <w:shd w:val="clear" w:color="000000" w:fill="A9D08E"/>
                  <w:vAlign w:val="center"/>
                  <w:hideMark/>
                </w:tcPr>
                <w:p w14:paraId="139DFE92" w14:textId="77777777" w:rsidR="00F613C7" w:rsidRDefault="00F613C7" w:rsidP="00F613C7">
                  <w:pPr>
                    <w:jc w:val="right"/>
                    <w:rPr>
                      <w:rFonts w:ascii="Arial" w:hAnsi="Arial" w:cs="Arial"/>
                      <w:i/>
                      <w:iCs/>
                      <w:color w:val="000000"/>
                      <w:sz w:val="18"/>
                      <w:szCs w:val="18"/>
                    </w:rPr>
                  </w:pPr>
                  <w:r>
                    <w:rPr>
                      <w:rFonts w:ascii="Arial" w:hAnsi="Arial" w:cs="Arial"/>
                      <w:i/>
                      <w:iCs/>
                      <w:color w:val="000000"/>
                      <w:sz w:val="18"/>
                      <w:szCs w:val="18"/>
                    </w:rPr>
                    <w:t>$ 963.300</w:t>
                  </w:r>
                </w:p>
              </w:tc>
              <w:tc>
                <w:tcPr>
                  <w:tcW w:w="1360" w:type="dxa"/>
                  <w:tcBorders>
                    <w:top w:val="nil"/>
                    <w:left w:val="nil"/>
                    <w:bottom w:val="single" w:sz="4" w:space="0" w:color="auto"/>
                    <w:right w:val="single" w:sz="4" w:space="0" w:color="auto"/>
                  </w:tcBorders>
                  <w:shd w:val="clear" w:color="000000" w:fill="A9D08E"/>
                  <w:vAlign w:val="center"/>
                  <w:hideMark/>
                </w:tcPr>
                <w:p w14:paraId="2F3BE12B" w14:textId="77777777" w:rsidR="00F613C7" w:rsidRDefault="00F613C7" w:rsidP="00F613C7">
                  <w:pPr>
                    <w:jc w:val="right"/>
                    <w:rPr>
                      <w:rFonts w:ascii="Arial" w:hAnsi="Arial" w:cs="Arial"/>
                      <w:i/>
                      <w:iCs/>
                      <w:color w:val="000000"/>
                      <w:sz w:val="18"/>
                      <w:szCs w:val="18"/>
                    </w:rPr>
                  </w:pPr>
                  <w:r>
                    <w:rPr>
                      <w:rFonts w:ascii="Arial" w:hAnsi="Arial" w:cs="Arial"/>
                      <w:i/>
                      <w:iCs/>
                      <w:color w:val="000000"/>
                      <w:sz w:val="18"/>
                      <w:szCs w:val="18"/>
                    </w:rPr>
                    <w:t>$ 38.532.000</w:t>
                  </w:r>
                </w:p>
              </w:tc>
            </w:tr>
            <w:tr w:rsidR="00F613C7" w14:paraId="135CEA18" w14:textId="77777777" w:rsidTr="0084723F">
              <w:trPr>
                <w:trHeight w:val="720"/>
              </w:trPr>
              <w:tc>
                <w:tcPr>
                  <w:tcW w:w="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38BC854" w14:textId="77777777" w:rsidR="00F613C7" w:rsidRDefault="00F613C7" w:rsidP="00F613C7">
                  <w:pPr>
                    <w:jc w:val="center"/>
                    <w:rPr>
                      <w:rFonts w:ascii="Arial" w:hAnsi="Arial" w:cs="Arial"/>
                      <w:i/>
                      <w:iCs/>
                      <w:color w:val="000000"/>
                      <w:sz w:val="18"/>
                      <w:szCs w:val="18"/>
                    </w:rPr>
                  </w:pPr>
                  <w:r>
                    <w:rPr>
                      <w:rFonts w:ascii="Arial" w:hAnsi="Arial" w:cs="Arial"/>
                      <w:i/>
                      <w:iCs/>
                      <w:color w:val="000000"/>
                      <w:sz w:val="18"/>
                      <w:szCs w:val="18"/>
                    </w:rPr>
                    <w:t>2</w:t>
                  </w:r>
                </w:p>
              </w:tc>
              <w:tc>
                <w:tcPr>
                  <w:tcW w:w="2440" w:type="dxa"/>
                  <w:tcBorders>
                    <w:top w:val="single" w:sz="4" w:space="0" w:color="auto"/>
                    <w:left w:val="nil"/>
                    <w:bottom w:val="single" w:sz="4" w:space="0" w:color="auto"/>
                    <w:right w:val="single" w:sz="4" w:space="0" w:color="auto"/>
                  </w:tcBorders>
                  <w:shd w:val="clear" w:color="000000" w:fill="FFFFFF"/>
                  <w:vAlign w:val="center"/>
                  <w:hideMark/>
                </w:tcPr>
                <w:p w14:paraId="54912624" w14:textId="77777777" w:rsidR="00F613C7" w:rsidRPr="0027226E" w:rsidRDefault="00F613C7" w:rsidP="00F613C7">
                  <w:pPr>
                    <w:rPr>
                      <w:rFonts w:ascii="Arial" w:hAnsi="Arial" w:cs="Arial"/>
                      <w:i/>
                      <w:iCs/>
                      <w:color w:val="000000"/>
                      <w:sz w:val="18"/>
                      <w:szCs w:val="18"/>
                      <w:lang w:val="en-US"/>
                    </w:rPr>
                  </w:pPr>
                  <w:r w:rsidRPr="0027226E">
                    <w:rPr>
                      <w:rFonts w:ascii="Arial" w:hAnsi="Arial" w:cs="Arial"/>
                      <w:i/>
                      <w:iCs/>
                      <w:color w:val="000000"/>
                      <w:sz w:val="18"/>
                      <w:szCs w:val="18"/>
                      <w:lang w:val="en-US"/>
                    </w:rPr>
                    <w:t>CREATIVE CLOUD FOR TEAMS ALL NEW MULTIPLE</w:t>
                  </w:r>
                </w:p>
              </w:tc>
              <w:tc>
                <w:tcPr>
                  <w:tcW w:w="1321" w:type="dxa"/>
                  <w:tcBorders>
                    <w:top w:val="single" w:sz="4" w:space="0" w:color="auto"/>
                    <w:left w:val="nil"/>
                    <w:bottom w:val="single" w:sz="4" w:space="0" w:color="auto"/>
                    <w:right w:val="single" w:sz="4" w:space="0" w:color="auto"/>
                  </w:tcBorders>
                  <w:shd w:val="clear" w:color="000000" w:fill="FFFFFF"/>
                  <w:noWrap/>
                  <w:vAlign w:val="center"/>
                  <w:hideMark/>
                </w:tcPr>
                <w:p w14:paraId="5F711502" w14:textId="77777777" w:rsidR="00F613C7" w:rsidRDefault="00F613C7" w:rsidP="00F613C7">
                  <w:pPr>
                    <w:jc w:val="center"/>
                    <w:rPr>
                      <w:rFonts w:ascii="Arial" w:hAnsi="Arial" w:cs="Arial"/>
                      <w:i/>
                      <w:iCs/>
                      <w:color w:val="000000"/>
                      <w:sz w:val="18"/>
                      <w:szCs w:val="18"/>
                    </w:rPr>
                  </w:pPr>
                  <w:r>
                    <w:rPr>
                      <w:rFonts w:ascii="Arial" w:hAnsi="Arial" w:cs="Arial"/>
                      <w:i/>
                      <w:iCs/>
                      <w:color w:val="000000"/>
                      <w:sz w:val="18"/>
                      <w:szCs w:val="18"/>
                    </w:rPr>
                    <w:t>13</w:t>
                  </w:r>
                </w:p>
              </w:tc>
              <w:tc>
                <w:tcPr>
                  <w:tcW w:w="1740" w:type="dxa"/>
                  <w:tcBorders>
                    <w:top w:val="nil"/>
                    <w:left w:val="nil"/>
                    <w:bottom w:val="single" w:sz="4" w:space="0" w:color="auto"/>
                    <w:right w:val="single" w:sz="4" w:space="0" w:color="auto"/>
                  </w:tcBorders>
                  <w:shd w:val="clear" w:color="000000" w:fill="A9D08E"/>
                  <w:vAlign w:val="center"/>
                  <w:hideMark/>
                </w:tcPr>
                <w:p w14:paraId="103FD714" w14:textId="77777777" w:rsidR="00F613C7" w:rsidRDefault="00F613C7" w:rsidP="00F613C7">
                  <w:pPr>
                    <w:jc w:val="right"/>
                    <w:rPr>
                      <w:rFonts w:ascii="Arial" w:hAnsi="Arial" w:cs="Arial"/>
                      <w:i/>
                      <w:iCs/>
                      <w:color w:val="000000"/>
                      <w:sz w:val="18"/>
                      <w:szCs w:val="18"/>
                    </w:rPr>
                  </w:pPr>
                  <w:r>
                    <w:rPr>
                      <w:rFonts w:ascii="Arial" w:hAnsi="Arial" w:cs="Arial"/>
                      <w:i/>
                      <w:iCs/>
                      <w:color w:val="000000"/>
                      <w:sz w:val="18"/>
                      <w:szCs w:val="18"/>
                    </w:rPr>
                    <w:t>$ 3.861.795</w:t>
                  </w:r>
                </w:p>
              </w:tc>
              <w:tc>
                <w:tcPr>
                  <w:tcW w:w="1360" w:type="dxa"/>
                  <w:tcBorders>
                    <w:top w:val="nil"/>
                    <w:left w:val="nil"/>
                    <w:bottom w:val="single" w:sz="4" w:space="0" w:color="auto"/>
                    <w:right w:val="single" w:sz="4" w:space="0" w:color="auto"/>
                  </w:tcBorders>
                  <w:shd w:val="clear" w:color="000000" w:fill="A9D08E"/>
                  <w:vAlign w:val="center"/>
                  <w:hideMark/>
                </w:tcPr>
                <w:p w14:paraId="7C2ADC93" w14:textId="77777777" w:rsidR="00F613C7" w:rsidRDefault="00F613C7" w:rsidP="00F613C7">
                  <w:pPr>
                    <w:jc w:val="right"/>
                    <w:rPr>
                      <w:rFonts w:ascii="Arial" w:hAnsi="Arial" w:cs="Arial"/>
                      <w:i/>
                      <w:iCs/>
                      <w:color w:val="000000"/>
                      <w:sz w:val="18"/>
                      <w:szCs w:val="18"/>
                    </w:rPr>
                  </w:pPr>
                  <w:r>
                    <w:rPr>
                      <w:rFonts w:ascii="Arial" w:hAnsi="Arial" w:cs="Arial"/>
                      <w:i/>
                      <w:iCs/>
                      <w:color w:val="000000"/>
                      <w:sz w:val="18"/>
                      <w:szCs w:val="18"/>
                    </w:rPr>
                    <w:t>$ 50.203.335</w:t>
                  </w:r>
                </w:p>
              </w:tc>
            </w:tr>
            <w:tr w:rsidR="00F613C7" w14:paraId="20A90F2D" w14:textId="77777777" w:rsidTr="0084723F">
              <w:trPr>
                <w:trHeight w:val="290"/>
              </w:trPr>
              <w:tc>
                <w:tcPr>
                  <w:tcW w:w="260" w:type="dxa"/>
                  <w:tcBorders>
                    <w:top w:val="nil"/>
                    <w:left w:val="nil"/>
                    <w:bottom w:val="nil"/>
                    <w:right w:val="nil"/>
                  </w:tcBorders>
                  <w:noWrap/>
                  <w:vAlign w:val="center"/>
                  <w:hideMark/>
                </w:tcPr>
                <w:p w14:paraId="6E8D4367" w14:textId="77777777" w:rsidR="00F613C7" w:rsidRDefault="00F613C7" w:rsidP="00F613C7">
                  <w:pPr>
                    <w:jc w:val="right"/>
                    <w:rPr>
                      <w:rFonts w:ascii="Arial" w:hAnsi="Arial" w:cs="Arial"/>
                      <w:i/>
                      <w:iCs/>
                      <w:color w:val="000000"/>
                      <w:sz w:val="18"/>
                      <w:szCs w:val="18"/>
                    </w:rPr>
                  </w:pPr>
                </w:p>
              </w:tc>
              <w:tc>
                <w:tcPr>
                  <w:tcW w:w="2440" w:type="dxa"/>
                  <w:tcBorders>
                    <w:top w:val="nil"/>
                    <w:left w:val="nil"/>
                    <w:bottom w:val="nil"/>
                    <w:right w:val="nil"/>
                  </w:tcBorders>
                  <w:noWrap/>
                  <w:vAlign w:val="bottom"/>
                  <w:hideMark/>
                </w:tcPr>
                <w:p w14:paraId="3C5FB876" w14:textId="77777777" w:rsidR="00F613C7" w:rsidRDefault="00F613C7" w:rsidP="00F613C7">
                  <w:pPr>
                    <w:jc w:val="center"/>
                    <w:rPr>
                      <w:sz w:val="20"/>
                      <w:szCs w:val="20"/>
                    </w:rPr>
                  </w:pPr>
                </w:p>
              </w:tc>
              <w:tc>
                <w:tcPr>
                  <w:tcW w:w="1321" w:type="dxa"/>
                  <w:tcBorders>
                    <w:top w:val="nil"/>
                    <w:left w:val="nil"/>
                    <w:bottom w:val="nil"/>
                    <w:right w:val="nil"/>
                  </w:tcBorders>
                  <w:noWrap/>
                  <w:vAlign w:val="center"/>
                  <w:hideMark/>
                </w:tcPr>
                <w:p w14:paraId="3F344C07" w14:textId="77777777" w:rsidR="00F613C7" w:rsidRDefault="00F613C7" w:rsidP="00F613C7">
                  <w:pPr>
                    <w:rPr>
                      <w:sz w:val="20"/>
                      <w:szCs w:val="20"/>
                    </w:rPr>
                  </w:pPr>
                </w:p>
              </w:tc>
              <w:tc>
                <w:tcPr>
                  <w:tcW w:w="1740" w:type="dxa"/>
                  <w:tcBorders>
                    <w:top w:val="nil"/>
                    <w:left w:val="nil"/>
                    <w:bottom w:val="nil"/>
                    <w:right w:val="nil"/>
                  </w:tcBorders>
                  <w:noWrap/>
                  <w:vAlign w:val="bottom"/>
                  <w:hideMark/>
                </w:tcPr>
                <w:p w14:paraId="5455751E" w14:textId="77777777" w:rsidR="00F613C7" w:rsidRDefault="00F613C7" w:rsidP="00F613C7">
                  <w:pPr>
                    <w:jc w:val="center"/>
                    <w:rPr>
                      <w:sz w:val="20"/>
                      <w:szCs w:val="20"/>
                    </w:rPr>
                  </w:pPr>
                </w:p>
              </w:tc>
              <w:tc>
                <w:tcPr>
                  <w:tcW w:w="1360" w:type="dxa"/>
                  <w:tcBorders>
                    <w:top w:val="nil"/>
                    <w:left w:val="single" w:sz="4" w:space="0" w:color="auto"/>
                    <w:bottom w:val="single" w:sz="4" w:space="0" w:color="auto"/>
                    <w:right w:val="single" w:sz="4" w:space="0" w:color="auto"/>
                  </w:tcBorders>
                  <w:shd w:val="clear" w:color="000000" w:fill="D9D9D9"/>
                  <w:noWrap/>
                  <w:vAlign w:val="bottom"/>
                  <w:hideMark/>
                </w:tcPr>
                <w:p w14:paraId="6D7AF229" w14:textId="77777777" w:rsidR="00F613C7" w:rsidRDefault="00F613C7" w:rsidP="00F613C7">
                  <w:pPr>
                    <w:jc w:val="right"/>
                    <w:rPr>
                      <w:rFonts w:ascii="Arial" w:hAnsi="Arial" w:cs="Arial"/>
                      <w:b/>
                      <w:bCs/>
                      <w:color w:val="000000"/>
                      <w:sz w:val="18"/>
                      <w:szCs w:val="18"/>
                    </w:rPr>
                  </w:pPr>
                  <w:r>
                    <w:rPr>
                      <w:rFonts w:ascii="Arial" w:hAnsi="Arial" w:cs="Arial"/>
                      <w:b/>
                      <w:bCs/>
                      <w:color w:val="000000"/>
                      <w:sz w:val="18"/>
                      <w:szCs w:val="18"/>
                    </w:rPr>
                    <w:t>$ 88.735.335</w:t>
                  </w:r>
                </w:p>
              </w:tc>
            </w:tr>
          </w:tbl>
          <w:p w14:paraId="6BE61957" w14:textId="77777777" w:rsidR="00F613C7" w:rsidRPr="0084723F" w:rsidRDefault="00F613C7" w:rsidP="5A19E116">
            <w:pPr>
              <w:jc w:val="both"/>
              <w:rPr>
                <w:rFonts w:ascii="Arial" w:hAnsi="Arial" w:cs="Arial"/>
                <w:sz w:val="12"/>
                <w:szCs w:val="12"/>
              </w:rPr>
            </w:pPr>
          </w:p>
          <w:p w14:paraId="381C9B04" w14:textId="48D2F7F6" w:rsidR="001F31AF" w:rsidRDefault="5A19E116" w:rsidP="002C1367">
            <w:pPr>
              <w:jc w:val="both"/>
              <w:rPr>
                <w:rFonts w:ascii="Arial" w:hAnsi="Arial" w:cs="Arial"/>
                <w:sz w:val="20"/>
                <w:szCs w:val="20"/>
              </w:rPr>
            </w:pPr>
            <w:r w:rsidRPr="5A19E116">
              <w:rPr>
                <w:rFonts w:ascii="Arial" w:hAnsi="Arial" w:cs="Arial"/>
                <w:sz w:val="20"/>
                <w:szCs w:val="20"/>
              </w:rPr>
              <w:t xml:space="preserve">Valor total </w:t>
            </w:r>
            <w:r w:rsidR="00DC096F">
              <w:rPr>
                <w:rFonts w:ascii="Arial" w:hAnsi="Arial" w:cs="Arial"/>
                <w:sz w:val="20"/>
                <w:szCs w:val="20"/>
              </w:rPr>
              <w:t xml:space="preserve">fue </w:t>
            </w:r>
            <w:r w:rsidRPr="5A19E116">
              <w:rPr>
                <w:rFonts w:ascii="Arial" w:hAnsi="Arial" w:cs="Arial"/>
                <w:sz w:val="20"/>
                <w:szCs w:val="20"/>
              </w:rPr>
              <w:t xml:space="preserve">de </w:t>
            </w:r>
            <w:r w:rsidR="00DC096F" w:rsidRPr="00DC096F">
              <w:rPr>
                <w:rFonts w:ascii="Arial" w:hAnsi="Arial" w:cs="Arial"/>
                <w:sz w:val="20"/>
                <w:szCs w:val="20"/>
              </w:rPr>
              <w:t xml:space="preserve">ochenta y ocho millones setecientos treinta y cinco mil trescientos treinta y cinco </w:t>
            </w:r>
            <w:r w:rsidRPr="5A19E116">
              <w:rPr>
                <w:rFonts w:ascii="Arial" w:hAnsi="Arial" w:cs="Arial"/>
                <w:sz w:val="20"/>
                <w:szCs w:val="20"/>
              </w:rPr>
              <w:t xml:space="preserve">pesos </w:t>
            </w:r>
            <w:r w:rsidR="0084723F">
              <w:rPr>
                <w:rFonts w:ascii="Arial" w:hAnsi="Arial" w:cs="Arial"/>
                <w:sz w:val="20"/>
                <w:szCs w:val="20"/>
              </w:rPr>
              <w:t>M</w:t>
            </w:r>
            <w:r w:rsidRPr="5A19E116">
              <w:rPr>
                <w:rFonts w:ascii="Arial" w:hAnsi="Arial" w:cs="Arial"/>
                <w:sz w:val="20"/>
                <w:szCs w:val="20"/>
              </w:rPr>
              <w:t>/</w:t>
            </w:r>
            <w:proofErr w:type="spellStart"/>
            <w:r w:rsidRPr="5A19E116">
              <w:rPr>
                <w:rFonts w:ascii="Arial" w:hAnsi="Arial" w:cs="Arial"/>
                <w:sz w:val="20"/>
                <w:szCs w:val="20"/>
              </w:rPr>
              <w:t>cte</w:t>
            </w:r>
            <w:proofErr w:type="spellEnd"/>
            <w:r w:rsidRPr="5A19E116">
              <w:rPr>
                <w:rFonts w:ascii="Arial" w:hAnsi="Arial" w:cs="Arial"/>
                <w:sz w:val="20"/>
                <w:szCs w:val="20"/>
              </w:rPr>
              <w:t xml:space="preserve"> ($</w:t>
            </w:r>
            <w:r w:rsidR="00DC096F">
              <w:rPr>
                <w:rFonts w:ascii="Arial" w:hAnsi="Arial" w:cs="Arial"/>
                <w:b/>
                <w:bCs/>
                <w:color w:val="000000"/>
                <w:sz w:val="18"/>
                <w:szCs w:val="18"/>
              </w:rPr>
              <w:t>88.735.335</w:t>
            </w:r>
            <w:r w:rsidRPr="5A19E116">
              <w:rPr>
                <w:rFonts w:ascii="Arial" w:hAnsi="Arial" w:cs="Arial"/>
                <w:sz w:val="20"/>
                <w:szCs w:val="20"/>
              </w:rPr>
              <w:t>)</w:t>
            </w:r>
            <w:r w:rsidR="00F613C7">
              <w:rPr>
                <w:rFonts w:ascii="Arial" w:hAnsi="Arial" w:cs="Arial"/>
                <w:sz w:val="20"/>
                <w:szCs w:val="20"/>
              </w:rPr>
              <w:t>.</w:t>
            </w:r>
          </w:p>
          <w:p w14:paraId="609F4499" w14:textId="77777777" w:rsidR="00DC096F" w:rsidRPr="0084723F" w:rsidRDefault="00DC096F" w:rsidP="002C1367">
            <w:pPr>
              <w:jc w:val="both"/>
              <w:rPr>
                <w:rFonts w:ascii="Arial" w:hAnsi="Arial" w:cs="Arial"/>
                <w:sz w:val="12"/>
                <w:szCs w:val="12"/>
              </w:rPr>
            </w:pPr>
          </w:p>
          <w:p w14:paraId="7FBC1754" w14:textId="64BA2F75" w:rsidR="00DC096F" w:rsidRPr="001A5331" w:rsidRDefault="00DC096F" w:rsidP="002C1367">
            <w:pPr>
              <w:jc w:val="both"/>
              <w:rPr>
                <w:rFonts w:ascii="Arial" w:hAnsi="Arial" w:cs="Arial"/>
                <w:sz w:val="20"/>
                <w:szCs w:val="20"/>
              </w:rPr>
            </w:pPr>
            <w:r w:rsidRPr="003D205D">
              <w:rPr>
                <w:rFonts w:ascii="Arial" w:eastAsia="Arial" w:hAnsi="Arial" w:cs="Arial"/>
                <w:color w:val="000000" w:themeColor="text1"/>
                <w:sz w:val="20"/>
                <w:szCs w:val="20"/>
                <w:lang w:val="es-ES" w:eastAsia="en-US"/>
              </w:rPr>
              <w:t>Una vez revisado el</w:t>
            </w:r>
            <w:r>
              <w:rPr>
                <w:rFonts w:ascii="Arial" w:eastAsia="Arial" w:hAnsi="Arial" w:cs="Arial"/>
                <w:color w:val="000000" w:themeColor="text1"/>
                <w:sz w:val="20"/>
                <w:szCs w:val="20"/>
                <w:lang w:val="es-ES" w:eastAsia="en-US"/>
              </w:rPr>
              <w:t xml:space="preserve"> </w:t>
            </w:r>
            <w:r w:rsidRPr="003D205D">
              <w:rPr>
                <w:rFonts w:ascii="Arial" w:eastAsia="Arial" w:hAnsi="Arial" w:cs="Arial"/>
                <w:color w:val="000000" w:themeColor="text1"/>
                <w:sz w:val="20"/>
                <w:szCs w:val="20"/>
                <w:lang w:val="es-ES" w:eastAsia="en-US"/>
              </w:rPr>
              <w:t xml:space="preserve">valor del contrato, se concluye que este resultó ser acorde con los costos del mercado de licencias, </w:t>
            </w:r>
            <w:r w:rsidR="00493AC8" w:rsidRPr="003D205D">
              <w:rPr>
                <w:rFonts w:ascii="Arial" w:eastAsia="Arial" w:hAnsi="Arial" w:cs="Arial"/>
                <w:color w:val="000000" w:themeColor="text1"/>
                <w:sz w:val="20"/>
                <w:szCs w:val="20"/>
                <w:lang w:val="es-ES" w:eastAsia="en-US"/>
              </w:rPr>
              <w:t>específicamente</w:t>
            </w:r>
            <w:r w:rsidRPr="003D205D">
              <w:rPr>
                <w:rFonts w:ascii="Arial" w:eastAsia="Arial" w:hAnsi="Arial" w:cs="Arial"/>
                <w:color w:val="000000" w:themeColor="text1"/>
                <w:sz w:val="20"/>
                <w:szCs w:val="20"/>
                <w:lang w:val="es-ES" w:eastAsia="en-US"/>
              </w:rPr>
              <w:t xml:space="preserve"> del fabricante ADOBE</w:t>
            </w:r>
          </w:p>
        </w:tc>
      </w:tr>
      <w:tr w:rsidR="001F31AF" w:rsidRPr="000C79D9" w14:paraId="2A31B1C1" w14:textId="77777777" w:rsidTr="001355B7">
        <w:trPr>
          <w:trHeight w:val="20"/>
          <w:jc w:val="center"/>
        </w:trPr>
        <w:tc>
          <w:tcPr>
            <w:tcW w:w="2230" w:type="dxa"/>
            <w:gridSpan w:val="3"/>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noWrap/>
            <w:vAlign w:val="center"/>
            <w:hideMark/>
          </w:tcPr>
          <w:p w14:paraId="0DEE4DC9" w14:textId="77777777"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Plazo</w:t>
            </w:r>
          </w:p>
        </w:tc>
        <w:tc>
          <w:tcPr>
            <w:tcW w:w="7273" w:type="dxa"/>
            <w:gridSpan w:val="7"/>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p w14:paraId="3C7B4F04" w14:textId="7A5AAF86" w:rsidR="001F31AF" w:rsidRPr="001A5331" w:rsidRDefault="5A19E116" w:rsidP="002E113A">
            <w:pPr>
              <w:pStyle w:val="TableParagraph"/>
              <w:jc w:val="both"/>
              <w:rPr>
                <w:color w:val="000000" w:themeColor="text1"/>
                <w:sz w:val="20"/>
                <w:szCs w:val="20"/>
              </w:rPr>
            </w:pPr>
            <w:r w:rsidRPr="5A19E116">
              <w:rPr>
                <w:color w:val="000000" w:themeColor="text1"/>
                <w:sz w:val="20"/>
                <w:szCs w:val="20"/>
              </w:rPr>
              <w:t>El plazo de ejecución del contrato será de UN (1) MES, contado a partir de la suscripción de la respectiva acta de inicio, previo cumplimiento de los requisitos de perfeccionamiento y ejecución del contrato.</w:t>
            </w:r>
          </w:p>
          <w:p w14:paraId="70C4B1F0" w14:textId="17B3F109" w:rsidR="001F31AF" w:rsidRPr="001A5331" w:rsidRDefault="001F31AF" w:rsidP="002E113A">
            <w:pPr>
              <w:widowControl w:val="0"/>
              <w:spacing w:before="1"/>
              <w:jc w:val="both"/>
              <w:rPr>
                <w:rFonts w:ascii="Arial" w:eastAsia="Arial" w:hAnsi="Arial" w:cs="Arial"/>
                <w:color w:val="000000" w:themeColor="text1"/>
                <w:sz w:val="20"/>
                <w:szCs w:val="20"/>
              </w:rPr>
            </w:pPr>
          </w:p>
          <w:p w14:paraId="1D3A904E" w14:textId="77777777" w:rsidR="001F31AF" w:rsidRDefault="5A19E116" w:rsidP="002E113A">
            <w:pPr>
              <w:pStyle w:val="TableParagraph"/>
              <w:jc w:val="both"/>
              <w:rPr>
                <w:color w:val="000000" w:themeColor="text1"/>
                <w:sz w:val="20"/>
                <w:szCs w:val="20"/>
              </w:rPr>
            </w:pPr>
            <w:r w:rsidRPr="5A19E116">
              <w:rPr>
                <w:color w:val="000000" w:themeColor="text1"/>
                <w:sz w:val="20"/>
                <w:szCs w:val="20"/>
              </w:rPr>
              <w:t>La vigencia del Plan de soporte y actualización del software será de doce (12) meses contados a partir de la activación de los códigos del licenciamiento.</w:t>
            </w:r>
          </w:p>
          <w:p w14:paraId="2D67EEC2" w14:textId="77777777" w:rsidR="00F613C7" w:rsidRDefault="00F613C7" w:rsidP="002E113A">
            <w:pPr>
              <w:pStyle w:val="TableParagraph"/>
              <w:jc w:val="both"/>
              <w:rPr>
                <w:color w:val="000000" w:themeColor="text1"/>
                <w:sz w:val="20"/>
                <w:szCs w:val="20"/>
              </w:rPr>
            </w:pPr>
          </w:p>
          <w:p w14:paraId="0A2AE221" w14:textId="40C4357B" w:rsidR="00F613C7" w:rsidRPr="001A5331" w:rsidRDefault="00F613C7" w:rsidP="002E113A">
            <w:pPr>
              <w:pStyle w:val="TableParagraph"/>
              <w:jc w:val="both"/>
              <w:rPr>
                <w:color w:val="000000" w:themeColor="text1"/>
                <w:sz w:val="20"/>
                <w:szCs w:val="20"/>
              </w:rPr>
            </w:pPr>
            <w:r>
              <w:rPr>
                <w:color w:val="000000" w:themeColor="text1"/>
                <w:sz w:val="20"/>
                <w:szCs w:val="20"/>
              </w:rPr>
              <w:t xml:space="preserve">Una vez revisado el plazo se concluye que este </w:t>
            </w:r>
            <w:r w:rsidRPr="00F613C7">
              <w:rPr>
                <w:color w:val="000000" w:themeColor="text1"/>
                <w:sz w:val="20"/>
                <w:szCs w:val="20"/>
                <w:lang w:val="es-CO"/>
              </w:rPr>
              <w:t xml:space="preserve">resultó ser suficiente para llevar a cabo el objeto del contrato. </w:t>
            </w:r>
            <w:r>
              <w:rPr>
                <w:color w:val="000000" w:themeColor="text1"/>
                <w:sz w:val="20"/>
                <w:szCs w:val="20"/>
                <w:lang w:val="es-CO"/>
              </w:rPr>
              <w:t>y no se prorrogó porque no se presentaron necesidades adicionales.</w:t>
            </w:r>
          </w:p>
        </w:tc>
      </w:tr>
      <w:tr w:rsidR="001F31AF" w:rsidRPr="000C79D9" w14:paraId="0E429BD2" w14:textId="77777777" w:rsidTr="001355B7">
        <w:trPr>
          <w:trHeight w:val="20"/>
          <w:jc w:val="center"/>
        </w:trPr>
        <w:tc>
          <w:tcPr>
            <w:tcW w:w="2230" w:type="dxa"/>
            <w:gridSpan w:val="3"/>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noWrap/>
            <w:vAlign w:val="center"/>
            <w:hideMark/>
          </w:tcPr>
          <w:p w14:paraId="4F7D0191" w14:textId="77777777"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Alcance</w:t>
            </w:r>
          </w:p>
        </w:tc>
        <w:tc>
          <w:tcPr>
            <w:tcW w:w="7273" w:type="dxa"/>
            <w:gridSpan w:val="7"/>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p w14:paraId="09B20A52" w14:textId="3671C27B" w:rsidR="001F31AF" w:rsidRPr="001A5331" w:rsidRDefault="00DC096F" w:rsidP="002C1367">
            <w:pPr>
              <w:jc w:val="both"/>
              <w:rPr>
                <w:rFonts w:ascii="Arial" w:hAnsi="Arial" w:cs="Arial"/>
                <w:sz w:val="20"/>
                <w:szCs w:val="20"/>
              </w:rPr>
            </w:pPr>
            <w:r w:rsidRPr="00064B36">
              <w:rPr>
                <w:rFonts w:ascii="Arial" w:eastAsia="Arial" w:hAnsi="Arial" w:cs="Arial"/>
                <w:color w:val="000000" w:themeColor="text1"/>
                <w:sz w:val="20"/>
                <w:szCs w:val="20"/>
                <w:lang w:val="es-ES" w:eastAsia="en-US"/>
              </w:rPr>
              <w:t>Una vez revisado el alcance del contrato, se concluye que este resultó ser cumplido a cabalidad por el CONTRATISTA</w:t>
            </w:r>
          </w:p>
        </w:tc>
      </w:tr>
      <w:tr w:rsidR="001F31AF" w:rsidRPr="000C79D9" w14:paraId="073D0E9B" w14:textId="77777777" w:rsidTr="001355B7">
        <w:trPr>
          <w:trHeight w:val="20"/>
          <w:jc w:val="center"/>
        </w:trPr>
        <w:tc>
          <w:tcPr>
            <w:tcW w:w="2230" w:type="dxa"/>
            <w:gridSpan w:val="3"/>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noWrap/>
            <w:vAlign w:val="center"/>
            <w:hideMark/>
          </w:tcPr>
          <w:p w14:paraId="2C608B53" w14:textId="77777777"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Recursos</w:t>
            </w:r>
          </w:p>
        </w:tc>
        <w:tc>
          <w:tcPr>
            <w:tcW w:w="7273" w:type="dxa"/>
            <w:gridSpan w:val="7"/>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p w14:paraId="0ECDC64C" w14:textId="453EA8F9" w:rsidR="001F31AF" w:rsidRPr="001A5331" w:rsidRDefault="00DC096F" w:rsidP="002C1367">
            <w:pPr>
              <w:jc w:val="both"/>
              <w:rPr>
                <w:rFonts w:ascii="Arial" w:hAnsi="Arial" w:cs="Arial"/>
                <w:sz w:val="20"/>
                <w:szCs w:val="20"/>
              </w:rPr>
            </w:pPr>
            <w:r w:rsidRPr="00064B36">
              <w:rPr>
                <w:rFonts w:ascii="Arial" w:eastAsia="Arial" w:hAnsi="Arial" w:cs="Arial"/>
                <w:color w:val="000000" w:themeColor="text1"/>
                <w:sz w:val="20"/>
                <w:szCs w:val="20"/>
                <w:lang w:val="es-ES" w:eastAsia="en-US"/>
              </w:rPr>
              <w:t>Una vez revisado la ejecución del contrato, se verificó que no fue necesario la incorporación de personal para la correcta ejecución del contrato</w:t>
            </w:r>
            <w:r>
              <w:rPr>
                <w:color w:val="000000" w:themeColor="text1"/>
                <w:sz w:val="20"/>
                <w:szCs w:val="20"/>
              </w:rPr>
              <w:t xml:space="preserve"> </w:t>
            </w:r>
          </w:p>
        </w:tc>
      </w:tr>
      <w:tr w:rsidR="001F31AF" w:rsidRPr="000C79D9" w14:paraId="02554EC9" w14:textId="77777777" w:rsidTr="001355B7">
        <w:trPr>
          <w:trHeight w:val="20"/>
          <w:jc w:val="center"/>
        </w:trPr>
        <w:tc>
          <w:tcPr>
            <w:tcW w:w="2230" w:type="dxa"/>
            <w:gridSpan w:val="3"/>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noWrap/>
            <w:vAlign w:val="center"/>
            <w:hideMark/>
          </w:tcPr>
          <w:p w14:paraId="4C65FE3D" w14:textId="77777777"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Calidad</w:t>
            </w:r>
          </w:p>
        </w:tc>
        <w:tc>
          <w:tcPr>
            <w:tcW w:w="7273" w:type="dxa"/>
            <w:gridSpan w:val="7"/>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p w14:paraId="7FD75142" w14:textId="38562745" w:rsidR="001F31AF" w:rsidRPr="001A5331" w:rsidRDefault="00DC096F" w:rsidP="002C1367">
            <w:pPr>
              <w:jc w:val="both"/>
              <w:rPr>
                <w:rFonts w:ascii="Arial" w:eastAsia="Arial" w:hAnsi="Arial" w:cs="Arial"/>
                <w:sz w:val="20"/>
                <w:szCs w:val="20"/>
              </w:rPr>
            </w:pPr>
            <w:r>
              <w:rPr>
                <w:rFonts w:ascii="Arial" w:eastAsia="Arial" w:hAnsi="Arial" w:cs="Arial"/>
                <w:sz w:val="20"/>
                <w:szCs w:val="20"/>
              </w:rPr>
              <w:t xml:space="preserve"> El CONTRATISTA cumplió con los procedimientos de calidad en la activación de los códigos de licenciamiento adquiridos.</w:t>
            </w:r>
          </w:p>
        </w:tc>
      </w:tr>
      <w:tr w:rsidR="001F31AF" w:rsidRPr="000C79D9" w14:paraId="1EEA3BE8" w14:textId="77777777" w:rsidTr="001355B7">
        <w:trPr>
          <w:trHeight w:val="20"/>
          <w:jc w:val="center"/>
        </w:trPr>
        <w:tc>
          <w:tcPr>
            <w:tcW w:w="2230" w:type="dxa"/>
            <w:gridSpan w:val="3"/>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noWrap/>
            <w:vAlign w:val="center"/>
            <w:hideMark/>
          </w:tcPr>
          <w:p w14:paraId="1DBC2799" w14:textId="77777777" w:rsidR="001F31AF" w:rsidRPr="000C79D9" w:rsidRDefault="001F31AF">
            <w:pPr>
              <w:jc w:val="center"/>
              <w:rPr>
                <w:rFonts w:ascii="Arial" w:hAnsi="Arial" w:cs="Arial"/>
                <w:color w:val="000000"/>
                <w:sz w:val="20"/>
                <w:szCs w:val="20"/>
              </w:rPr>
            </w:pPr>
            <w:r w:rsidRPr="000C79D9">
              <w:rPr>
                <w:rFonts w:ascii="Arial" w:hAnsi="Arial" w:cs="Arial"/>
                <w:color w:val="000000"/>
                <w:sz w:val="20"/>
                <w:szCs w:val="20"/>
              </w:rPr>
              <w:t>Riesgos</w:t>
            </w:r>
          </w:p>
        </w:tc>
        <w:tc>
          <w:tcPr>
            <w:tcW w:w="7273" w:type="dxa"/>
            <w:gridSpan w:val="7"/>
            <w:tcBorders>
              <w:top w:val="single" w:sz="4" w:space="0" w:color="BFBFBF" w:themeColor="background1" w:themeShade="BF"/>
              <w:left w:val="nil"/>
              <w:bottom w:val="single" w:sz="4" w:space="0" w:color="BFBFBF" w:themeColor="background1" w:themeShade="BF"/>
              <w:right w:val="single" w:sz="4" w:space="0" w:color="BFBFBF" w:themeColor="background1" w:themeShade="BF"/>
            </w:tcBorders>
            <w:noWrap/>
            <w:vAlign w:val="center"/>
            <w:hideMark/>
          </w:tcPr>
          <w:p w14:paraId="5647E35D" w14:textId="78FD3C83" w:rsidR="001F31AF" w:rsidRPr="001A5331" w:rsidRDefault="00DC096F" w:rsidP="002C1367">
            <w:pPr>
              <w:jc w:val="both"/>
              <w:rPr>
                <w:rFonts w:ascii="Arial" w:hAnsi="Arial" w:cs="Arial"/>
                <w:sz w:val="20"/>
                <w:szCs w:val="20"/>
              </w:rPr>
            </w:pPr>
            <w:r>
              <w:rPr>
                <w:rFonts w:ascii="Arial" w:hAnsi="Arial" w:cs="Arial"/>
                <w:sz w:val="20"/>
                <w:szCs w:val="20"/>
              </w:rPr>
              <w:t xml:space="preserve"> No se presentaron riesgos en la ejecución del contrato.</w:t>
            </w:r>
          </w:p>
        </w:tc>
      </w:tr>
    </w:tbl>
    <w:p w14:paraId="4225440E" w14:textId="5ECA3626" w:rsidR="00B70F08" w:rsidRPr="004E60DD" w:rsidRDefault="00B70F08" w:rsidP="00B70F08">
      <w:pPr>
        <w:jc w:val="center"/>
        <w:rPr>
          <w:rFonts w:ascii="Arial" w:hAnsi="Arial" w:cs="Arial"/>
          <w:sz w:val="16"/>
          <w:szCs w:val="16"/>
        </w:rPr>
      </w:pPr>
      <w:r w:rsidRPr="004E60DD">
        <w:rPr>
          <w:rFonts w:ascii="Arial" w:hAnsi="Arial" w:cs="Arial"/>
          <w:sz w:val="16"/>
          <w:szCs w:val="16"/>
        </w:rPr>
        <w:t>Fuente: Datos internos Secretaría de Educación del Distrito</w:t>
      </w:r>
      <w:r w:rsidR="003D41CE" w:rsidRPr="004E60DD">
        <w:rPr>
          <w:rFonts w:ascii="Arial" w:hAnsi="Arial" w:cs="Arial"/>
          <w:sz w:val="16"/>
          <w:szCs w:val="16"/>
        </w:rPr>
        <w:t>.</w:t>
      </w:r>
    </w:p>
    <w:p w14:paraId="2CEC1755" w14:textId="77777777" w:rsidR="00872F8C" w:rsidRPr="0084723F" w:rsidRDefault="00872F8C" w:rsidP="001F74A7">
      <w:pPr>
        <w:rPr>
          <w:rFonts w:ascii="Arial" w:hAnsi="Arial" w:cs="Arial"/>
          <w:sz w:val="12"/>
          <w:szCs w:val="12"/>
        </w:rPr>
      </w:pPr>
    </w:p>
    <w:p w14:paraId="41166F6D" w14:textId="6C38A4A2" w:rsidR="005C5D24" w:rsidRPr="000C79D9" w:rsidRDefault="00F02B77" w:rsidP="005C5D24">
      <w:pPr>
        <w:rPr>
          <w:rFonts w:ascii="Arial" w:eastAsiaTheme="majorEastAsia" w:hAnsi="Arial" w:cs="Arial"/>
          <w:b/>
          <w:bCs/>
          <w:sz w:val="20"/>
          <w:szCs w:val="20"/>
        </w:rPr>
      </w:pPr>
      <w:r w:rsidRPr="000C79D9">
        <w:rPr>
          <w:rFonts w:ascii="Arial" w:eastAsiaTheme="majorEastAsia" w:hAnsi="Arial" w:cs="Arial"/>
          <w:b/>
          <w:bCs/>
          <w:sz w:val="20"/>
          <w:szCs w:val="20"/>
        </w:rPr>
        <w:t xml:space="preserve">Contrataciones similares efectuadas por otras entidades públicas: </w:t>
      </w:r>
    </w:p>
    <w:p w14:paraId="47417D57" w14:textId="77777777" w:rsidR="005C5D24" w:rsidRPr="000C79D9" w:rsidRDefault="005C5D24" w:rsidP="00BC68FD">
      <w:pPr>
        <w:jc w:val="both"/>
        <w:rPr>
          <w:rFonts w:ascii="Arial" w:hAnsi="Arial" w:cs="Arial"/>
          <w:sz w:val="20"/>
          <w:szCs w:val="20"/>
        </w:rPr>
      </w:pPr>
    </w:p>
    <w:p w14:paraId="656806E2" w14:textId="75EB4BDC" w:rsidR="00872F8C" w:rsidRPr="000C79D9" w:rsidRDefault="000868C8" w:rsidP="00BC68FD">
      <w:pPr>
        <w:jc w:val="both"/>
        <w:rPr>
          <w:rFonts w:ascii="Arial" w:hAnsi="Arial" w:cs="Arial"/>
          <w:sz w:val="20"/>
          <w:szCs w:val="20"/>
        </w:rPr>
      </w:pPr>
      <w:r w:rsidRPr="000C79D9">
        <w:rPr>
          <w:rFonts w:ascii="Arial" w:hAnsi="Arial" w:cs="Arial"/>
          <w:sz w:val="20"/>
          <w:szCs w:val="20"/>
        </w:rPr>
        <w:t>L</w:t>
      </w:r>
      <w:r w:rsidR="00BC68FD" w:rsidRPr="000C79D9">
        <w:rPr>
          <w:rFonts w:ascii="Arial" w:hAnsi="Arial" w:cs="Arial"/>
          <w:sz w:val="20"/>
          <w:szCs w:val="20"/>
        </w:rPr>
        <w:t>a Secretaría de Educación del Distrito verificó en la plataforma del SECOP</w:t>
      </w:r>
      <w:r w:rsidR="003D41CE" w:rsidRPr="000C79D9">
        <w:rPr>
          <w:rFonts w:ascii="Arial" w:hAnsi="Arial" w:cs="Arial"/>
          <w:sz w:val="20"/>
          <w:szCs w:val="20"/>
        </w:rPr>
        <w:t xml:space="preserve"> I y</w:t>
      </w:r>
      <w:r w:rsidR="00BC68FD" w:rsidRPr="000C79D9">
        <w:rPr>
          <w:rFonts w:ascii="Arial" w:hAnsi="Arial" w:cs="Arial"/>
          <w:sz w:val="20"/>
          <w:szCs w:val="20"/>
        </w:rPr>
        <w:t xml:space="preserve"> II la contratación de las demás entidades estatales, evidenciando que: </w:t>
      </w:r>
    </w:p>
    <w:p w14:paraId="28CFFBA7" w14:textId="77777777" w:rsidR="00BC68FD" w:rsidRPr="000C79D9" w:rsidRDefault="00BC68FD" w:rsidP="00BC68FD">
      <w:pPr>
        <w:jc w:val="both"/>
        <w:rPr>
          <w:rFonts w:ascii="Arial" w:hAnsi="Arial" w:cs="Arial"/>
          <w:sz w:val="20"/>
          <w:szCs w:val="20"/>
        </w:rPr>
      </w:pPr>
    </w:p>
    <w:p w14:paraId="5CB08501" w14:textId="06DE6787" w:rsidR="00B70F08" w:rsidRPr="000C79D9" w:rsidRDefault="00B70F08" w:rsidP="00B70F08">
      <w:pPr>
        <w:pStyle w:val="Descripcin"/>
        <w:keepNext/>
        <w:rPr>
          <w:rFonts w:ascii="Arial" w:hAnsi="Arial" w:cs="Arial"/>
          <w:sz w:val="20"/>
          <w:szCs w:val="20"/>
        </w:rPr>
      </w:pPr>
      <w:bookmarkStart w:id="39" w:name="_Toc231399962"/>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2</w:t>
      </w:r>
      <w:r w:rsidR="0084723F">
        <w:rPr>
          <w:rFonts w:ascii="Arial" w:hAnsi="Arial" w:cs="Arial"/>
          <w:noProof/>
          <w:sz w:val="20"/>
          <w:szCs w:val="20"/>
        </w:rPr>
        <w:t>4</w:t>
      </w:r>
      <w:r w:rsidRPr="000C79D9">
        <w:rPr>
          <w:rFonts w:ascii="Arial" w:hAnsi="Arial" w:cs="Arial"/>
          <w:sz w:val="20"/>
          <w:szCs w:val="20"/>
        </w:rPr>
        <w:fldChar w:fldCharType="end"/>
      </w:r>
      <w:r w:rsidRPr="000C79D9">
        <w:rPr>
          <w:rFonts w:ascii="Arial" w:hAnsi="Arial" w:cs="Arial"/>
          <w:sz w:val="20"/>
          <w:szCs w:val="20"/>
        </w:rPr>
        <w:t xml:space="preserve"> Contratación de las demás entidades estatales</w:t>
      </w:r>
      <w:bookmarkEnd w:id="39"/>
    </w:p>
    <w:tbl>
      <w:tblPr>
        <w:tblW w:w="5463" w:type="dxa"/>
        <w:jc w:val="center"/>
        <w:tblCellMar>
          <w:left w:w="70" w:type="dxa"/>
          <w:right w:w="70" w:type="dxa"/>
        </w:tblCellMar>
        <w:tblLook w:val="04A0" w:firstRow="1" w:lastRow="0" w:firstColumn="1" w:lastColumn="0" w:noHBand="0" w:noVBand="1"/>
      </w:tblPr>
      <w:tblGrid>
        <w:gridCol w:w="2542"/>
        <w:gridCol w:w="2921"/>
      </w:tblGrid>
      <w:tr w:rsidR="00687164" w:rsidRPr="000C79D9" w14:paraId="6AEF38BE" w14:textId="77777777" w:rsidTr="0084723F">
        <w:trPr>
          <w:trHeight w:val="465"/>
          <w:jc w:val="center"/>
        </w:trPr>
        <w:tc>
          <w:tcPr>
            <w:tcW w:w="5463" w:type="dxa"/>
            <w:gridSpan w:val="2"/>
            <w:tcBorders>
              <w:top w:val="single" w:sz="8" w:space="0" w:color="A6A6A6"/>
              <w:left w:val="single" w:sz="8" w:space="0" w:color="A6A6A6"/>
              <w:bottom w:val="single" w:sz="8" w:space="0" w:color="A6A6A6"/>
              <w:right w:val="single" w:sz="8" w:space="0" w:color="A6A6A6"/>
            </w:tcBorders>
            <w:shd w:val="clear" w:color="000000" w:fill="BDD7EE"/>
            <w:noWrap/>
            <w:vAlign w:val="center"/>
            <w:hideMark/>
          </w:tcPr>
          <w:p w14:paraId="5E973C3F" w14:textId="44A912E6" w:rsidR="00687164" w:rsidRPr="000C79D9" w:rsidRDefault="00687164" w:rsidP="003E0FB7">
            <w:pPr>
              <w:jc w:val="center"/>
              <w:rPr>
                <w:rFonts w:ascii="Arial" w:hAnsi="Arial" w:cs="Arial"/>
                <w:b/>
                <w:bCs/>
                <w:color w:val="000000"/>
                <w:sz w:val="20"/>
                <w:szCs w:val="20"/>
              </w:rPr>
            </w:pPr>
            <w:r w:rsidRPr="000C79D9">
              <w:rPr>
                <w:rFonts w:ascii="Arial" w:hAnsi="Arial" w:cs="Arial"/>
                <w:b/>
                <w:bCs/>
                <w:color w:val="000000"/>
                <w:sz w:val="20"/>
                <w:szCs w:val="20"/>
              </w:rPr>
              <w:t xml:space="preserve">CANTIDAD DE CONTRATOS DE LOS ÚLTIMOS TRES (3) AÑOS DE </w:t>
            </w:r>
            <w:r w:rsidR="0059774B" w:rsidRPr="000C79D9">
              <w:rPr>
                <w:rFonts w:ascii="Arial" w:hAnsi="Arial" w:cs="Arial"/>
                <w:b/>
                <w:bCs/>
                <w:color w:val="000000"/>
                <w:sz w:val="20"/>
                <w:szCs w:val="20"/>
              </w:rPr>
              <w:t>LAS DEMÁS ENTIDADES ESTATALES</w:t>
            </w:r>
          </w:p>
        </w:tc>
      </w:tr>
      <w:tr w:rsidR="00687164" w:rsidRPr="000C79D9" w14:paraId="033E395E" w14:textId="77777777" w:rsidTr="003E0FB7">
        <w:trPr>
          <w:trHeight w:val="440"/>
          <w:jc w:val="center"/>
        </w:trPr>
        <w:tc>
          <w:tcPr>
            <w:tcW w:w="2542" w:type="dxa"/>
            <w:tcBorders>
              <w:top w:val="single" w:sz="8" w:space="0" w:color="BFBFBF"/>
              <w:left w:val="single" w:sz="8" w:space="0" w:color="BFBFBF"/>
              <w:bottom w:val="single" w:sz="8" w:space="0" w:color="BFBFBF"/>
              <w:right w:val="single" w:sz="8" w:space="0" w:color="BFBFBF"/>
            </w:tcBorders>
            <w:shd w:val="clear" w:color="000000" w:fill="BDD7EF"/>
            <w:noWrap/>
            <w:vAlign w:val="center"/>
            <w:hideMark/>
          </w:tcPr>
          <w:p w14:paraId="7660B486" w14:textId="77777777" w:rsidR="00687164" w:rsidRPr="000C79D9" w:rsidRDefault="00687164" w:rsidP="003E0FB7">
            <w:pPr>
              <w:jc w:val="center"/>
              <w:rPr>
                <w:rFonts w:ascii="Arial" w:hAnsi="Arial" w:cs="Arial"/>
                <w:b/>
                <w:bCs/>
                <w:color w:val="000000"/>
                <w:sz w:val="20"/>
                <w:szCs w:val="20"/>
              </w:rPr>
            </w:pPr>
            <w:r w:rsidRPr="000C79D9">
              <w:rPr>
                <w:rFonts w:ascii="Arial" w:hAnsi="Arial" w:cs="Arial"/>
                <w:b/>
                <w:bCs/>
                <w:color w:val="000000"/>
                <w:sz w:val="20"/>
                <w:szCs w:val="20"/>
              </w:rPr>
              <w:t xml:space="preserve">CANTIDAD DE CONTRATOS  </w:t>
            </w:r>
          </w:p>
        </w:tc>
        <w:tc>
          <w:tcPr>
            <w:tcW w:w="2921" w:type="dxa"/>
            <w:tcBorders>
              <w:top w:val="single" w:sz="8" w:space="0" w:color="BFBFBF"/>
              <w:left w:val="nil"/>
              <w:bottom w:val="single" w:sz="8" w:space="0" w:color="BFBFBF"/>
              <w:right w:val="single" w:sz="8" w:space="0" w:color="BFBFBF"/>
            </w:tcBorders>
            <w:shd w:val="clear" w:color="000000" w:fill="BDD7EF"/>
            <w:noWrap/>
            <w:vAlign w:val="center"/>
            <w:hideMark/>
          </w:tcPr>
          <w:p w14:paraId="76FA8145" w14:textId="77777777" w:rsidR="00687164" w:rsidRPr="000C79D9" w:rsidRDefault="00687164" w:rsidP="003E0FB7">
            <w:pPr>
              <w:jc w:val="center"/>
              <w:rPr>
                <w:rFonts w:ascii="Arial" w:hAnsi="Arial" w:cs="Arial"/>
                <w:b/>
                <w:bCs/>
                <w:color w:val="000000"/>
                <w:sz w:val="20"/>
                <w:szCs w:val="20"/>
              </w:rPr>
            </w:pPr>
            <w:r w:rsidRPr="000C79D9">
              <w:rPr>
                <w:rFonts w:ascii="Arial" w:hAnsi="Arial" w:cs="Arial"/>
                <w:b/>
                <w:bCs/>
                <w:color w:val="000000"/>
                <w:sz w:val="20"/>
                <w:szCs w:val="20"/>
              </w:rPr>
              <w:t>VALOR TOTAL</w:t>
            </w:r>
          </w:p>
        </w:tc>
      </w:tr>
      <w:tr w:rsidR="00687164" w:rsidRPr="000C79D9" w14:paraId="1EA4F79F" w14:textId="77777777" w:rsidTr="003E0FB7">
        <w:trPr>
          <w:trHeight w:val="440"/>
          <w:jc w:val="center"/>
        </w:trPr>
        <w:tc>
          <w:tcPr>
            <w:tcW w:w="2542" w:type="dxa"/>
            <w:tcBorders>
              <w:top w:val="single" w:sz="8" w:space="0" w:color="BFBFBF"/>
              <w:left w:val="single" w:sz="8" w:space="0" w:color="BFBFBF"/>
              <w:bottom w:val="single" w:sz="8" w:space="0" w:color="BFBFBF"/>
              <w:right w:val="single" w:sz="8" w:space="0" w:color="BFBFBF"/>
            </w:tcBorders>
            <w:noWrap/>
            <w:vAlign w:val="center"/>
            <w:hideMark/>
          </w:tcPr>
          <w:p w14:paraId="052B8406" w14:textId="260771D7" w:rsidR="00687164" w:rsidRPr="00776E2A" w:rsidRDefault="00615F5D" w:rsidP="003E0FB7">
            <w:pPr>
              <w:jc w:val="center"/>
              <w:rPr>
                <w:rFonts w:ascii="Arial" w:hAnsi="Arial" w:cs="Arial"/>
                <w:color w:val="000000"/>
                <w:sz w:val="20"/>
                <w:szCs w:val="20"/>
              </w:rPr>
            </w:pPr>
            <w:r>
              <w:rPr>
                <w:rFonts w:ascii="Arial" w:hAnsi="Arial" w:cs="Arial"/>
                <w:color w:val="000000"/>
                <w:sz w:val="20"/>
                <w:szCs w:val="20"/>
              </w:rPr>
              <w:t>57</w:t>
            </w:r>
          </w:p>
        </w:tc>
        <w:tc>
          <w:tcPr>
            <w:tcW w:w="2921" w:type="dxa"/>
            <w:tcBorders>
              <w:top w:val="single" w:sz="8" w:space="0" w:color="BFBFBF"/>
              <w:left w:val="nil"/>
              <w:bottom w:val="single" w:sz="8" w:space="0" w:color="BFBFBF"/>
              <w:right w:val="single" w:sz="8" w:space="0" w:color="BFBFBF"/>
            </w:tcBorders>
            <w:noWrap/>
            <w:vAlign w:val="center"/>
            <w:hideMark/>
          </w:tcPr>
          <w:p w14:paraId="7174887C" w14:textId="06A70F83" w:rsidR="00687164" w:rsidRPr="00776E2A" w:rsidRDefault="00687164" w:rsidP="003E0FB7">
            <w:pPr>
              <w:jc w:val="center"/>
              <w:rPr>
                <w:rFonts w:ascii="Arial" w:hAnsi="Arial" w:cs="Arial"/>
                <w:color w:val="000000"/>
                <w:sz w:val="20"/>
                <w:szCs w:val="20"/>
              </w:rPr>
            </w:pPr>
            <w:r w:rsidRPr="00776E2A">
              <w:rPr>
                <w:rFonts w:ascii="Arial" w:hAnsi="Arial" w:cs="Arial"/>
                <w:color w:val="000000"/>
                <w:sz w:val="20"/>
                <w:szCs w:val="20"/>
              </w:rPr>
              <w:t xml:space="preserve">$ </w:t>
            </w:r>
            <w:r w:rsidR="00615F5D">
              <w:rPr>
                <w:rFonts w:ascii="Arial" w:hAnsi="Arial" w:cs="Arial"/>
                <w:b/>
                <w:bCs/>
                <w:color w:val="000000"/>
                <w:sz w:val="20"/>
                <w:szCs w:val="20"/>
              </w:rPr>
              <w:t>2.463.754.032</w:t>
            </w:r>
          </w:p>
        </w:tc>
      </w:tr>
    </w:tbl>
    <w:p w14:paraId="281F5DC5" w14:textId="4B29FE2D" w:rsidR="00B70F08" w:rsidRPr="004E60DD" w:rsidRDefault="00B70F08" w:rsidP="00B70F08">
      <w:pPr>
        <w:jc w:val="center"/>
        <w:rPr>
          <w:rFonts w:ascii="Arial" w:hAnsi="Arial" w:cs="Arial"/>
          <w:sz w:val="16"/>
          <w:szCs w:val="16"/>
        </w:rPr>
      </w:pPr>
      <w:r w:rsidRPr="004E60DD">
        <w:rPr>
          <w:rFonts w:ascii="Arial" w:hAnsi="Arial" w:cs="Arial"/>
          <w:sz w:val="16"/>
          <w:szCs w:val="16"/>
        </w:rPr>
        <w:t xml:space="preserve">Fuente: Datos abiertos. </w:t>
      </w:r>
    </w:p>
    <w:p w14:paraId="5473066A" w14:textId="261F27BD" w:rsidR="00872F8C" w:rsidRPr="000C79D9" w:rsidRDefault="00BC68FD" w:rsidP="001F74A7">
      <w:pPr>
        <w:rPr>
          <w:rFonts w:ascii="Arial" w:hAnsi="Arial" w:cs="Arial"/>
          <w:sz w:val="20"/>
          <w:szCs w:val="20"/>
        </w:rPr>
      </w:pPr>
      <w:r w:rsidRPr="000C79D9">
        <w:rPr>
          <w:rFonts w:ascii="Arial" w:hAnsi="Arial" w:cs="Arial"/>
          <w:sz w:val="20"/>
          <w:szCs w:val="20"/>
        </w:rPr>
        <w:lastRenderedPageBreak/>
        <w:t xml:space="preserve">De igual forma, de la muestra analizada, la Secretaría de Educación del Distrito relaciona a continuación las principales </w:t>
      </w:r>
      <w:r w:rsidR="000044BD" w:rsidRPr="000C79D9">
        <w:rPr>
          <w:rFonts w:ascii="Arial" w:hAnsi="Arial" w:cs="Arial"/>
          <w:sz w:val="20"/>
          <w:szCs w:val="20"/>
        </w:rPr>
        <w:t>5</w:t>
      </w:r>
      <w:r w:rsidRPr="000C79D9">
        <w:rPr>
          <w:rFonts w:ascii="Arial" w:hAnsi="Arial" w:cs="Arial"/>
          <w:sz w:val="20"/>
          <w:szCs w:val="20"/>
        </w:rPr>
        <w:t xml:space="preserve"> entidades según su valor contratado así:</w:t>
      </w:r>
    </w:p>
    <w:p w14:paraId="2A91258F" w14:textId="77777777" w:rsidR="00550010" w:rsidRPr="000C79D9" w:rsidRDefault="00550010" w:rsidP="001F74A7">
      <w:pPr>
        <w:rPr>
          <w:rFonts w:ascii="Arial" w:hAnsi="Arial" w:cs="Arial"/>
          <w:sz w:val="20"/>
          <w:szCs w:val="20"/>
        </w:rPr>
      </w:pPr>
    </w:p>
    <w:p w14:paraId="3BC656AF" w14:textId="77777777" w:rsidR="00550010" w:rsidRPr="000C79D9" w:rsidRDefault="00550010" w:rsidP="001F74A7">
      <w:pPr>
        <w:rPr>
          <w:rFonts w:ascii="Arial" w:hAnsi="Arial" w:cs="Arial"/>
          <w:sz w:val="20"/>
          <w:szCs w:val="20"/>
        </w:rPr>
      </w:pPr>
    </w:p>
    <w:p w14:paraId="067E3B84" w14:textId="1FF51F81" w:rsidR="00B70F08" w:rsidRPr="000C79D9" w:rsidRDefault="00B70F08" w:rsidP="00EE1062">
      <w:pPr>
        <w:pStyle w:val="Descripcin"/>
        <w:keepNext/>
        <w:rPr>
          <w:rFonts w:ascii="Arial" w:hAnsi="Arial" w:cs="Arial"/>
          <w:sz w:val="20"/>
          <w:szCs w:val="20"/>
        </w:rPr>
      </w:pPr>
      <w:bookmarkStart w:id="40" w:name="_Toc231399963"/>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2</w:t>
      </w:r>
      <w:r w:rsidR="00506F9F">
        <w:rPr>
          <w:rFonts w:ascii="Arial" w:hAnsi="Arial" w:cs="Arial"/>
          <w:noProof/>
          <w:sz w:val="20"/>
          <w:szCs w:val="20"/>
        </w:rPr>
        <w:t>5</w:t>
      </w:r>
      <w:r w:rsidRPr="000C79D9">
        <w:rPr>
          <w:rFonts w:ascii="Arial" w:hAnsi="Arial" w:cs="Arial"/>
          <w:sz w:val="20"/>
          <w:szCs w:val="20"/>
        </w:rPr>
        <w:fldChar w:fldCharType="end"/>
      </w:r>
      <w:r w:rsidRPr="000C79D9">
        <w:rPr>
          <w:rFonts w:ascii="Arial" w:hAnsi="Arial" w:cs="Arial"/>
          <w:sz w:val="20"/>
          <w:szCs w:val="20"/>
        </w:rPr>
        <w:t xml:space="preserve"> Principales entidades en la adquisición de los bienes/servicios del presente proceso</w:t>
      </w:r>
      <w:bookmarkEnd w:id="40"/>
    </w:p>
    <w:tbl>
      <w:tblPr>
        <w:tblW w:w="10905" w:type="dxa"/>
        <w:jc w:val="center"/>
        <w:tblLayout w:type="fixed"/>
        <w:tblCellMar>
          <w:left w:w="70" w:type="dxa"/>
          <w:right w:w="70" w:type="dxa"/>
        </w:tblCellMar>
        <w:tblLook w:val="04A0" w:firstRow="1" w:lastRow="0" w:firstColumn="1" w:lastColumn="0" w:noHBand="0" w:noVBand="1"/>
      </w:tblPr>
      <w:tblGrid>
        <w:gridCol w:w="1184"/>
        <w:gridCol w:w="1303"/>
        <w:gridCol w:w="544"/>
        <w:gridCol w:w="3250"/>
        <w:gridCol w:w="1280"/>
        <w:gridCol w:w="1643"/>
        <w:gridCol w:w="1701"/>
      </w:tblGrid>
      <w:tr w:rsidR="00097E66" w:rsidRPr="000C79D9" w14:paraId="43283D1F" w14:textId="7EB846A1" w:rsidTr="003D205D">
        <w:trPr>
          <w:trHeight w:val="279"/>
          <w:jc w:val="center"/>
        </w:trPr>
        <w:tc>
          <w:tcPr>
            <w:tcW w:w="1184" w:type="dxa"/>
            <w:vMerge w:val="restart"/>
            <w:tcBorders>
              <w:top w:val="single" w:sz="8" w:space="0" w:color="BFBFBF"/>
              <w:left w:val="single" w:sz="8" w:space="0" w:color="BFBFBF"/>
              <w:bottom w:val="single" w:sz="8" w:space="0" w:color="BFBFBF"/>
              <w:right w:val="single" w:sz="4" w:space="0" w:color="BFBFBF"/>
            </w:tcBorders>
            <w:shd w:val="clear" w:color="000000" w:fill="BDD7EE"/>
            <w:vAlign w:val="center"/>
            <w:hideMark/>
          </w:tcPr>
          <w:p w14:paraId="4376CA22" w14:textId="77777777" w:rsidR="00097E66" w:rsidRPr="00292678" w:rsidRDefault="00097E66">
            <w:pPr>
              <w:jc w:val="center"/>
              <w:rPr>
                <w:rFonts w:ascii="Arial" w:hAnsi="Arial" w:cs="Arial"/>
                <w:b/>
                <w:bCs/>
                <w:color w:val="000000"/>
                <w:sz w:val="18"/>
                <w:szCs w:val="18"/>
              </w:rPr>
            </w:pPr>
            <w:r w:rsidRPr="00292678">
              <w:rPr>
                <w:rFonts w:ascii="Arial" w:hAnsi="Arial" w:cs="Arial"/>
                <w:b/>
                <w:bCs/>
                <w:color w:val="000000"/>
                <w:sz w:val="18"/>
                <w:szCs w:val="18"/>
              </w:rPr>
              <w:t>IDENTIFICACIÓN DE ENTIDADES ESTATALES</w:t>
            </w:r>
          </w:p>
        </w:tc>
        <w:tc>
          <w:tcPr>
            <w:tcW w:w="1303" w:type="dxa"/>
            <w:vMerge w:val="restart"/>
            <w:tcBorders>
              <w:top w:val="single" w:sz="8" w:space="0" w:color="BFBFBF"/>
              <w:left w:val="single" w:sz="4" w:space="0" w:color="BFBFBF"/>
              <w:bottom w:val="single" w:sz="4" w:space="0" w:color="BFBFBF"/>
              <w:right w:val="single" w:sz="4" w:space="0" w:color="BFBFBF"/>
            </w:tcBorders>
            <w:shd w:val="clear" w:color="000000" w:fill="BDD7EE"/>
            <w:vAlign w:val="center"/>
            <w:hideMark/>
          </w:tcPr>
          <w:p w14:paraId="3F3545F4" w14:textId="77777777" w:rsidR="00097E66" w:rsidRPr="00292678" w:rsidRDefault="00097E66">
            <w:pPr>
              <w:jc w:val="center"/>
              <w:rPr>
                <w:rFonts w:ascii="Arial" w:hAnsi="Arial" w:cs="Arial"/>
                <w:b/>
                <w:bCs/>
                <w:color w:val="000000"/>
                <w:sz w:val="18"/>
                <w:szCs w:val="18"/>
              </w:rPr>
            </w:pPr>
            <w:r w:rsidRPr="00292678">
              <w:rPr>
                <w:rFonts w:ascii="Arial" w:hAnsi="Arial" w:cs="Arial"/>
                <w:b/>
                <w:bCs/>
                <w:color w:val="000000"/>
                <w:sz w:val="18"/>
                <w:szCs w:val="18"/>
              </w:rPr>
              <w:t>CUÁNTAS ENTIDADES ESTATALES HAN ADQUIRIDO EL BIEN O SERVICIO</w:t>
            </w:r>
          </w:p>
        </w:tc>
        <w:tc>
          <w:tcPr>
            <w:tcW w:w="8418" w:type="dxa"/>
            <w:gridSpan w:val="5"/>
            <w:tcBorders>
              <w:top w:val="single" w:sz="8" w:space="0" w:color="BFBFBF"/>
              <w:left w:val="nil"/>
              <w:bottom w:val="single" w:sz="4" w:space="0" w:color="BFBFBF"/>
              <w:right w:val="single" w:sz="8" w:space="0" w:color="BFBFBF"/>
            </w:tcBorders>
            <w:shd w:val="clear" w:color="000000" w:fill="BDD7EE"/>
            <w:noWrap/>
            <w:vAlign w:val="center"/>
            <w:hideMark/>
          </w:tcPr>
          <w:p w14:paraId="7E7A9099" w14:textId="6D3EA522" w:rsidR="00097E66" w:rsidRPr="00292678" w:rsidRDefault="00097E66">
            <w:pPr>
              <w:jc w:val="center"/>
              <w:rPr>
                <w:rFonts w:ascii="Arial" w:hAnsi="Arial" w:cs="Arial"/>
                <w:b/>
                <w:bCs/>
                <w:color w:val="000000"/>
                <w:sz w:val="18"/>
                <w:szCs w:val="18"/>
              </w:rPr>
            </w:pPr>
            <w:r w:rsidRPr="00292678">
              <w:rPr>
                <w:rFonts w:ascii="Arial" w:hAnsi="Arial" w:cs="Arial"/>
                <w:b/>
                <w:bCs/>
                <w:color w:val="000000"/>
                <w:sz w:val="18"/>
                <w:szCs w:val="18"/>
              </w:rPr>
              <w:t>PRINCIPALES 5 ENTIDADES ESTATALES DE ACUERDO CON EL MAYOR VALOR</w:t>
            </w:r>
          </w:p>
        </w:tc>
      </w:tr>
      <w:tr w:rsidR="00097E66" w:rsidRPr="000C79D9" w14:paraId="40CC9447" w14:textId="2F75C8F0" w:rsidTr="003D205D">
        <w:trPr>
          <w:trHeight w:val="279"/>
          <w:jc w:val="center"/>
        </w:trPr>
        <w:tc>
          <w:tcPr>
            <w:tcW w:w="1184" w:type="dxa"/>
            <w:vMerge/>
            <w:tcBorders>
              <w:top w:val="single" w:sz="8" w:space="0" w:color="BFBFBF"/>
              <w:left w:val="single" w:sz="8" w:space="0" w:color="BFBFBF"/>
              <w:bottom w:val="single" w:sz="8" w:space="0" w:color="BFBFBF"/>
              <w:right w:val="single" w:sz="4" w:space="0" w:color="BFBFBF"/>
            </w:tcBorders>
            <w:vAlign w:val="center"/>
            <w:hideMark/>
          </w:tcPr>
          <w:p w14:paraId="79BDA21A" w14:textId="77777777" w:rsidR="00097E66" w:rsidRPr="00292678" w:rsidRDefault="00097E66">
            <w:pPr>
              <w:rPr>
                <w:rFonts w:ascii="Arial" w:hAnsi="Arial" w:cs="Arial"/>
                <w:b/>
                <w:bCs/>
                <w:color w:val="000000"/>
                <w:sz w:val="18"/>
                <w:szCs w:val="18"/>
              </w:rPr>
            </w:pPr>
          </w:p>
        </w:tc>
        <w:tc>
          <w:tcPr>
            <w:tcW w:w="1303" w:type="dxa"/>
            <w:vMerge/>
            <w:tcBorders>
              <w:top w:val="single" w:sz="8" w:space="0" w:color="BFBFBF"/>
              <w:left w:val="single" w:sz="4" w:space="0" w:color="BFBFBF"/>
              <w:bottom w:val="single" w:sz="4" w:space="0" w:color="BFBFBF"/>
              <w:right w:val="single" w:sz="4" w:space="0" w:color="BFBFBF"/>
            </w:tcBorders>
            <w:vAlign w:val="center"/>
            <w:hideMark/>
          </w:tcPr>
          <w:p w14:paraId="7B00C976" w14:textId="77777777" w:rsidR="00097E66" w:rsidRPr="00292678" w:rsidRDefault="00097E66">
            <w:pPr>
              <w:rPr>
                <w:rFonts w:ascii="Arial" w:hAnsi="Arial" w:cs="Arial"/>
                <w:b/>
                <w:bCs/>
                <w:color w:val="000000"/>
                <w:sz w:val="18"/>
                <w:szCs w:val="18"/>
              </w:rPr>
            </w:pPr>
          </w:p>
        </w:tc>
        <w:tc>
          <w:tcPr>
            <w:tcW w:w="544" w:type="dxa"/>
            <w:tcBorders>
              <w:top w:val="nil"/>
              <w:left w:val="nil"/>
              <w:bottom w:val="single" w:sz="4" w:space="0" w:color="BFBFBF"/>
              <w:right w:val="single" w:sz="4" w:space="0" w:color="BFBFBF"/>
            </w:tcBorders>
            <w:shd w:val="clear" w:color="000000" w:fill="BDD7EE"/>
            <w:noWrap/>
            <w:vAlign w:val="center"/>
            <w:hideMark/>
          </w:tcPr>
          <w:p w14:paraId="683DA408" w14:textId="77777777" w:rsidR="00097E66" w:rsidRPr="00292678" w:rsidRDefault="00097E66">
            <w:pPr>
              <w:jc w:val="center"/>
              <w:rPr>
                <w:rFonts w:ascii="Arial" w:hAnsi="Arial" w:cs="Arial"/>
                <w:b/>
                <w:bCs/>
                <w:color w:val="000000"/>
                <w:sz w:val="18"/>
                <w:szCs w:val="18"/>
              </w:rPr>
            </w:pPr>
            <w:r w:rsidRPr="00292678">
              <w:rPr>
                <w:rFonts w:ascii="Arial" w:hAnsi="Arial" w:cs="Arial"/>
                <w:b/>
                <w:bCs/>
                <w:color w:val="000000"/>
                <w:sz w:val="18"/>
                <w:szCs w:val="18"/>
              </w:rPr>
              <w:t>NO.</w:t>
            </w:r>
          </w:p>
        </w:tc>
        <w:tc>
          <w:tcPr>
            <w:tcW w:w="3250" w:type="dxa"/>
            <w:tcBorders>
              <w:top w:val="single" w:sz="4" w:space="0" w:color="BFBFBF"/>
              <w:left w:val="nil"/>
              <w:bottom w:val="single" w:sz="4" w:space="0" w:color="BFBFBF"/>
              <w:right w:val="single" w:sz="8" w:space="0" w:color="BFBFBF"/>
            </w:tcBorders>
            <w:shd w:val="clear" w:color="000000" w:fill="BDD7EE"/>
            <w:noWrap/>
            <w:vAlign w:val="center"/>
            <w:hideMark/>
          </w:tcPr>
          <w:p w14:paraId="1FCAC3F7" w14:textId="77777777" w:rsidR="00097E66" w:rsidRPr="00292678" w:rsidRDefault="00097E66">
            <w:pPr>
              <w:jc w:val="center"/>
              <w:rPr>
                <w:rFonts w:ascii="Arial" w:hAnsi="Arial" w:cs="Arial"/>
                <w:b/>
                <w:bCs/>
                <w:color w:val="000000"/>
                <w:sz w:val="18"/>
                <w:szCs w:val="18"/>
              </w:rPr>
            </w:pPr>
            <w:r w:rsidRPr="00292678">
              <w:rPr>
                <w:rFonts w:ascii="Arial" w:hAnsi="Arial" w:cs="Arial"/>
                <w:b/>
                <w:bCs/>
                <w:color w:val="000000"/>
                <w:sz w:val="18"/>
                <w:szCs w:val="18"/>
              </w:rPr>
              <w:t>NOMBRE</w:t>
            </w:r>
          </w:p>
        </w:tc>
        <w:tc>
          <w:tcPr>
            <w:tcW w:w="1280" w:type="dxa"/>
            <w:tcBorders>
              <w:top w:val="single" w:sz="4" w:space="0" w:color="BFBFBF"/>
              <w:left w:val="nil"/>
              <w:bottom w:val="single" w:sz="4" w:space="0" w:color="BFBFBF"/>
              <w:right w:val="single" w:sz="8" w:space="0" w:color="BFBFBF"/>
            </w:tcBorders>
            <w:shd w:val="clear" w:color="000000" w:fill="BDD7EE"/>
            <w:vAlign w:val="center"/>
          </w:tcPr>
          <w:p w14:paraId="68BEDFF4" w14:textId="2A78D03D" w:rsidR="00097E66" w:rsidRPr="00D640BF" w:rsidRDefault="00097E66" w:rsidP="00BC68FD">
            <w:pPr>
              <w:jc w:val="center"/>
              <w:rPr>
                <w:rFonts w:ascii="Arial" w:hAnsi="Arial" w:cs="Arial"/>
                <w:b/>
                <w:bCs/>
                <w:color w:val="000000"/>
                <w:sz w:val="18"/>
                <w:szCs w:val="18"/>
              </w:rPr>
            </w:pPr>
            <w:r w:rsidRPr="00D640BF">
              <w:rPr>
                <w:rFonts w:ascii="Arial" w:hAnsi="Arial" w:cs="Arial"/>
                <w:b/>
                <w:bCs/>
                <w:color w:val="000000"/>
                <w:sz w:val="18"/>
                <w:szCs w:val="18"/>
              </w:rPr>
              <w:t>CANTIDAD CONTRATOS</w:t>
            </w:r>
          </w:p>
        </w:tc>
        <w:tc>
          <w:tcPr>
            <w:tcW w:w="1643" w:type="dxa"/>
            <w:tcBorders>
              <w:top w:val="single" w:sz="4" w:space="0" w:color="BFBFBF"/>
              <w:left w:val="nil"/>
              <w:bottom w:val="single" w:sz="4" w:space="0" w:color="BFBFBF"/>
              <w:right w:val="single" w:sz="8" w:space="0" w:color="BFBFBF"/>
            </w:tcBorders>
            <w:shd w:val="clear" w:color="000000" w:fill="BDD7EE"/>
            <w:vAlign w:val="center"/>
          </w:tcPr>
          <w:p w14:paraId="3DF33F24" w14:textId="74F70147" w:rsidR="00097E66" w:rsidRPr="00D640BF" w:rsidRDefault="00097E66" w:rsidP="00BC68FD">
            <w:pPr>
              <w:jc w:val="center"/>
              <w:rPr>
                <w:rFonts w:ascii="Arial" w:hAnsi="Arial" w:cs="Arial"/>
                <w:b/>
                <w:bCs/>
                <w:color w:val="000000"/>
                <w:sz w:val="18"/>
                <w:szCs w:val="18"/>
              </w:rPr>
            </w:pPr>
            <w:r w:rsidRPr="00D640BF">
              <w:rPr>
                <w:rFonts w:ascii="Arial" w:hAnsi="Arial" w:cs="Arial"/>
                <w:b/>
                <w:bCs/>
                <w:color w:val="000000"/>
                <w:sz w:val="18"/>
                <w:szCs w:val="18"/>
              </w:rPr>
              <w:t>VALOR TOTAL</w:t>
            </w:r>
          </w:p>
        </w:tc>
        <w:tc>
          <w:tcPr>
            <w:tcW w:w="1701" w:type="dxa"/>
            <w:tcBorders>
              <w:top w:val="single" w:sz="4" w:space="0" w:color="BFBFBF"/>
              <w:left w:val="nil"/>
              <w:bottom w:val="single" w:sz="4" w:space="0" w:color="BFBFBF"/>
              <w:right w:val="single" w:sz="8" w:space="0" w:color="BFBFBF"/>
            </w:tcBorders>
            <w:shd w:val="clear" w:color="000000" w:fill="BDD7EE"/>
            <w:vAlign w:val="center"/>
          </w:tcPr>
          <w:p w14:paraId="54AA5A4E" w14:textId="7B81934F" w:rsidR="00097E66" w:rsidRPr="00292678" w:rsidRDefault="00097E66" w:rsidP="00097E66">
            <w:pPr>
              <w:jc w:val="center"/>
              <w:rPr>
                <w:rFonts w:ascii="Arial" w:hAnsi="Arial" w:cs="Arial"/>
                <w:b/>
                <w:bCs/>
                <w:color w:val="000000"/>
                <w:sz w:val="18"/>
                <w:szCs w:val="18"/>
              </w:rPr>
            </w:pPr>
            <w:r w:rsidRPr="00292678">
              <w:rPr>
                <w:rFonts w:ascii="Arial" w:hAnsi="Arial" w:cs="Arial"/>
                <w:b/>
                <w:bCs/>
                <w:color w:val="000000"/>
                <w:sz w:val="18"/>
                <w:szCs w:val="18"/>
              </w:rPr>
              <w:t>% DE PARTICIPACIÓN</w:t>
            </w:r>
          </w:p>
        </w:tc>
      </w:tr>
      <w:tr w:rsidR="00EE1062" w:rsidRPr="000C79D9" w14:paraId="188BB37F" w14:textId="789B9D99" w:rsidTr="003D205D">
        <w:trPr>
          <w:trHeight w:val="279"/>
          <w:jc w:val="center"/>
        </w:trPr>
        <w:tc>
          <w:tcPr>
            <w:tcW w:w="1184" w:type="dxa"/>
            <w:vMerge/>
            <w:tcBorders>
              <w:top w:val="single" w:sz="8" w:space="0" w:color="BFBFBF"/>
              <w:left w:val="single" w:sz="8" w:space="0" w:color="BFBFBF"/>
              <w:bottom w:val="single" w:sz="8" w:space="0" w:color="BFBFBF"/>
              <w:right w:val="single" w:sz="4" w:space="0" w:color="BFBFBF"/>
            </w:tcBorders>
            <w:vAlign w:val="center"/>
            <w:hideMark/>
          </w:tcPr>
          <w:p w14:paraId="03612E74" w14:textId="77777777" w:rsidR="00EE1062" w:rsidRPr="00292678" w:rsidRDefault="00EE1062" w:rsidP="00EE1062">
            <w:pPr>
              <w:rPr>
                <w:rFonts w:ascii="Arial" w:hAnsi="Arial" w:cs="Arial"/>
                <w:b/>
                <w:bCs/>
                <w:color w:val="000000"/>
                <w:sz w:val="18"/>
                <w:szCs w:val="18"/>
              </w:rPr>
            </w:pPr>
          </w:p>
        </w:tc>
        <w:tc>
          <w:tcPr>
            <w:tcW w:w="1303" w:type="dxa"/>
            <w:vMerge w:val="restart"/>
            <w:tcBorders>
              <w:top w:val="nil"/>
              <w:left w:val="single" w:sz="4" w:space="0" w:color="BFBFBF"/>
              <w:bottom w:val="single" w:sz="4" w:space="0" w:color="BFBFBF"/>
              <w:right w:val="single" w:sz="4" w:space="0" w:color="BFBFBF"/>
            </w:tcBorders>
            <w:noWrap/>
            <w:vAlign w:val="center"/>
            <w:hideMark/>
          </w:tcPr>
          <w:p w14:paraId="423FD6A2" w14:textId="4B9586DE" w:rsidR="00EE1062" w:rsidRPr="00292678" w:rsidRDefault="00EE1062" w:rsidP="00EE1062">
            <w:pPr>
              <w:jc w:val="center"/>
              <w:rPr>
                <w:rFonts w:ascii="Arial" w:hAnsi="Arial" w:cs="Arial"/>
                <w:b/>
                <w:bCs/>
                <w:color w:val="000000"/>
                <w:sz w:val="18"/>
                <w:szCs w:val="18"/>
              </w:rPr>
            </w:pPr>
            <w:r w:rsidRPr="00292678">
              <w:rPr>
                <w:rFonts w:ascii="Arial" w:hAnsi="Arial" w:cs="Arial"/>
                <w:b/>
                <w:bCs/>
                <w:color w:val="000000"/>
                <w:sz w:val="18"/>
                <w:szCs w:val="18"/>
              </w:rPr>
              <w:t> </w:t>
            </w:r>
            <w:r w:rsidRPr="00063490">
              <w:rPr>
                <w:rFonts w:ascii="Arial" w:hAnsi="Arial" w:cs="Arial"/>
                <w:color w:val="000000"/>
                <w:sz w:val="18"/>
                <w:szCs w:val="18"/>
              </w:rPr>
              <w:t>34</w:t>
            </w:r>
          </w:p>
        </w:tc>
        <w:tc>
          <w:tcPr>
            <w:tcW w:w="544" w:type="dxa"/>
            <w:tcBorders>
              <w:top w:val="nil"/>
              <w:left w:val="nil"/>
              <w:bottom w:val="single" w:sz="4" w:space="0" w:color="BFBFBF"/>
              <w:right w:val="single" w:sz="4" w:space="0" w:color="BFBFBF"/>
            </w:tcBorders>
            <w:noWrap/>
            <w:vAlign w:val="center"/>
            <w:hideMark/>
          </w:tcPr>
          <w:p w14:paraId="2619CB10" w14:textId="77777777" w:rsidR="00EE1062" w:rsidRPr="00292678" w:rsidRDefault="00EE1062" w:rsidP="00EE1062">
            <w:pPr>
              <w:jc w:val="center"/>
              <w:rPr>
                <w:rFonts w:ascii="Arial" w:hAnsi="Arial" w:cs="Arial"/>
                <w:color w:val="000000"/>
                <w:sz w:val="18"/>
                <w:szCs w:val="18"/>
              </w:rPr>
            </w:pPr>
            <w:r w:rsidRPr="00292678">
              <w:rPr>
                <w:rFonts w:ascii="Arial" w:hAnsi="Arial" w:cs="Arial"/>
                <w:color w:val="000000"/>
                <w:sz w:val="18"/>
                <w:szCs w:val="18"/>
              </w:rPr>
              <w:t>1</w:t>
            </w:r>
          </w:p>
        </w:tc>
        <w:tc>
          <w:tcPr>
            <w:tcW w:w="3250" w:type="dxa"/>
            <w:tcBorders>
              <w:top w:val="single" w:sz="4" w:space="0" w:color="BFBFBF"/>
              <w:left w:val="nil"/>
              <w:bottom w:val="single" w:sz="4" w:space="0" w:color="BFBFBF"/>
              <w:right w:val="single" w:sz="8" w:space="0" w:color="BFBFBF"/>
            </w:tcBorders>
            <w:noWrap/>
            <w:vAlign w:val="center"/>
          </w:tcPr>
          <w:p w14:paraId="468FDFDB" w14:textId="04C94D69"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AGENCIA DE EDUCACIÓN POSTSECUNDARIA DE MEDELLÍN -SAPIENCIA- </w:t>
            </w:r>
          </w:p>
        </w:tc>
        <w:tc>
          <w:tcPr>
            <w:tcW w:w="1280" w:type="dxa"/>
            <w:tcBorders>
              <w:top w:val="single" w:sz="4" w:space="0" w:color="BFBFBF"/>
              <w:left w:val="nil"/>
              <w:bottom w:val="single" w:sz="4" w:space="0" w:color="BFBFBF"/>
              <w:right w:val="single" w:sz="8" w:space="0" w:color="BFBFBF"/>
            </w:tcBorders>
            <w:vAlign w:val="center"/>
          </w:tcPr>
          <w:p w14:paraId="5C5A2D54" w14:textId="39AB5C8F"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3</w:t>
            </w:r>
          </w:p>
        </w:tc>
        <w:tc>
          <w:tcPr>
            <w:tcW w:w="1643" w:type="dxa"/>
            <w:tcBorders>
              <w:top w:val="single" w:sz="4" w:space="0" w:color="BFBFBF"/>
              <w:left w:val="nil"/>
              <w:bottom w:val="single" w:sz="4" w:space="0" w:color="BFBFBF"/>
              <w:right w:val="single" w:sz="8" w:space="0" w:color="BFBFBF"/>
            </w:tcBorders>
            <w:vAlign w:val="center"/>
          </w:tcPr>
          <w:p w14:paraId="5DD7E4D2" w14:textId="7E0AA240"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$ 919.323.000</w:t>
            </w:r>
          </w:p>
        </w:tc>
        <w:tc>
          <w:tcPr>
            <w:tcW w:w="1701" w:type="dxa"/>
            <w:tcBorders>
              <w:top w:val="single" w:sz="4" w:space="0" w:color="BFBFBF"/>
              <w:left w:val="nil"/>
              <w:bottom w:val="single" w:sz="4" w:space="0" w:color="BFBFBF"/>
              <w:right w:val="single" w:sz="8" w:space="0" w:color="BFBFBF"/>
            </w:tcBorders>
          </w:tcPr>
          <w:p w14:paraId="04FA0147" w14:textId="00408864"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29,33%</w:t>
            </w:r>
          </w:p>
        </w:tc>
      </w:tr>
      <w:tr w:rsidR="00EE1062" w:rsidRPr="000C79D9" w14:paraId="553D1712" w14:textId="47895BCE" w:rsidTr="003D205D">
        <w:trPr>
          <w:trHeight w:val="279"/>
          <w:jc w:val="center"/>
        </w:trPr>
        <w:tc>
          <w:tcPr>
            <w:tcW w:w="1184" w:type="dxa"/>
            <w:vMerge/>
            <w:tcBorders>
              <w:top w:val="single" w:sz="8" w:space="0" w:color="BFBFBF"/>
              <w:left w:val="single" w:sz="8" w:space="0" w:color="BFBFBF"/>
              <w:bottom w:val="single" w:sz="8" w:space="0" w:color="BFBFBF"/>
              <w:right w:val="single" w:sz="4" w:space="0" w:color="BFBFBF"/>
            </w:tcBorders>
            <w:vAlign w:val="center"/>
            <w:hideMark/>
          </w:tcPr>
          <w:p w14:paraId="4271C7EF" w14:textId="77777777" w:rsidR="00EE1062" w:rsidRPr="00292678" w:rsidRDefault="00EE1062" w:rsidP="00EE1062">
            <w:pPr>
              <w:rPr>
                <w:rFonts w:ascii="Arial" w:hAnsi="Arial" w:cs="Arial"/>
                <w:b/>
                <w:bCs/>
                <w:color w:val="000000"/>
                <w:sz w:val="18"/>
                <w:szCs w:val="18"/>
              </w:rPr>
            </w:pPr>
          </w:p>
        </w:tc>
        <w:tc>
          <w:tcPr>
            <w:tcW w:w="1303" w:type="dxa"/>
            <w:vMerge/>
            <w:tcBorders>
              <w:top w:val="nil"/>
              <w:left w:val="single" w:sz="4" w:space="0" w:color="BFBFBF"/>
              <w:bottom w:val="single" w:sz="4" w:space="0" w:color="BFBFBF"/>
              <w:right w:val="single" w:sz="4" w:space="0" w:color="BFBFBF"/>
            </w:tcBorders>
            <w:vAlign w:val="center"/>
            <w:hideMark/>
          </w:tcPr>
          <w:p w14:paraId="220FE987" w14:textId="77777777" w:rsidR="00EE1062" w:rsidRPr="00292678" w:rsidRDefault="00EE1062" w:rsidP="00EE1062">
            <w:pPr>
              <w:rPr>
                <w:rFonts w:ascii="Arial" w:hAnsi="Arial" w:cs="Arial"/>
                <w:b/>
                <w:bCs/>
                <w:color w:val="000000"/>
                <w:sz w:val="18"/>
                <w:szCs w:val="18"/>
              </w:rPr>
            </w:pPr>
          </w:p>
        </w:tc>
        <w:tc>
          <w:tcPr>
            <w:tcW w:w="544" w:type="dxa"/>
            <w:tcBorders>
              <w:top w:val="nil"/>
              <w:left w:val="nil"/>
              <w:bottom w:val="single" w:sz="4" w:space="0" w:color="BFBFBF"/>
              <w:right w:val="single" w:sz="4" w:space="0" w:color="BFBFBF"/>
            </w:tcBorders>
            <w:noWrap/>
            <w:vAlign w:val="center"/>
            <w:hideMark/>
          </w:tcPr>
          <w:p w14:paraId="577EA161" w14:textId="77777777" w:rsidR="00EE1062" w:rsidRPr="00292678" w:rsidRDefault="00EE1062" w:rsidP="00EE1062">
            <w:pPr>
              <w:jc w:val="center"/>
              <w:rPr>
                <w:rFonts w:ascii="Arial" w:hAnsi="Arial" w:cs="Arial"/>
                <w:color w:val="000000"/>
                <w:sz w:val="18"/>
                <w:szCs w:val="18"/>
              </w:rPr>
            </w:pPr>
            <w:r w:rsidRPr="00292678">
              <w:rPr>
                <w:rFonts w:ascii="Arial" w:hAnsi="Arial" w:cs="Arial"/>
                <w:color w:val="000000"/>
                <w:sz w:val="18"/>
                <w:szCs w:val="18"/>
              </w:rPr>
              <w:t>2</w:t>
            </w:r>
          </w:p>
        </w:tc>
        <w:tc>
          <w:tcPr>
            <w:tcW w:w="3250" w:type="dxa"/>
            <w:tcBorders>
              <w:top w:val="single" w:sz="4" w:space="0" w:color="BFBFBF"/>
              <w:left w:val="nil"/>
              <w:bottom w:val="single" w:sz="4" w:space="0" w:color="BFBFBF"/>
              <w:right w:val="single" w:sz="8" w:space="0" w:color="BFBFBF"/>
            </w:tcBorders>
            <w:noWrap/>
            <w:vAlign w:val="center"/>
          </w:tcPr>
          <w:p w14:paraId="3001EF10" w14:textId="78FF7C50" w:rsidR="00EE1062" w:rsidRPr="00D908E1" w:rsidRDefault="00EE1062" w:rsidP="00EE1062">
            <w:pPr>
              <w:jc w:val="center"/>
              <w:rPr>
                <w:rFonts w:ascii="Arial" w:hAnsi="Arial" w:cs="Arial"/>
                <w:color w:val="000000"/>
                <w:sz w:val="18"/>
                <w:szCs w:val="18"/>
              </w:rPr>
            </w:pPr>
            <w:r>
              <w:rPr>
                <w:rFonts w:ascii="Arial" w:hAnsi="Arial" w:cs="Arial"/>
                <w:color w:val="000000"/>
                <w:sz w:val="18"/>
                <w:szCs w:val="18"/>
              </w:rPr>
              <w:t>FISCALÍA GENERAL DE LA NACIÓN NIVEL CENTRAL.</w:t>
            </w:r>
          </w:p>
        </w:tc>
        <w:tc>
          <w:tcPr>
            <w:tcW w:w="1280" w:type="dxa"/>
            <w:tcBorders>
              <w:top w:val="single" w:sz="4" w:space="0" w:color="BFBFBF"/>
              <w:left w:val="nil"/>
              <w:bottom w:val="single" w:sz="4" w:space="0" w:color="BFBFBF"/>
              <w:right w:val="single" w:sz="8" w:space="0" w:color="BFBFBF"/>
            </w:tcBorders>
            <w:vAlign w:val="center"/>
          </w:tcPr>
          <w:p w14:paraId="62FE79BB" w14:textId="7C510E0F" w:rsidR="00EE1062" w:rsidRPr="00D908E1" w:rsidRDefault="00EE1062" w:rsidP="00EE1062">
            <w:pPr>
              <w:jc w:val="center"/>
              <w:rPr>
                <w:rFonts w:ascii="Arial" w:hAnsi="Arial" w:cs="Arial"/>
                <w:color w:val="000000"/>
                <w:sz w:val="18"/>
                <w:szCs w:val="18"/>
              </w:rPr>
            </w:pPr>
            <w:r>
              <w:rPr>
                <w:rFonts w:ascii="Arial" w:hAnsi="Arial" w:cs="Arial"/>
                <w:color w:val="000000"/>
                <w:sz w:val="18"/>
                <w:szCs w:val="18"/>
              </w:rPr>
              <w:t>1</w:t>
            </w:r>
          </w:p>
        </w:tc>
        <w:tc>
          <w:tcPr>
            <w:tcW w:w="1643" w:type="dxa"/>
            <w:tcBorders>
              <w:top w:val="single" w:sz="4" w:space="0" w:color="BFBFBF"/>
              <w:left w:val="nil"/>
              <w:bottom w:val="single" w:sz="4" w:space="0" w:color="BFBFBF"/>
              <w:right w:val="single" w:sz="8" w:space="0" w:color="BFBFBF"/>
            </w:tcBorders>
            <w:vAlign w:val="center"/>
          </w:tcPr>
          <w:p w14:paraId="3F5DECEF" w14:textId="4C953F2C" w:rsidR="00EE1062" w:rsidRPr="00D908E1" w:rsidRDefault="00EE1062" w:rsidP="00EE1062">
            <w:pPr>
              <w:jc w:val="center"/>
              <w:rPr>
                <w:rFonts w:ascii="Arial" w:hAnsi="Arial" w:cs="Arial"/>
                <w:color w:val="000000"/>
                <w:sz w:val="18"/>
                <w:szCs w:val="18"/>
              </w:rPr>
            </w:pPr>
            <w:r>
              <w:rPr>
                <w:rFonts w:ascii="Arial" w:hAnsi="Arial" w:cs="Arial"/>
                <w:color w:val="000000"/>
                <w:sz w:val="18"/>
                <w:szCs w:val="18"/>
              </w:rPr>
              <w:t>$ 305.572.410</w:t>
            </w:r>
          </w:p>
        </w:tc>
        <w:tc>
          <w:tcPr>
            <w:tcW w:w="1701" w:type="dxa"/>
            <w:tcBorders>
              <w:top w:val="single" w:sz="4" w:space="0" w:color="BFBFBF"/>
              <w:left w:val="nil"/>
              <w:bottom w:val="single" w:sz="4" w:space="0" w:color="BFBFBF"/>
              <w:right w:val="single" w:sz="8" w:space="0" w:color="BFBFBF"/>
            </w:tcBorders>
          </w:tcPr>
          <w:p w14:paraId="7B93BFA8" w14:textId="54F4D54C"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9,06%</w:t>
            </w:r>
          </w:p>
        </w:tc>
      </w:tr>
      <w:tr w:rsidR="00EE1062" w:rsidRPr="000C79D9" w14:paraId="64AF28F5" w14:textId="02C3A43C" w:rsidTr="003D205D">
        <w:trPr>
          <w:trHeight w:val="279"/>
          <w:jc w:val="center"/>
        </w:trPr>
        <w:tc>
          <w:tcPr>
            <w:tcW w:w="1184" w:type="dxa"/>
            <w:vMerge/>
            <w:tcBorders>
              <w:top w:val="single" w:sz="8" w:space="0" w:color="BFBFBF"/>
              <w:left w:val="single" w:sz="8" w:space="0" w:color="BFBFBF"/>
              <w:bottom w:val="single" w:sz="8" w:space="0" w:color="BFBFBF"/>
              <w:right w:val="single" w:sz="4" w:space="0" w:color="BFBFBF"/>
            </w:tcBorders>
            <w:vAlign w:val="center"/>
            <w:hideMark/>
          </w:tcPr>
          <w:p w14:paraId="23AAFAB6" w14:textId="77777777" w:rsidR="00EE1062" w:rsidRPr="00292678" w:rsidRDefault="00EE1062" w:rsidP="00EE1062">
            <w:pPr>
              <w:rPr>
                <w:rFonts w:ascii="Arial" w:hAnsi="Arial" w:cs="Arial"/>
                <w:b/>
                <w:bCs/>
                <w:color w:val="000000"/>
                <w:sz w:val="18"/>
                <w:szCs w:val="18"/>
              </w:rPr>
            </w:pPr>
          </w:p>
        </w:tc>
        <w:tc>
          <w:tcPr>
            <w:tcW w:w="1303" w:type="dxa"/>
            <w:vMerge/>
            <w:tcBorders>
              <w:top w:val="nil"/>
              <w:left w:val="single" w:sz="4" w:space="0" w:color="BFBFBF"/>
              <w:bottom w:val="single" w:sz="4" w:space="0" w:color="BFBFBF"/>
              <w:right w:val="single" w:sz="4" w:space="0" w:color="BFBFBF"/>
            </w:tcBorders>
            <w:vAlign w:val="center"/>
            <w:hideMark/>
          </w:tcPr>
          <w:p w14:paraId="7160E48B" w14:textId="77777777" w:rsidR="00EE1062" w:rsidRPr="00292678" w:rsidRDefault="00EE1062" w:rsidP="00EE1062">
            <w:pPr>
              <w:rPr>
                <w:rFonts w:ascii="Arial" w:hAnsi="Arial" w:cs="Arial"/>
                <w:b/>
                <w:bCs/>
                <w:color w:val="000000"/>
                <w:sz w:val="18"/>
                <w:szCs w:val="18"/>
              </w:rPr>
            </w:pPr>
          </w:p>
        </w:tc>
        <w:tc>
          <w:tcPr>
            <w:tcW w:w="544" w:type="dxa"/>
            <w:tcBorders>
              <w:top w:val="nil"/>
              <w:left w:val="nil"/>
              <w:bottom w:val="single" w:sz="4" w:space="0" w:color="BFBFBF"/>
              <w:right w:val="single" w:sz="4" w:space="0" w:color="BFBFBF"/>
            </w:tcBorders>
            <w:noWrap/>
            <w:vAlign w:val="center"/>
            <w:hideMark/>
          </w:tcPr>
          <w:p w14:paraId="2D2C8CD4" w14:textId="77777777" w:rsidR="00EE1062" w:rsidRPr="00292678" w:rsidRDefault="00EE1062" w:rsidP="00EE1062">
            <w:pPr>
              <w:jc w:val="center"/>
              <w:rPr>
                <w:rFonts w:ascii="Arial" w:hAnsi="Arial" w:cs="Arial"/>
                <w:color w:val="000000"/>
                <w:sz w:val="18"/>
                <w:szCs w:val="18"/>
              </w:rPr>
            </w:pPr>
            <w:r w:rsidRPr="00292678">
              <w:rPr>
                <w:rFonts w:ascii="Arial" w:hAnsi="Arial" w:cs="Arial"/>
                <w:color w:val="000000"/>
                <w:sz w:val="18"/>
                <w:szCs w:val="18"/>
              </w:rPr>
              <w:t>3</w:t>
            </w:r>
          </w:p>
        </w:tc>
        <w:tc>
          <w:tcPr>
            <w:tcW w:w="3250" w:type="dxa"/>
            <w:tcBorders>
              <w:top w:val="single" w:sz="4" w:space="0" w:color="BFBFBF"/>
              <w:left w:val="nil"/>
              <w:bottom w:val="single" w:sz="4" w:space="0" w:color="BFBFBF"/>
              <w:right w:val="single" w:sz="8" w:space="0" w:color="BFBFBF"/>
            </w:tcBorders>
            <w:noWrap/>
            <w:vAlign w:val="center"/>
          </w:tcPr>
          <w:p w14:paraId="21235CE3" w14:textId="14A56037"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EMPRESA DE RENOVACION Y DESARROLLO URBANO DE BOGOTA D.C </w:t>
            </w:r>
          </w:p>
        </w:tc>
        <w:tc>
          <w:tcPr>
            <w:tcW w:w="1280" w:type="dxa"/>
            <w:tcBorders>
              <w:top w:val="single" w:sz="4" w:space="0" w:color="BFBFBF"/>
              <w:left w:val="nil"/>
              <w:bottom w:val="single" w:sz="4" w:space="0" w:color="BFBFBF"/>
              <w:right w:val="single" w:sz="8" w:space="0" w:color="BFBFBF"/>
            </w:tcBorders>
            <w:vAlign w:val="center"/>
          </w:tcPr>
          <w:p w14:paraId="6A2E4260" w14:textId="2768E0AB"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2</w:t>
            </w:r>
          </w:p>
        </w:tc>
        <w:tc>
          <w:tcPr>
            <w:tcW w:w="1643" w:type="dxa"/>
            <w:tcBorders>
              <w:top w:val="single" w:sz="4" w:space="0" w:color="BFBFBF"/>
              <w:left w:val="nil"/>
              <w:bottom w:val="single" w:sz="4" w:space="0" w:color="BFBFBF"/>
              <w:right w:val="single" w:sz="8" w:space="0" w:color="BFBFBF"/>
            </w:tcBorders>
            <w:vAlign w:val="center"/>
          </w:tcPr>
          <w:p w14:paraId="5E0DBBD4" w14:textId="4ED4D854"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$ 283.987.826</w:t>
            </w:r>
          </w:p>
        </w:tc>
        <w:tc>
          <w:tcPr>
            <w:tcW w:w="1701" w:type="dxa"/>
            <w:tcBorders>
              <w:top w:val="single" w:sz="4" w:space="0" w:color="BFBFBF"/>
              <w:left w:val="nil"/>
              <w:bottom w:val="single" w:sz="4" w:space="0" w:color="BFBFBF"/>
              <w:right w:val="single" w:sz="8" w:space="0" w:color="BFBFBF"/>
            </w:tcBorders>
          </w:tcPr>
          <w:p w14:paraId="26803337" w14:textId="5C25C102"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9,75%</w:t>
            </w:r>
          </w:p>
        </w:tc>
      </w:tr>
      <w:tr w:rsidR="00EE1062" w:rsidRPr="000C79D9" w14:paraId="4376B9D9" w14:textId="161A3D67" w:rsidTr="003D205D">
        <w:trPr>
          <w:trHeight w:val="279"/>
          <w:jc w:val="center"/>
        </w:trPr>
        <w:tc>
          <w:tcPr>
            <w:tcW w:w="1184" w:type="dxa"/>
            <w:vMerge/>
            <w:tcBorders>
              <w:top w:val="single" w:sz="8" w:space="0" w:color="BFBFBF"/>
              <w:left w:val="single" w:sz="8" w:space="0" w:color="BFBFBF"/>
              <w:bottom w:val="single" w:sz="8" w:space="0" w:color="BFBFBF"/>
              <w:right w:val="single" w:sz="4" w:space="0" w:color="BFBFBF"/>
            </w:tcBorders>
            <w:vAlign w:val="center"/>
            <w:hideMark/>
          </w:tcPr>
          <w:p w14:paraId="2EC33D8F" w14:textId="77777777" w:rsidR="00EE1062" w:rsidRPr="00292678" w:rsidRDefault="00EE1062" w:rsidP="00EE1062">
            <w:pPr>
              <w:rPr>
                <w:rFonts w:ascii="Arial" w:hAnsi="Arial" w:cs="Arial"/>
                <w:b/>
                <w:bCs/>
                <w:color w:val="000000"/>
                <w:sz w:val="18"/>
                <w:szCs w:val="18"/>
              </w:rPr>
            </w:pPr>
          </w:p>
        </w:tc>
        <w:tc>
          <w:tcPr>
            <w:tcW w:w="1303" w:type="dxa"/>
            <w:vMerge/>
            <w:tcBorders>
              <w:top w:val="nil"/>
              <w:left w:val="single" w:sz="4" w:space="0" w:color="BFBFBF"/>
              <w:bottom w:val="single" w:sz="4" w:space="0" w:color="BFBFBF"/>
              <w:right w:val="single" w:sz="4" w:space="0" w:color="BFBFBF"/>
            </w:tcBorders>
            <w:vAlign w:val="center"/>
            <w:hideMark/>
          </w:tcPr>
          <w:p w14:paraId="131D68C6" w14:textId="77777777" w:rsidR="00EE1062" w:rsidRPr="00292678" w:rsidRDefault="00EE1062" w:rsidP="00EE1062">
            <w:pPr>
              <w:rPr>
                <w:rFonts w:ascii="Arial" w:hAnsi="Arial" w:cs="Arial"/>
                <w:b/>
                <w:bCs/>
                <w:color w:val="000000"/>
                <w:sz w:val="18"/>
                <w:szCs w:val="18"/>
              </w:rPr>
            </w:pPr>
          </w:p>
        </w:tc>
        <w:tc>
          <w:tcPr>
            <w:tcW w:w="544" w:type="dxa"/>
            <w:tcBorders>
              <w:top w:val="nil"/>
              <w:left w:val="nil"/>
              <w:bottom w:val="single" w:sz="4" w:space="0" w:color="BFBFBF"/>
              <w:right w:val="single" w:sz="4" w:space="0" w:color="BFBFBF"/>
            </w:tcBorders>
            <w:noWrap/>
            <w:vAlign w:val="center"/>
            <w:hideMark/>
          </w:tcPr>
          <w:p w14:paraId="6A4934E4" w14:textId="77777777" w:rsidR="00EE1062" w:rsidRPr="00292678" w:rsidRDefault="00EE1062" w:rsidP="00EE1062">
            <w:pPr>
              <w:jc w:val="center"/>
              <w:rPr>
                <w:rFonts w:ascii="Arial" w:hAnsi="Arial" w:cs="Arial"/>
                <w:color w:val="000000"/>
                <w:sz w:val="18"/>
                <w:szCs w:val="18"/>
              </w:rPr>
            </w:pPr>
            <w:r w:rsidRPr="00292678">
              <w:rPr>
                <w:rFonts w:ascii="Arial" w:hAnsi="Arial" w:cs="Arial"/>
                <w:color w:val="000000"/>
                <w:sz w:val="18"/>
                <w:szCs w:val="18"/>
              </w:rPr>
              <w:t>4</w:t>
            </w:r>
          </w:p>
        </w:tc>
        <w:tc>
          <w:tcPr>
            <w:tcW w:w="3250" w:type="dxa"/>
            <w:tcBorders>
              <w:top w:val="single" w:sz="4" w:space="0" w:color="BFBFBF"/>
              <w:left w:val="nil"/>
              <w:bottom w:val="single" w:sz="4" w:space="0" w:color="BFBFBF"/>
              <w:right w:val="single" w:sz="8" w:space="0" w:color="BFBFBF"/>
            </w:tcBorders>
            <w:noWrap/>
            <w:vAlign w:val="center"/>
          </w:tcPr>
          <w:p w14:paraId="157EFB2D" w14:textId="567BEC06"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SECRETARIA DE EDUCACION DEL DISTRITO</w:t>
            </w:r>
          </w:p>
        </w:tc>
        <w:tc>
          <w:tcPr>
            <w:tcW w:w="1280" w:type="dxa"/>
            <w:tcBorders>
              <w:top w:val="single" w:sz="4" w:space="0" w:color="BFBFBF"/>
              <w:left w:val="nil"/>
              <w:bottom w:val="single" w:sz="4" w:space="0" w:color="BFBFBF"/>
              <w:right w:val="single" w:sz="8" w:space="0" w:color="BFBFBF"/>
            </w:tcBorders>
            <w:vAlign w:val="center"/>
          </w:tcPr>
          <w:p w14:paraId="45A43240" w14:textId="6B1A9664"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3</w:t>
            </w:r>
          </w:p>
        </w:tc>
        <w:tc>
          <w:tcPr>
            <w:tcW w:w="1643" w:type="dxa"/>
            <w:tcBorders>
              <w:top w:val="single" w:sz="4" w:space="0" w:color="BFBFBF"/>
              <w:left w:val="nil"/>
              <w:bottom w:val="single" w:sz="4" w:space="0" w:color="BFBFBF"/>
              <w:right w:val="single" w:sz="8" w:space="0" w:color="BFBFBF"/>
            </w:tcBorders>
            <w:vAlign w:val="center"/>
          </w:tcPr>
          <w:p w14:paraId="1DE9B6FD" w14:textId="09D57B00"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$ 196.542.700</w:t>
            </w:r>
          </w:p>
        </w:tc>
        <w:tc>
          <w:tcPr>
            <w:tcW w:w="1701" w:type="dxa"/>
            <w:tcBorders>
              <w:top w:val="single" w:sz="4" w:space="0" w:color="BFBFBF"/>
              <w:left w:val="nil"/>
              <w:bottom w:val="single" w:sz="4" w:space="0" w:color="BFBFBF"/>
              <w:right w:val="single" w:sz="8" w:space="0" w:color="BFBFBF"/>
            </w:tcBorders>
          </w:tcPr>
          <w:p w14:paraId="07B2435B" w14:textId="6FC804A9" w:rsidR="00EE1062" w:rsidRPr="00292678" w:rsidRDefault="00EE1062" w:rsidP="00EE1062">
            <w:pPr>
              <w:jc w:val="center"/>
              <w:rPr>
                <w:rFonts w:ascii="Arial" w:hAnsi="Arial" w:cs="Arial"/>
                <w:color w:val="000000"/>
                <w:sz w:val="18"/>
                <w:szCs w:val="18"/>
              </w:rPr>
            </w:pPr>
            <w:r>
              <w:rPr>
                <w:rFonts w:ascii="Arial" w:hAnsi="Arial" w:cs="Arial"/>
                <w:color w:val="000000"/>
                <w:sz w:val="18"/>
                <w:szCs w:val="18"/>
              </w:rPr>
              <w:t>4,10%</w:t>
            </w:r>
          </w:p>
        </w:tc>
      </w:tr>
      <w:tr w:rsidR="00EE1062" w:rsidRPr="000C79D9" w14:paraId="481F1718" w14:textId="38EF6636" w:rsidTr="003D205D">
        <w:trPr>
          <w:trHeight w:val="209"/>
          <w:jc w:val="center"/>
        </w:trPr>
        <w:tc>
          <w:tcPr>
            <w:tcW w:w="1184" w:type="dxa"/>
            <w:vMerge/>
            <w:tcBorders>
              <w:top w:val="single" w:sz="8" w:space="0" w:color="BFBFBF"/>
              <w:left w:val="single" w:sz="8" w:space="0" w:color="BFBFBF"/>
              <w:bottom w:val="single" w:sz="8" w:space="0" w:color="BFBFBF"/>
              <w:right w:val="single" w:sz="4" w:space="0" w:color="BFBFBF"/>
            </w:tcBorders>
            <w:vAlign w:val="center"/>
            <w:hideMark/>
          </w:tcPr>
          <w:p w14:paraId="3CC4A521" w14:textId="77777777" w:rsidR="00EE1062" w:rsidRPr="000C79D9" w:rsidRDefault="00EE1062" w:rsidP="00EE1062">
            <w:pPr>
              <w:rPr>
                <w:rFonts w:ascii="Arial" w:hAnsi="Arial" w:cs="Arial"/>
                <w:b/>
                <w:bCs/>
                <w:color w:val="000000"/>
                <w:sz w:val="20"/>
                <w:szCs w:val="20"/>
              </w:rPr>
            </w:pPr>
          </w:p>
        </w:tc>
        <w:tc>
          <w:tcPr>
            <w:tcW w:w="1303" w:type="dxa"/>
            <w:vMerge/>
            <w:tcBorders>
              <w:top w:val="nil"/>
              <w:left w:val="single" w:sz="4" w:space="0" w:color="BFBFBF"/>
              <w:bottom w:val="single" w:sz="4" w:space="0" w:color="BFBFBF"/>
              <w:right w:val="single" w:sz="4" w:space="0" w:color="BFBFBF"/>
            </w:tcBorders>
            <w:vAlign w:val="center"/>
            <w:hideMark/>
          </w:tcPr>
          <w:p w14:paraId="5EFFC106" w14:textId="77777777" w:rsidR="00EE1062" w:rsidRPr="000C79D9" w:rsidRDefault="00EE1062" w:rsidP="00EE1062">
            <w:pPr>
              <w:rPr>
                <w:rFonts w:ascii="Arial" w:hAnsi="Arial" w:cs="Arial"/>
                <w:b/>
                <w:bCs/>
                <w:color w:val="000000"/>
                <w:sz w:val="20"/>
                <w:szCs w:val="20"/>
              </w:rPr>
            </w:pPr>
          </w:p>
        </w:tc>
        <w:tc>
          <w:tcPr>
            <w:tcW w:w="544" w:type="dxa"/>
            <w:tcBorders>
              <w:top w:val="nil"/>
              <w:left w:val="nil"/>
              <w:bottom w:val="single" w:sz="4" w:space="0" w:color="BFBFBF"/>
              <w:right w:val="single" w:sz="4" w:space="0" w:color="BFBFBF"/>
            </w:tcBorders>
            <w:noWrap/>
            <w:vAlign w:val="center"/>
            <w:hideMark/>
          </w:tcPr>
          <w:p w14:paraId="149CDB73" w14:textId="77777777" w:rsidR="00EE1062" w:rsidRPr="000C79D9" w:rsidRDefault="00EE1062" w:rsidP="00EE1062">
            <w:pPr>
              <w:jc w:val="center"/>
              <w:rPr>
                <w:rFonts w:ascii="Arial" w:hAnsi="Arial" w:cs="Arial"/>
                <w:color w:val="000000"/>
                <w:sz w:val="20"/>
                <w:szCs w:val="20"/>
              </w:rPr>
            </w:pPr>
            <w:r w:rsidRPr="000C79D9">
              <w:rPr>
                <w:rFonts w:ascii="Arial" w:hAnsi="Arial" w:cs="Arial"/>
                <w:color w:val="000000"/>
                <w:sz w:val="20"/>
                <w:szCs w:val="20"/>
              </w:rPr>
              <w:t>5</w:t>
            </w:r>
          </w:p>
        </w:tc>
        <w:tc>
          <w:tcPr>
            <w:tcW w:w="3250" w:type="dxa"/>
            <w:tcBorders>
              <w:top w:val="single" w:sz="4" w:space="0" w:color="BFBFBF"/>
              <w:left w:val="nil"/>
              <w:bottom w:val="single" w:sz="4" w:space="0" w:color="BFBFBF"/>
              <w:right w:val="single" w:sz="8" w:space="0" w:color="BFBFBF"/>
            </w:tcBorders>
            <w:noWrap/>
            <w:vAlign w:val="center"/>
          </w:tcPr>
          <w:p w14:paraId="609B7D34" w14:textId="5DDC6A0B" w:rsidR="00EE1062" w:rsidRPr="00D908E1" w:rsidRDefault="00EE1062" w:rsidP="00EE1062">
            <w:pPr>
              <w:jc w:val="center"/>
              <w:rPr>
                <w:rFonts w:ascii="Arial" w:hAnsi="Arial" w:cs="Arial"/>
                <w:color w:val="000000"/>
                <w:sz w:val="18"/>
                <w:szCs w:val="18"/>
              </w:rPr>
            </w:pPr>
            <w:r>
              <w:rPr>
                <w:rFonts w:ascii="Arial" w:hAnsi="Arial" w:cs="Arial"/>
                <w:color w:val="000000"/>
                <w:sz w:val="18"/>
                <w:szCs w:val="18"/>
              </w:rPr>
              <w:t>COMANDO GENERAL DE LAS FUERZAS MILITARES</w:t>
            </w:r>
          </w:p>
        </w:tc>
        <w:tc>
          <w:tcPr>
            <w:tcW w:w="1280" w:type="dxa"/>
            <w:tcBorders>
              <w:top w:val="single" w:sz="4" w:space="0" w:color="BFBFBF"/>
              <w:left w:val="nil"/>
              <w:bottom w:val="single" w:sz="4" w:space="0" w:color="BFBFBF"/>
              <w:right w:val="single" w:sz="8" w:space="0" w:color="BFBFBF"/>
            </w:tcBorders>
            <w:vAlign w:val="center"/>
          </w:tcPr>
          <w:p w14:paraId="7CE0C6DE" w14:textId="6BDD06EE" w:rsidR="00EE1062" w:rsidRPr="00D908E1" w:rsidRDefault="00EE1062" w:rsidP="00EE1062">
            <w:pPr>
              <w:jc w:val="center"/>
              <w:rPr>
                <w:rFonts w:ascii="Arial" w:hAnsi="Arial" w:cs="Arial"/>
                <w:color w:val="000000"/>
                <w:sz w:val="18"/>
                <w:szCs w:val="18"/>
              </w:rPr>
            </w:pPr>
            <w:r>
              <w:rPr>
                <w:rFonts w:ascii="Arial" w:hAnsi="Arial" w:cs="Arial"/>
                <w:color w:val="000000"/>
                <w:sz w:val="18"/>
                <w:szCs w:val="18"/>
              </w:rPr>
              <w:t>1</w:t>
            </w:r>
          </w:p>
        </w:tc>
        <w:tc>
          <w:tcPr>
            <w:tcW w:w="1643" w:type="dxa"/>
            <w:tcBorders>
              <w:top w:val="single" w:sz="4" w:space="0" w:color="BFBFBF"/>
              <w:left w:val="nil"/>
              <w:bottom w:val="single" w:sz="4" w:space="0" w:color="BFBFBF"/>
              <w:right w:val="single" w:sz="8" w:space="0" w:color="BFBFBF"/>
            </w:tcBorders>
            <w:vAlign w:val="center"/>
          </w:tcPr>
          <w:p w14:paraId="51F55346" w14:textId="195FB79F" w:rsidR="00EE1062" w:rsidRPr="00D908E1" w:rsidRDefault="00EE1062" w:rsidP="00EE1062">
            <w:pPr>
              <w:jc w:val="center"/>
              <w:rPr>
                <w:rFonts w:ascii="Arial" w:hAnsi="Arial" w:cs="Arial"/>
                <w:color w:val="000000"/>
                <w:sz w:val="18"/>
                <w:szCs w:val="18"/>
              </w:rPr>
            </w:pPr>
            <w:r>
              <w:rPr>
                <w:rFonts w:ascii="Arial" w:hAnsi="Arial" w:cs="Arial"/>
                <w:color w:val="000000"/>
                <w:sz w:val="18"/>
                <w:szCs w:val="18"/>
              </w:rPr>
              <w:t>$ 128.447.800</w:t>
            </w:r>
          </w:p>
        </w:tc>
        <w:tc>
          <w:tcPr>
            <w:tcW w:w="1701" w:type="dxa"/>
            <w:tcBorders>
              <w:top w:val="single" w:sz="4" w:space="0" w:color="BFBFBF"/>
              <w:left w:val="nil"/>
              <w:bottom w:val="single" w:sz="4" w:space="0" w:color="BFBFBF"/>
              <w:right w:val="single" w:sz="8" w:space="0" w:color="BFBFBF"/>
            </w:tcBorders>
          </w:tcPr>
          <w:p w14:paraId="533106A7" w14:textId="3089E3DA" w:rsidR="00EE1062" w:rsidRPr="000C79D9" w:rsidRDefault="00EE1062" w:rsidP="00EE1062">
            <w:pPr>
              <w:jc w:val="center"/>
              <w:rPr>
                <w:rFonts w:ascii="Arial" w:hAnsi="Arial" w:cs="Arial"/>
                <w:color w:val="000000"/>
                <w:sz w:val="20"/>
                <w:szCs w:val="20"/>
              </w:rPr>
            </w:pPr>
            <w:r w:rsidRPr="001A6209">
              <w:rPr>
                <w:rFonts w:ascii="Arial" w:hAnsi="Arial" w:cs="Arial"/>
                <w:color w:val="000000"/>
                <w:sz w:val="18"/>
                <w:szCs w:val="18"/>
              </w:rPr>
              <w:t>6,27%</w:t>
            </w:r>
          </w:p>
        </w:tc>
      </w:tr>
    </w:tbl>
    <w:p w14:paraId="679FFE7D" w14:textId="0FC78C47" w:rsidR="00B70F08" w:rsidRDefault="00B70F08" w:rsidP="00B70F08">
      <w:pPr>
        <w:jc w:val="center"/>
        <w:rPr>
          <w:rFonts w:ascii="Arial" w:hAnsi="Arial" w:cs="Arial"/>
          <w:sz w:val="16"/>
          <w:szCs w:val="16"/>
        </w:rPr>
      </w:pPr>
      <w:r w:rsidRPr="004E60DD">
        <w:rPr>
          <w:rFonts w:ascii="Arial" w:hAnsi="Arial" w:cs="Arial"/>
          <w:sz w:val="16"/>
          <w:szCs w:val="16"/>
        </w:rPr>
        <w:t>Fuente:</w:t>
      </w:r>
      <w:r w:rsidR="00A72F2A" w:rsidRPr="004E60DD">
        <w:rPr>
          <w:rFonts w:ascii="Arial" w:hAnsi="Arial" w:cs="Arial"/>
          <w:sz w:val="16"/>
          <w:szCs w:val="16"/>
        </w:rPr>
        <w:t xml:space="preserve"> Datos abiertos</w:t>
      </w:r>
    </w:p>
    <w:p w14:paraId="287F39FD" w14:textId="77777777" w:rsidR="00093641" w:rsidRPr="004E60DD" w:rsidRDefault="00093641" w:rsidP="00B70F08">
      <w:pPr>
        <w:jc w:val="center"/>
        <w:rPr>
          <w:rFonts w:ascii="Arial" w:hAnsi="Arial" w:cs="Arial"/>
          <w:sz w:val="16"/>
          <w:szCs w:val="16"/>
        </w:rPr>
      </w:pPr>
    </w:p>
    <w:p w14:paraId="58F60BA1" w14:textId="342EFCEA" w:rsidR="00BC68FD" w:rsidRPr="000C79D9" w:rsidRDefault="00BC68FD" w:rsidP="00BC68FD">
      <w:pPr>
        <w:jc w:val="both"/>
        <w:rPr>
          <w:rFonts w:ascii="Arial" w:hAnsi="Arial" w:cs="Arial"/>
          <w:sz w:val="20"/>
          <w:szCs w:val="20"/>
        </w:rPr>
      </w:pPr>
      <w:r w:rsidRPr="000C79D9">
        <w:rPr>
          <w:rFonts w:ascii="Arial" w:hAnsi="Arial" w:cs="Arial"/>
          <w:sz w:val="20"/>
          <w:szCs w:val="20"/>
        </w:rPr>
        <w:t>De otro lado, la Secretaría de Educación del Distrito verificó los requisitos</w:t>
      </w:r>
      <w:r w:rsidR="003420C6" w:rsidRPr="000C79D9">
        <w:rPr>
          <w:rFonts w:ascii="Arial" w:hAnsi="Arial" w:cs="Arial"/>
          <w:sz w:val="20"/>
          <w:szCs w:val="20"/>
        </w:rPr>
        <w:t xml:space="preserve"> financieros</w:t>
      </w:r>
      <w:r w:rsidRPr="000C79D9">
        <w:rPr>
          <w:rFonts w:ascii="Arial" w:hAnsi="Arial" w:cs="Arial"/>
          <w:sz w:val="20"/>
          <w:szCs w:val="20"/>
        </w:rPr>
        <w:t xml:space="preserve"> habilitantes y ponderables de las </w:t>
      </w:r>
      <w:r w:rsidR="005C5D24" w:rsidRPr="000C79D9">
        <w:rPr>
          <w:rFonts w:ascii="Arial" w:hAnsi="Arial" w:cs="Arial"/>
          <w:sz w:val="20"/>
          <w:szCs w:val="20"/>
        </w:rPr>
        <w:t>5</w:t>
      </w:r>
      <w:r w:rsidRPr="000C79D9">
        <w:rPr>
          <w:rFonts w:ascii="Arial" w:hAnsi="Arial" w:cs="Arial"/>
          <w:sz w:val="20"/>
          <w:szCs w:val="20"/>
        </w:rPr>
        <w:t xml:space="preserve"> entidades estatales relacionadas en la tabla anterior así: </w:t>
      </w:r>
    </w:p>
    <w:p w14:paraId="755A154D" w14:textId="77777777" w:rsidR="003420C6" w:rsidRPr="000C79D9" w:rsidRDefault="003420C6" w:rsidP="00BC68FD">
      <w:pPr>
        <w:jc w:val="both"/>
        <w:rPr>
          <w:rFonts w:ascii="Arial" w:hAnsi="Arial" w:cs="Arial"/>
          <w:sz w:val="20"/>
          <w:szCs w:val="20"/>
        </w:rPr>
      </w:pPr>
    </w:p>
    <w:p w14:paraId="5CD427E5" w14:textId="5504E9CD" w:rsidR="00872F8C" w:rsidRPr="000C79D9" w:rsidRDefault="001B70E6" w:rsidP="001B70E6">
      <w:pPr>
        <w:jc w:val="both"/>
        <w:rPr>
          <w:rFonts w:ascii="Arial" w:eastAsiaTheme="majorEastAsia" w:hAnsi="Arial" w:cs="Arial"/>
          <w:b/>
          <w:bCs/>
          <w:sz w:val="20"/>
          <w:szCs w:val="20"/>
        </w:rPr>
      </w:pPr>
      <w:r w:rsidRPr="000C79D9">
        <w:rPr>
          <w:rFonts w:ascii="Arial" w:eastAsiaTheme="majorEastAsia" w:hAnsi="Arial" w:cs="Arial"/>
          <w:b/>
          <w:bCs/>
          <w:sz w:val="20"/>
          <w:szCs w:val="20"/>
        </w:rPr>
        <w:t>Requisitos de capacidad financiera y organizacional requeridos por las demás entidades</w:t>
      </w:r>
    </w:p>
    <w:p w14:paraId="665CE7C9" w14:textId="77777777" w:rsidR="00550010" w:rsidRPr="000C79D9" w:rsidRDefault="00550010" w:rsidP="00550010">
      <w:pPr>
        <w:rPr>
          <w:rFonts w:ascii="Arial" w:hAnsi="Arial" w:cs="Arial"/>
          <w:sz w:val="20"/>
          <w:szCs w:val="20"/>
          <w:lang w:eastAsia="en-US"/>
        </w:rPr>
      </w:pPr>
    </w:p>
    <w:p w14:paraId="461FC510" w14:textId="79D6E3F6" w:rsidR="00B70F08" w:rsidRPr="000C79D9" w:rsidRDefault="00B70F08" w:rsidP="00B70F08">
      <w:pPr>
        <w:pStyle w:val="Descripcin"/>
        <w:keepNext/>
        <w:rPr>
          <w:rFonts w:ascii="Arial" w:hAnsi="Arial" w:cs="Arial"/>
          <w:sz w:val="20"/>
          <w:szCs w:val="20"/>
        </w:rPr>
      </w:pPr>
      <w:bookmarkStart w:id="41" w:name="_Toc231399964"/>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2</w:t>
      </w:r>
      <w:r w:rsidR="00D4560E">
        <w:rPr>
          <w:rFonts w:ascii="Arial" w:hAnsi="Arial" w:cs="Arial"/>
          <w:noProof/>
          <w:sz w:val="20"/>
          <w:szCs w:val="20"/>
        </w:rPr>
        <w:t>6</w:t>
      </w:r>
      <w:r w:rsidRPr="000C79D9">
        <w:rPr>
          <w:rFonts w:ascii="Arial" w:hAnsi="Arial" w:cs="Arial"/>
          <w:sz w:val="20"/>
          <w:szCs w:val="20"/>
        </w:rPr>
        <w:fldChar w:fldCharType="end"/>
      </w:r>
      <w:r w:rsidRPr="000C79D9">
        <w:rPr>
          <w:rFonts w:ascii="Arial" w:hAnsi="Arial" w:cs="Arial"/>
          <w:sz w:val="20"/>
          <w:szCs w:val="20"/>
        </w:rPr>
        <w:t xml:space="preserve"> Requisitos financieros de los procesos de las demás entidades estatales</w:t>
      </w:r>
      <w:bookmarkEnd w:id="41"/>
    </w:p>
    <w:tbl>
      <w:tblPr>
        <w:tblW w:w="8828" w:type="dxa"/>
        <w:jc w:val="center"/>
        <w:tblCellMar>
          <w:left w:w="70" w:type="dxa"/>
          <w:right w:w="70" w:type="dxa"/>
        </w:tblCellMar>
        <w:tblLook w:val="04A0" w:firstRow="1" w:lastRow="0" w:firstColumn="1" w:lastColumn="0" w:noHBand="0" w:noVBand="1"/>
      </w:tblPr>
      <w:tblGrid>
        <w:gridCol w:w="835"/>
        <w:gridCol w:w="887"/>
        <w:gridCol w:w="1639"/>
        <w:gridCol w:w="1163"/>
        <w:gridCol w:w="1340"/>
        <w:gridCol w:w="1412"/>
        <w:gridCol w:w="1744"/>
      </w:tblGrid>
      <w:tr w:rsidR="00BC68FD" w:rsidRPr="000C79D9" w14:paraId="059B3DA2" w14:textId="77777777" w:rsidTr="00B70F08">
        <w:trPr>
          <w:trHeight w:val="520"/>
          <w:jc w:val="center"/>
        </w:trPr>
        <w:tc>
          <w:tcPr>
            <w:tcW w:w="835" w:type="dxa"/>
            <w:tcBorders>
              <w:top w:val="single" w:sz="4" w:space="0" w:color="BFBFBF"/>
              <w:left w:val="single" w:sz="4" w:space="0" w:color="BFBFBF"/>
              <w:bottom w:val="single" w:sz="4" w:space="0" w:color="BFBFBF"/>
              <w:right w:val="single" w:sz="4" w:space="0" w:color="BFBFBF"/>
            </w:tcBorders>
            <w:shd w:val="clear" w:color="000000" w:fill="BDD7EE"/>
            <w:noWrap/>
            <w:vAlign w:val="center"/>
            <w:hideMark/>
          </w:tcPr>
          <w:p w14:paraId="60DEFD11" w14:textId="77777777" w:rsidR="00BC68FD" w:rsidRPr="00FA64D6" w:rsidRDefault="00BC68FD">
            <w:pPr>
              <w:jc w:val="center"/>
              <w:rPr>
                <w:rFonts w:ascii="Arial" w:hAnsi="Arial" w:cs="Arial"/>
                <w:b/>
                <w:bCs/>
                <w:color w:val="000000"/>
                <w:sz w:val="16"/>
                <w:szCs w:val="16"/>
              </w:rPr>
            </w:pPr>
            <w:r w:rsidRPr="00FA64D6">
              <w:rPr>
                <w:rFonts w:ascii="Arial" w:hAnsi="Arial" w:cs="Arial"/>
                <w:b/>
                <w:bCs/>
                <w:color w:val="000000"/>
                <w:sz w:val="16"/>
                <w:szCs w:val="16"/>
              </w:rPr>
              <w:t>NO.</w:t>
            </w:r>
          </w:p>
        </w:tc>
        <w:tc>
          <w:tcPr>
            <w:tcW w:w="856" w:type="dxa"/>
            <w:tcBorders>
              <w:top w:val="single" w:sz="4" w:space="0" w:color="BFBFBF"/>
              <w:left w:val="nil"/>
              <w:bottom w:val="single" w:sz="4" w:space="0" w:color="BFBFBF"/>
              <w:right w:val="single" w:sz="4" w:space="0" w:color="BFBFBF"/>
            </w:tcBorders>
            <w:shd w:val="clear" w:color="000000" w:fill="BDD7EE"/>
            <w:noWrap/>
            <w:vAlign w:val="center"/>
            <w:hideMark/>
          </w:tcPr>
          <w:p w14:paraId="659F4E0A" w14:textId="77777777" w:rsidR="00BC68FD" w:rsidRPr="00FA64D6" w:rsidRDefault="00BC68FD">
            <w:pPr>
              <w:jc w:val="center"/>
              <w:rPr>
                <w:rFonts w:ascii="Arial" w:hAnsi="Arial" w:cs="Arial"/>
                <w:b/>
                <w:bCs/>
                <w:color w:val="000000"/>
                <w:sz w:val="16"/>
                <w:szCs w:val="16"/>
              </w:rPr>
            </w:pPr>
            <w:r w:rsidRPr="00FA64D6">
              <w:rPr>
                <w:rFonts w:ascii="Arial" w:hAnsi="Arial" w:cs="Arial"/>
                <w:b/>
                <w:bCs/>
                <w:color w:val="000000"/>
                <w:sz w:val="16"/>
                <w:szCs w:val="16"/>
              </w:rPr>
              <w:t>LIQUIDEZ</w:t>
            </w:r>
          </w:p>
        </w:tc>
        <w:tc>
          <w:tcPr>
            <w:tcW w:w="1639" w:type="dxa"/>
            <w:tcBorders>
              <w:top w:val="single" w:sz="4" w:space="0" w:color="BFBFBF"/>
              <w:left w:val="nil"/>
              <w:bottom w:val="single" w:sz="4" w:space="0" w:color="BFBFBF"/>
              <w:right w:val="single" w:sz="4" w:space="0" w:color="BFBFBF"/>
            </w:tcBorders>
            <w:shd w:val="clear" w:color="000000" w:fill="BDD7EE"/>
            <w:noWrap/>
            <w:vAlign w:val="center"/>
            <w:hideMark/>
          </w:tcPr>
          <w:p w14:paraId="2B81BFCF" w14:textId="77777777" w:rsidR="00BC68FD" w:rsidRPr="00FA64D6" w:rsidRDefault="00BC68FD">
            <w:pPr>
              <w:jc w:val="center"/>
              <w:rPr>
                <w:rFonts w:ascii="Arial" w:hAnsi="Arial" w:cs="Arial"/>
                <w:b/>
                <w:bCs/>
                <w:color w:val="000000"/>
                <w:sz w:val="16"/>
                <w:szCs w:val="16"/>
              </w:rPr>
            </w:pPr>
            <w:r w:rsidRPr="00FA64D6">
              <w:rPr>
                <w:rFonts w:ascii="Arial" w:hAnsi="Arial" w:cs="Arial"/>
                <w:b/>
                <w:bCs/>
                <w:color w:val="000000"/>
                <w:sz w:val="16"/>
                <w:szCs w:val="16"/>
              </w:rPr>
              <w:t>ENDEUDAMIENTO</w:t>
            </w:r>
          </w:p>
        </w:tc>
        <w:tc>
          <w:tcPr>
            <w:tcW w:w="1126" w:type="dxa"/>
            <w:tcBorders>
              <w:top w:val="single" w:sz="4" w:space="0" w:color="BFBFBF"/>
              <w:left w:val="nil"/>
              <w:bottom w:val="single" w:sz="4" w:space="0" w:color="BFBFBF"/>
              <w:right w:val="single" w:sz="4" w:space="0" w:color="BFBFBF"/>
            </w:tcBorders>
            <w:shd w:val="clear" w:color="000000" w:fill="BDD7EE"/>
            <w:noWrap/>
            <w:vAlign w:val="center"/>
            <w:hideMark/>
          </w:tcPr>
          <w:p w14:paraId="2BA82A70" w14:textId="77777777" w:rsidR="00BC68FD" w:rsidRPr="00FA64D6" w:rsidRDefault="00BC68FD">
            <w:pPr>
              <w:jc w:val="center"/>
              <w:rPr>
                <w:rFonts w:ascii="Arial" w:hAnsi="Arial" w:cs="Arial"/>
                <w:b/>
                <w:bCs/>
                <w:color w:val="000000"/>
                <w:sz w:val="16"/>
                <w:szCs w:val="16"/>
              </w:rPr>
            </w:pPr>
            <w:r w:rsidRPr="00FA64D6">
              <w:rPr>
                <w:rFonts w:ascii="Arial" w:hAnsi="Arial" w:cs="Arial"/>
                <w:b/>
                <w:bCs/>
                <w:color w:val="000000"/>
                <w:sz w:val="16"/>
                <w:szCs w:val="16"/>
              </w:rPr>
              <w:t>COBERTURA DE INTERESES</w:t>
            </w:r>
          </w:p>
        </w:tc>
        <w:tc>
          <w:tcPr>
            <w:tcW w:w="1216" w:type="dxa"/>
            <w:tcBorders>
              <w:top w:val="single" w:sz="4" w:space="0" w:color="BFBFBF"/>
              <w:left w:val="nil"/>
              <w:bottom w:val="single" w:sz="4" w:space="0" w:color="BFBFBF"/>
              <w:right w:val="single" w:sz="4" w:space="0" w:color="BFBFBF"/>
            </w:tcBorders>
            <w:shd w:val="clear" w:color="000000" w:fill="BDD7EE"/>
            <w:noWrap/>
            <w:vAlign w:val="center"/>
            <w:hideMark/>
          </w:tcPr>
          <w:p w14:paraId="6D70D40A" w14:textId="77777777" w:rsidR="00BC68FD" w:rsidRPr="00FA64D6" w:rsidRDefault="00BC68FD">
            <w:pPr>
              <w:jc w:val="center"/>
              <w:rPr>
                <w:rFonts w:ascii="Arial" w:hAnsi="Arial" w:cs="Arial"/>
                <w:b/>
                <w:bCs/>
                <w:color w:val="000000"/>
                <w:sz w:val="16"/>
                <w:szCs w:val="16"/>
              </w:rPr>
            </w:pPr>
            <w:r w:rsidRPr="00FA64D6">
              <w:rPr>
                <w:rFonts w:ascii="Arial" w:hAnsi="Arial" w:cs="Arial"/>
                <w:b/>
                <w:bCs/>
                <w:color w:val="000000"/>
                <w:sz w:val="16"/>
                <w:szCs w:val="16"/>
              </w:rPr>
              <w:t>RENTABILIDAD DE ACTIVO</w:t>
            </w:r>
          </w:p>
        </w:tc>
        <w:tc>
          <w:tcPr>
            <w:tcW w:w="1412" w:type="dxa"/>
            <w:tcBorders>
              <w:top w:val="single" w:sz="4" w:space="0" w:color="BFBFBF"/>
              <w:left w:val="nil"/>
              <w:bottom w:val="single" w:sz="4" w:space="0" w:color="BFBFBF"/>
              <w:right w:val="single" w:sz="4" w:space="0" w:color="BFBFBF"/>
            </w:tcBorders>
            <w:shd w:val="clear" w:color="000000" w:fill="BDD7EE"/>
            <w:noWrap/>
            <w:vAlign w:val="center"/>
            <w:hideMark/>
          </w:tcPr>
          <w:p w14:paraId="1C837D2B" w14:textId="77777777" w:rsidR="00BC68FD" w:rsidRPr="00FA64D6" w:rsidRDefault="00BC68FD">
            <w:pPr>
              <w:jc w:val="center"/>
              <w:rPr>
                <w:rFonts w:ascii="Arial" w:hAnsi="Arial" w:cs="Arial"/>
                <w:b/>
                <w:bCs/>
                <w:color w:val="000000"/>
                <w:sz w:val="16"/>
                <w:szCs w:val="16"/>
              </w:rPr>
            </w:pPr>
            <w:r w:rsidRPr="00FA64D6">
              <w:rPr>
                <w:rFonts w:ascii="Arial" w:hAnsi="Arial" w:cs="Arial"/>
                <w:b/>
                <w:bCs/>
                <w:color w:val="000000"/>
                <w:sz w:val="16"/>
                <w:szCs w:val="16"/>
              </w:rPr>
              <w:t>RENTABILIDAD DE PATRIMONIO</w:t>
            </w:r>
          </w:p>
        </w:tc>
        <w:tc>
          <w:tcPr>
            <w:tcW w:w="1744" w:type="dxa"/>
            <w:tcBorders>
              <w:top w:val="single" w:sz="4" w:space="0" w:color="BFBFBF"/>
              <w:left w:val="nil"/>
              <w:bottom w:val="single" w:sz="4" w:space="0" w:color="BFBFBF"/>
              <w:right w:val="single" w:sz="4" w:space="0" w:color="BFBFBF"/>
            </w:tcBorders>
            <w:shd w:val="clear" w:color="000000" w:fill="BDD7EE"/>
            <w:noWrap/>
            <w:vAlign w:val="center"/>
            <w:hideMark/>
          </w:tcPr>
          <w:p w14:paraId="7B65A5EC" w14:textId="77777777" w:rsidR="00BC68FD" w:rsidRPr="00FA64D6" w:rsidRDefault="00BC68FD">
            <w:pPr>
              <w:jc w:val="center"/>
              <w:rPr>
                <w:rFonts w:ascii="Arial" w:hAnsi="Arial" w:cs="Arial"/>
                <w:b/>
                <w:bCs/>
                <w:color w:val="000000"/>
                <w:sz w:val="16"/>
                <w:szCs w:val="16"/>
              </w:rPr>
            </w:pPr>
            <w:r w:rsidRPr="00FA64D6">
              <w:rPr>
                <w:rFonts w:ascii="Arial" w:hAnsi="Arial" w:cs="Arial"/>
                <w:b/>
                <w:bCs/>
                <w:color w:val="000000"/>
                <w:sz w:val="16"/>
                <w:szCs w:val="16"/>
              </w:rPr>
              <w:t>CAPITAL DE TRABAJO</w:t>
            </w:r>
          </w:p>
        </w:tc>
      </w:tr>
      <w:tr w:rsidR="00BC68FD" w:rsidRPr="000C79D9" w14:paraId="0B8F6570" w14:textId="77777777" w:rsidTr="00B70F08">
        <w:trPr>
          <w:trHeight w:val="300"/>
          <w:jc w:val="center"/>
        </w:trPr>
        <w:tc>
          <w:tcPr>
            <w:tcW w:w="835" w:type="dxa"/>
            <w:tcBorders>
              <w:top w:val="nil"/>
              <w:left w:val="single" w:sz="4" w:space="0" w:color="BFBFBF"/>
              <w:bottom w:val="single" w:sz="4" w:space="0" w:color="BFBFBF"/>
              <w:right w:val="single" w:sz="4" w:space="0" w:color="BFBFBF"/>
            </w:tcBorders>
            <w:noWrap/>
            <w:vAlign w:val="center"/>
            <w:hideMark/>
          </w:tcPr>
          <w:p w14:paraId="2F981CBC" w14:textId="77777777" w:rsidR="00BC68FD" w:rsidRPr="000C79D9" w:rsidRDefault="00BC68FD">
            <w:pPr>
              <w:jc w:val="center"/>
              <w:rPr>
                <w:rFonts w:ascii="Arial" w:hAnsi="Arial" w:cs="Arial"/>
                <w:color w:val="000000"/>
                <w:sz w:val="20"/>
                <w:szCs w:val="20"/>
              </w:rPr>
            </w:pPr>
            <w:r w:rsidRPr="000C79D9">
              <w:rPr>
                <w:rFonts w:ascii="Arial" w:hAnsi="Arial" w:cs="Arial"/>
                <w:color w:val="000000"/>
                <w:sz w:val="20"/>
                <w:szCs w:val="20"/>
              </w:rPr>
              <w:t>1</w:t>
            </w:r>
          </w:p>
        </w:tc>
        <w:tc>
          <w:tcPr>
            <w:tcW w:w="856" w:type="dxa"/>
            <w:tcBorders>
              <w:top w:val="nil"/>
              <w:left w:val="nil"/>
              <w:bottom w:val="single" w:sz="4" w:space="0" w:color="BFBFBF"/>
              <w:right w:val="single" w:sz="4" w:space="0" w:color="BFBFBF"/>
            </w:tcBorders>
            <w:noWrap/>
            <w:vAlign w:val="center"/>
            <w:hideMark/>
          </w:tcPr>
          <w:p w14:paraId="79932A91" w14:textId="4167F889" w:rsidR="00BC68FD" w:rsidRPr="00FA64D6" w:rsidRDefault="00513F73" w:rsidP="00FA64D6">
            <w:pPr>
              <w:jc w:val="center"/>
              <w:rPr>
                <w:rFonts w:ascii="Arial" w:hAnsi="Arial" w:cs="Arial"/>
                <w:color w:val="000000"/>
                <w:sz w:val="16"/>
                <w:szCs w:val="16"/>
              </w:rPr>
            </w:pPr>
            <w:r w:rsidRPr="00FA64D6">
              <w:rPr>
                <w:rFonts w:ascii="Arial" w:hAnsi="Arial" w:cs="Arial"/>
                <w:color w:val="000000"/>
                <w:sz w:val="16"/>
                <w:szCs w:val="16"/>
              </w:rPr>
              <w:t>Mayor o igual a 1.</w:t>
            </w:r>
            <w:r w:rsidR="00F052DB" w:rsidRPr="00FA64D6">
              <w:rPr>
                <w:rFonts w:ascii="Arial" w:hAnsi="Arial" w:cs="Arial"/>
                <w:color w:val="000000"/>
                <w:sz w:val="16"/>
                <w:szCs w:val="16"/>
              </w:rPr>
              <w:t>7</w:t>
            </w:r>
            <w:r w:rsidRPr="00FA64D6">
              <w:rPr>
                <w:rFonts w:ascii="Arial" w:hAnsi="Arial" w:cs="Arial"/>
                <w:color w:val="000000"/>
                <w:sz w:val="16"/>
                <w:szCs w:val="16"/>
              </w:rPr>
              <w:t>5</w:t>
            </w:r>
          </w:p>
        </w:tc>
        <w:tc>
          <w:tcPr>
            <w:tcW w:w="1639" w:type="dxa"/>
            <w:tcBorders>
              <w:top w:val="nil"/>
              <w:left w:val="nil"/>
              <w:bottom w:val="single" w:sz="4" w:space="0" w:color="BFBFBF"/>
              <w:right w:val="single" w:sz="4" w:space="0" w:color="BFBFBF"/>
            </w:tcBorders>
            <w:noWrap/>
            <w:vAlign w:val="center"/>
            <w:hideMark/>
          </w:tcPr>
          <w:p w14:paraId="1DD4E773" w14:textId="4CB67988" w:rsidR="00BC68FD" w:rsidRPr="00FA64D6" w:rsidRDefault="00513F73" w:rsidP="00FA64D6">
            <w:pPr>
              <w:jc w:val="center"/>
              <w:rPr>
                <w:rFonts w:ascii="Arial" w:hAnsi="Arial" w:cs="Arial"/>
                <w:color w:val="000000"/>
                <w:sz w:val="16"/>
                <w:szCs w:val="16"/>
              </w:rPr>
            </w:pPr>
            <w:r w:rsidRPr="00FA64D6">
              <w:rPr>
                <w:rFonts w:ascii="Arial" w:hAnsi="Arial" w:cs="Arial"/>
                <w:color w:val="000000"/>
                <w:sz w:val="16"/>
                <w:szCs w:val="16"/>
              </w:rPr>
              <w:t>Menor o igual a 0.59</w:t>
            </w:r>
          </w:p>
        </w:tc>
        <w:tc>
          <w:tcPr>
            <w:tcW w:w="1126" w:type="dxa"/>
            <w:tcBorders>
              <w:top w:val="nil"/>
              <w:left w:val="nil"/>
              <w:bottom w:val="single" w:sz="4" w:space="0" w:color="BFBFBF"/>
              <w:right w:val="single" w:sz="4" w:space="0" w:color="BFBFBF"/>
            </w:tcBorders>
            <w:noWrap/>
            <w:vAlign w:val="center"/>
            <w:hideMark/>
          </w:tcPr>
          <w:p w14:paraId="0BBFFA7A" w14:textId="0F61477A" w:rsidR="00BC68FD" w:rsidRPr="00FA64D6" w:rsidRDefault="00513F73" w:rsidP="00FA64D6">
            <w:pPr>
              <w:jc w:val="center"/>
              <w:rPr>
                <w:rFonts w:ascii="Arial" w:hAnsi="Arial" w:cs="Arial"/>
                <w:color w:val="000000"/>
                <w:sz w:val="16"/>
                <w:szCs w:val="16"/>
              </w:rPr>
            </w:pPr>
            <w:r w:rsidRPr="00FA64D6">
              <w:rPr>
                <w:rFonts w:ascii="Arial" w:hAnsi="Arial" w:cs="Arial"/>
                <w:color w:val="000000"/>
                <w:sz w:val="16"/>
                <w:szCs w:val="16"/>
              </w:rPr>
              <w:t>Mayor o igual a 3</w:t>
            </w:r>
          </w:p>
        </w:tc>
        <w:tc>
          <w:tcPr>
            <w:tcW w:w="1216" w:type="dxa"/>
            <w:tcBorders>
              <w:top w:val="nil"/>
              <w:left w:val="nil"/>
              <w:bottom w:val="single" w:sz="4" w:space="0" w:color="BFBFBF"/>
              <w:right w:val="single" w:sz="4" w:space="0" w:color="BFBFBF"/>
            </w:tcBorders>
            <w:noWrap/>
            <w:vAlign w:val="center"/>
            <w:hideMark/>
          </w:tcPr>
          <w:p w14:paraId="5EF8C9AC" w14:textId="21FFCA78" w:rsidR="00BC68FD" w:rsidRPr="00FA64D6" w:rsidRDefault="00513F73" w:rsidP="00FA64D6">
            <w:pPr>
              <w:jc w:val="center"/>
              <w:rPr>
                <w:rFonts w:ascii="Arial" w:hAnsi="Arial" w:cs="Arial"/>
                <w:color w:val="000000"/>
                <w:sz w:val="16"/>
                <w:szCs w:val="16"/>
              </w:rPr>
            </w:pPr>
            <w:r w:rsidRPr="00FA64D6">
              <w:rPr>
                <w:rFonts w:ascii="Arial" w:hAnsi="Arial" w:cs="Arial"/>
                <w:color w:val="000000"/>
                <w:sz w:val="16"/>
                <w:szCs w:val="16"/>
              </w:rPr>
              <w:t>Mayor o igual a 0.03</w:t>
            </w:r>
          </w:p>
        </w:tc>
        <w:tc>
          <w:tcPr>
            <w:tcW w:w="1412" w:type="dxa"/>
            <w:tcBorders>
              <w:top w:val="nil"/>
              <w:left w:val="nil"/>
              <w:bottom w:val="single" w:sz="4" w:space="0" w:color="BFBFBF"/>
              <w:right w:val="single" w:sz="4" w:space="0" w:color="BFBFBF"/>
            </w:tcBorders>
            <w:noWrap/>
            <w:vAlign w:val="center"/>
            <w:hideMark/>
          </w:tcPr>
          <w:p w14:paraId="095DC3E6" w14:textId="6D072B71" w:rsidR="00BC68FD" w:rsidRPr="00FA64D6" w:rsidRDefault="004F3AE8" w:rsidP="00FA64D6">
            <w:pPr>
              <w:jc w:val="center"/>
              <w:rPr>
                <w:rFonts w:ascii="Arial" w:hAnsi="Arial" w:cs="Arial"/>
                <w:color w:val="000000"/>
                <w:sz w:val="16"/>
                <w:szCs w:val="16"/>
              </w:rPr>
            </w:pPr>
            <w:r w:rsidRPr="00FA64D6">
              <w:rPr>
                <w:rFonts w:ascii="Arial" w:hAnsi="Arial" w:cs="Arial"/>
                <w:color w:val="000000"/>
                <w:sz w:val="16"/>
                <w:szCs w:val="16"/>
              </w:rPr>
              <w:t>Mayor o igual a 0.04</w:t>
            </w:r>
          </w:p>
        </w:tc>
        <w:tc>
          <w:tcPr>
            <w:tcW w:w="1744" w:type="dxa"/>
            <w:tcBorders>
              <w:top w:val="single" w:sz="4" w:space="0" w:color="BFBFBF"/>
              <w:left w:val="nil"/>
              <w:bottom w:val="single" w:sz="4" w:space="0" w:color="BFBFBF"/>
              <w:right w:val="single" w:sz="4" w:space="0" w:color="BFBFBF"/>
            </w:tcBorders>
            <w:noWrap/>
            <w:vAlign w:val="center"/>
            <w:hideMark/>
          </w:tcPr>
          <w:p w14:paraId="6D30FE0F" w14:textId="471A83B0" w:rsidR="00BC68FD" w:rsidRPr="00FA64D6" w:rsidRDefault="00F052D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r>
      <w:tr w:rsidR="00BC68FD" w:rsidRPr="000C79D9" w14:paraId="5B276A62" w14:textId="77777777" w:rsidTr="00B70F08">
        <w:trPr>
          <w:trHeight w:val="300"/>
          <w:jc w:val="center"/>
        </w:trPr>
        <w:tc>
          <w:tcPr>
            <w:tcW w:w="835" w:type="dxa"/>
            <w:tcBorders>
              <w:top w:val="nil"/>
              <w:left w:val="single" w:sz="4" w:space="0" w:color="BFBFBF"/>
              <w:bottom w:val="single" w:sz="4" w:space="0" w:color="BFBFBF"/>
              <w:right w:val="single" w:sz="4" w:space="0" w:color="BFBFBF"/>
            </w:tcBorders>
            <w:noWrap/>
            <w:vAlign w:val="center"/>
            <w:hideMark/>
          </w:tcPr>
          <w:p w14:paraId="17332107" w14:textId="77777777" w:rsidR="00BC68FD" w:rsidRPr="000C79D9" w:rsidRDefault="00BC68FD">
            <w:pPr>
              <w:jc w:val="center"/>
              <w:rPr>
                <w:rFonts w:ascii="Arial" w:hAnsi="Arial" w:cs="Arial"/>
                <w:color w:val="000000"/>
                <w:sz w:val="20"/>
                <w:szCs w:val="20"/>
              </w:rPr>
            </w:pPr>
            <w:r w:rsidRPr="000C79D9">
              <w:rPr>
                <w:rFonts w:ascii="Arial" w:hAnsi="Arial" w:cs="Arial"/>
                <w:color w:val="000000"/>
                <w:sz w:val="20"/>
                <w:szCs w:val="20"/>
              </w:rPr>
              <w:t>2</w:t>
            </w:r>
          </w:p>
        </w:tc>
        <w:tc>
          <w:tcPr>
            <w:tcW w:w="856" w:type="dxa"/>
            <w:tcBorders>
              <w:top w:val="nil"/>
              <w:left w:val="nil"/>
              <w:bottom w:val="single" w:sz="4" w:space="0" w:color="BFBFBF"/>
              <w:right w:val="single" w:sz="4" w:space="0" w:color="BFBFBF"/>
            </w:tcBorders>
            <w:noWrap/>
            <w:vAlign w:val="center"/>
            <w:hideMark/>
          </w:tcPr>
          <w:p w14:paraId="1F86CAE2" w14:textId="6F70A810" w:rsidR="00BC68FD" w:rsidRPr="00FA64D6" w:rsidRDefault="00F052D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639" w:type="dxa"/>
            <w:tcBorders>
              <w:top w:val="nil"/>
              <w:left w:val="nil"/>
              <w:bottom w:val="single" w:sz="4" w:space="0" w:color="BFBFBF"/>
              <w:right w:val="single" w:sz="4" w:space="0" w:color="BFBFBF"/>
            </w:tcBorders>
            <w:noWrap/>
            <w:vAlign w:val="center"/>
            <w:hideMark/>
          </w:tcPr>
          <w:p w14:paraId="11220291" w14:textId="7AB7CF0A" w:rsidR="00BC68FD" w:rsidRPr="00FA64D6" w:rsidRDefault="00F052D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126" w:type="dxa"/>
            <w:tcBorders>
              <w:top w:val="nil"/>
              <w:left w:val="nil"/>
              <w:bottom w:val="single" w:sz="4" w:space="0" w:color="BFBFBF"/>
              <w:right w:val="single" w:sz="4" w:space="0" w:color="BFBFBF"/>
            </w:tcBorders>
            <w:noWrap/>
            <w:vAlign w:val="center"/>
            <w:hideMark/>
          </w:tcPr>
          <w:p w14:paraId="60C92C92" w14:textId="146CD922" w:rsidR="00BC68FD" w:rsidRPr="00FA64D6" w:rsidRDefault="00F052D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216" w:type="dxa"/>
            <w:tcBorders>
              <w:top w:val="nil"/>
              <w:left w:val="nil"/>
              <w:bottom w:val="single" w:sz="4" w:space="0" w:color="BFBFBF"/>
              <w:right w:val="single" w:sz="4" w:space="0" w:color="BFBFBF"/>
            </w:tcBorders>
            <w:noWrap/>
            <w:vAlign w:val="center"/>
            <w:hideMark/>
          </w:tcPr>
          <w:p w14:paraId="20BFCA36" w14:textId="6085014A" w:rsidR="00BC68FD" w:rsidRPr="00FA64D6" w:rsidRDefault="00F052D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412" w:type="dxa"/>
            <w:tcBorders>
              <w:top w:val="nil"/>
              <w:left w:val="nil"/>
              <w:bottom w:val="single" w:sz="4" w:space="0" w:color="BFBFBF"/>
              <w:right w:val="single" w:sz="4" w:space="0" w:color="BFBFBF"/>
            </w:tcBorders>
            <w:noWrap/>
            <w:vAlign w:val="center"/>
            <w:hideMark/>
          </w:tcPr>
          <w:p w14:paraId="78BD460A" w14:textId="4FEC720F" w:rsidR="00BC68FD" w:rsidRPr="00FA64D6" w:rsidRDefault="00F052D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744" w:type="dxa"/>
            <w:tcBorders>
              <w:top w:val="single" w:sz="4" w:space="0" w:color="BFBFBF"/>
              <w:left w:val="nil"/>
              <w:bottom w:val="single" w:sz="4" w:space="0" w:color="BFBFBF"/>
              <w:right w:val="single" w:sz="4" w:space="0" w:color="BFBFBF"/>
            </w:tcBorders>
            <w:noWrap/>
            <w:vAlign w:val="center"/>
            <w:hideMark/>
          </w:tcPr>
          <w:p w14:paraId="1034F854" w14:textId="3CE09A38" w:rsidR="00BC68FD" w:rsidRPr="00FA64D6" w:rsidRDefault="00F052D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r>
      <w:tr w:rsidR="00BC68FD" w:rsidRPr="000C79D9" w14:paraId="2D428967" w14:textId="77777777" w:rsidTr="00B70F08">
        <w:trPr>
          <w:trHeight w:val="300"/>
          <w:jc w:val="center"/>
        </w:trPr>
        <w:tc>
          <w:tcPr>
            <w:tcW w:w="835" w:type="dxa"/>
            <w:tcBorders>
              <w:top w:val="nil"/>
              <w:left w:val="single" w:sz="4" w:space="0" w:color="BFBFBF"/>
              <w:bottom w:val="single" w:sz="4" w:space="0" w:color="BFBFBF"/>
              <w:right w:val="single" w:sz="4" w:space="0" w:color="BFBFBF"/>
            </w:tcBorders>
            <w:noWrap/>
            <w:vAlign w:val="center"/>
            <w:hideMark/>
          </w:tcPr>
          <w:p w14:paraId="12291077" w14:textId="77777777" w:rsidR="00BC68FD" w:rsidRPr="000C79D9" w:rsidRDefault="00BC68FD">
            <w:pPr>
              <w:jc w:val="center"/>
              <w:rPr>
                <w:rFonts w:ascii="Arial" w:hAnsi="Arial" w:cs="Arial"/>
                <w:color w:val="000000"/>
                <w:sz w:val="20"/>
                <w:szCs w:val="20"/>
              </w:rPr>
            </w:pPr>
            <w:r w:rsidRPr="000C79D9">
              <w:rPr>
                <w:rFonts w:ascii="Arial" w:hAnsi="Arial" w:cs="Arial"/>
                <w:color w:val="000000"/>
                <w:sz w:val="20"/>
                <w:szCs w:val="20"/>
              </w:rPr>
              <w:t>3</w:t>
            </w:r>
          </w:p>
        </w:tc>
        <w:tc>
          <w:tcPr>
            <w:tcW w:w="856" w:type="dxa"/>
            <w:tcBorders>
              <w:top w:val="nil"/>
              <w:left w:val="nil"/>
              <w:bottom w:val="single" w:sz="4" w:space="0" w:color="BFBFBF"/>
              <w:right w:val="single" w:sz="4" w:space="0" w:color="BFBFBF"/>
            </w:tcBorders>
            <w:noWrap/>
            <w:vAlign w:val="center"/>
            <w:hideMark/>
          </w:tcPr>
          <w:p w14:paraId="4C69570F" w14:textId="0F8917FC"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mayor o igual 1.20</w:t>
            </w:r>
          </w:p>
        </w:tc>
        <w:tc>
          <w:tcPr>
            <w:tcW w:w="1639" w:type="dxa"/>
            <w:tcBorders>
              <w:top w:val="nil"/>
              <w:left w:val="nil"/>
              <w:bottom w:val="single" w:sz="4" w:space="0" w:color="BFBFBF"/>
              <w:right w:val="single" w:sz="4" w:space="0" w:color="BFBFBF"/>
            </w:tcBorders>
            <w:noWrap/>
            <w:vAlign w:val="center"/>
            <w:hideMark/>
          </w:tcPr>
          <w:p w14:paraId="003DAC46" w14:textId="3FF08B46"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Menor o igual a 69%</w:t>
            </w:r>
          </w:p>
        </w:tc>
        <w:tc>
          <w:tcPr>
            <w:tcW w:w="1126" w:type="dxa"/>
            <w:tcBorders>
              <w:top w:val="nil"/>
              <w:left w:val="nil"/>
              <w:bottom w:val="single" w:sz="4" w:space="0" w:color="BFBFBF"/>
              <w:right w:val="single" w:sz="4" w:space="0" w:color="BFBFBF"/>
            </w:tcBorders>
            <w:noWrap/>
            <w:vAlign w:val="center"/>
            <w:hideMark/>
          </w:tcPr>
          <w:p w14:paraId="5906BA64" w14:textId="1969D685"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Mayor o igual a 2.12</w:t>
            </w:r>
          </w:p>
        </w:tc>
        <w:tc>
          <w:tcPr>
            <w:tcW w:w="1216" w:type="dxa"/>
            <w:tcBorders>
              <w:top w:val="nil"/>
              <w:left w:val="nil"/>
              <w:bottom w:val="single" w:sz="4" w:space="0" w:color="BFBFBF"/>
              <w:right w:val="single" w:sz="4" w:space="0" w:color="BFBFBF"/>
            </w:tcBorders>
            <w:noWrap/>
            <w:vAlign w:val="center"/>
            <w:hideMark/>
          </w:tcPr>
          <w:p w14:paraId="72297AAC" w14:textId="0C577A18"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mayor o igual a 0.10</w:t>
            </w:r>
          </w:p>
        </w:tc>
        <w:tc>
          <w:tcPr>
            <w:tcW w:w="1412" w:type="dxa"/>
            <w:tcBorders>
              <w:top w:val="nil"/>
              <w:left w:val="nil"/>
              <w:bottom w:val="single" w:sz="4" w:space="0" w:color="BFBFBF"/>
              <w:right w:val="single" w:sz="4" w:space="0" w:color="BFBFBF"/>
            </w:tcBorders>
            <w:noWrap/>
            <w:vAlign w:val="center"/>
            <w:hideMark/>
          </w:tcPr>
          <w:p w14:paraId="3C5419BC" w14:textId="12F3B307"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mayor o igual a 0.20</w:t>
            </w:r>
          </w:p>
        </w:tc>
        <w:tc>
          <w:tcPr>
            <w:tcW w:w="1744" w:type="dxa"/>
            <w:tcBorders>
              <w:top w:val="single" w:sz="4" w:space="0" w:color="BFBFBF"/>
              <w:left w:val="nil"/>
              <w:bottom w:val="single" w:sz="4" w:space="0" w:color="BFBFBF"/>
              <w:right w:val="single" w:sz="4" w:space="0" w:color="BFBFBF"/>
            </w:tcBorders>
            <w:noWrap/>
            <w:vAlign w:val="center"/>
            <w:hideMark/>
          </w:tcPr>
          <w:p w14:paraId="016C27E1" w14:textId="2A27D1E3"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No se requirió</w:t>
            </w:r>
          </w:p>
        </w:tc>
      </w:tr>
      <w:tr w:rsidR="00BC68FD" w:rsidRPr="000C79D9" w14:paraId="20DF7EC0" w14:textId="77777777" w:rsidTr="00B70F08">
        <w:trPr>
          <w:trHeight w:val="300"/>
          <w:jc w:val="center"/>
        </w:trPr>
        <w:tc>
          <w:tcPr>
            <w:tcW w:w="835" w:type="dxa"/>
            <w:tcBorders>
              <w:top w:val="nil"/>
              <w:left w:val="single" w:sz="4" w:space="0" w:color="BFBFBF"/>
              <w:bottom w:val="single" w:sz="4" w:space="0" w:color="BFBFBF"/>
              <w:right w:val="single" w:sz="4" w:space="0" w:color="BFBFBF"/>
            </w:tcBorders>
            <w:noWrap/>
            <w:vAlign w:val="center"/>
            <w:hideMark/>
          </w:tcPr>
          <w:p w14:paraId="6C9E03C4" w14:textId="77777777" w:rsidR="00BC68FD" w:rsidRPr="000C79D9" w:rsidRDefault="00BC68FD">
            <w:pPr>
              <w:jc w:val="center"/>
              <w:rPr>
                <w:rFonts w:ascii="Arial" w:hAnsi="Arial" w:cs="Arial"/>
                <w:color w:val="000000"/>
                <w:sz w:val="20"/>
                <w:szCs w:val="20"/>
              </w:rPr>
            </w:pPr>
            <w:r w:rsidRPr="000C79D9">
              <w:rPr>
                <w:rFonts w:ascii="Arial" w:hAnsi="Arial" w:cs="Arial"/>
                <w:color w:val="000000"/>
                <w:sz w:val="20"/>
                <w:szCs w:val="20"/>
              </w:rPr>
              <w:t>4</w:t>
            </w:r>
          </w:p>
        </w:tc>
        <w:tc>
          <w:tcPr>
            <w:tcW w:w="856" w:type="dxa"/>
            <w:tcBorders>
              <w:top w:val="nil"/>
              <w:left w:val="nil"/>
              <w:bottom w:val="single" w:sz="4" w:space="0" w:color="BFBFBF"/>
              <w:right w:val="single" w:sz="4" w:space="0" w:color="BFBFBF"/>
            </w:tcBorders>
            <w:noWrap/>
            <w:vAlign w:val="center"/>
            <w:hideMark/>
          </w:tcPr>
          <w:p w14:paraId="05036942" w14:textId="54ABA9BC"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639" w:type="dxa"/>
            <w:tcBorders>
              <w:top w:val="nil"/>
              <w:left w:val="nil"/>
              <w:bottom w:val="single" w:sz="4" w:space="0" w:color="BFBFBF"/>
              <w:right w:val="single" w:sz="4" w:space="0" w:color="BFBFBF"/>
            </w:tcBorders>
            <w:noWrap/>
            <w:vAlign w:val="center"/>
            <w:hideMark/>
          </w:tcPr>
          <w:p w14:paraId="6EE9CC2F" w14:textId="589B7AF2"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126" w:type="dxa"/>
            <w:tcBorders>
              <w:top w:val="nil"/>
              <w:left w:val="nil"/>
              <w:bottom w:val="single" w:sz="4" w:space="0" w:color="BFBFBF"/>
              <w:right w:val="single" w:sz="4" w:space="0" w:color="BFBFBF"/>
            </w:tcBorders>
            <w:noWrap/>
            <w:vAlign w:val="center"/>
            <w:hideMark/>
          </w:tcPr>
          <w:p w14:paraId="1A4B24A8" w14:textId="5FC87419"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216" w:type="dxa"/>
            <w:tcBorders>
              <w:top w:val="nil"/>
              <w:left w:val="nil"/>
              <w:bottom w:val="single" w:sz="4" w:space="0" w:color="BFBFBF"/>
              <w:right w:val="single" w:sz="4" w:space="0" w:color="BFBFBF"/>
            </w:tcBorders>
            <w:noWrap/>
            <w:vAlign w:val="center"/>
            <w:hideMark/>
          </w:tcPr>
          <w:p w14:paraId="4FCA04FE" w14:textId="281AC949"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412" w:type="dxa"/>
            <w:tcBorders>
              <w:top w:val="nil"/>
              <w:left w:val="nil"/>
              <w:bottom w:val="single" w:sz="4" w:space="0" w:color="BFBFBF"/>
              <w:right w:val="single" w:sz="4" w:space="0" w:color="BFBFBF"/>
            </w:tcBorders>
            <w:noWrap/>
            <w:vAlign w:val="center"/>
            <w:hideMark/>
          </w:tcPr>
          <w:p w14:paraId="142E5473" w14:textId="26A8C612"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744" w:type="dxa"/>
            <w:tcBorders>
              <w:top w:val="single" w:sz="4" w:space="0" w:color="BFBFBF"/>
              <w:left w:val="nil"/>
              <w:bottom w:val="single" w:sz="4" w:space="0" w:color="BFBFBF"/>
              <w:right w:val="single" w:sz="4" w:space="0" w:color="BFBFBF"/>
            </w:tcBorders>
            <w:noWrap/>
            <w:vAlign w:val="center"/>
            <w:hideMark/>
          </w:tcPr>
          <w:p w14:paraId="506A80E4" w14:textId="33C35E22" w:rsidR="00BC68FD" w:rsidRPr="00FA64D6" w:rsidRDefault="005C2476" w:rsidP="00FA64D6">
            <w:pPr>
              <w:jc w:val="center"/>
              <w:rPr>
                <w:rFonts w:ascii="Arial" w:hAnsi="Arial" w:cs="Arial"/>
                <w:color w:val="000000"/>
                <w:sz w:val="16"/>
                <w:szCs w:val="16"/>
              </w:rPr>
            </w:pPr>
            <w:r w:rsidRPr="00FA64D6">
              <w:rPr>
                <w:rFonts w:ascii="Arial" w:hAnsi="Arial" w:cs="Arial"/>
                <w:color w:val="000000"/>
                <w:sz w:val="16"/>
                <w:szCs w:val="16"/>
              </w:rPr>
              <w:t>No se requirió</w:t>
            </w:r>
          </w:p>
        </w:tc>
      </w:tr>
      <w:tr w:rsidR="00BC68FD" w:rsidRPr="000C79D9" w14:paraId="0C42B984" w14:textId="77777777" w:rsidTr="00B70F08">
        <w:trPr>
          <w:trHeight w:val="300"/>
          <w:jc w:val="center"/>
        </w:trPr>
        <w:tc>
          <w:tcPr>
            <w:tcW w:w="835" w:type="dxa"/>
            <w:tcBorders>
              <w:top w:val="nil"/>
              <w:left w:val="single" w:sz="4" w:space="0" w:color="BFBFBF"/>
              <w:bottom w:val="single" w:sz="4" w:space="0" w:color="BFBFBF"/>
              <w:right w:val="single" w:sz="4" w:space="0" w:color="BFBFBF"/>
            </w:tcBorders>
            <w:noWrap/>
            <w:vAlign w:val="center"/>
            <w:hideMark/>
          </w:tcPr>
          <w:p w14:paraId="390E5003" w14:textId="77777777" w:rsidR="00BC68FD" w:rsidRPr="000C79D9" w:rsidRDefault="00BC68FD">
            <w:pPr>
              <w:jc w:val="center"/>
              <w:rPr>
                <w:rFonts w:ascii="Arial" w:hAnsi="Arial" w:cs="Arial"/>
                <w:color w:val="000000"/>
                <w:sz w:val="20"/>
                <w:szCs w:val="20"/>
              </w:rPr>
            </w:pPr>
            <w:r w:rsidRPr="000C79D9">
              <w:rPr>
                <w:rFonts w:ascii="Arial" w:hAnsi="Arial" w:cs="Arial"/>
                <w:color w:val="000000"/>
                <w:sz w:val="20"/>
                <w:szCs w:val="20"/>
              </w:rPr>
              <w:t>5</w:t>
            </w:r>
          </w:p>
        </w:tc>
        <w:tc>
          <w:tcPr>
            <w:tcW w:w="856" w:type="dxa"/>
            <w:tcBorders>
              <w:top w:val="nil"/>
              <w:left w:val="nil"/>
              <w:bottom w:val="single" w:sz="4" w:space="0" w:color="BFBFBF"/>
              <w:right w:val="single" w:sz="4" w:space="0" w:color="BFBFBF"/>
            </w:tcBorders>
            <w:noWrap/>
            <w:vAlign w:val="center"/>
            <w:hideMark/>
          </w:tcPr>
          <w:p w14:paraId="752048C5" w14:textId="68FEFDAA" w:rsidR="00BC68FD" w:rsidRPr="00FA64D6" w:rsidRDefault="0069071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639" w:type="dxa"/>
            <w:tcBorders>
              <w:top w:val="nil"/>
              <w:left w:val="nil"/>
              <w:bottom w:val="single" w:sz="4" w:space="0" w:color="BFBFBF"/>
              <w:right w:val="single" w:sz="4" w:space="0" w:color="BFBFBF"/>
            </w:tcBorders>
            <w:noWrap/>
            <w:vAlign w:val="center"/>
            <w:hideMark/>
          </w:tcPr>
          <w:p w14:paraId="7294AAEB" w14:textId="19564F42" w:rsidR="00BC68FD" w:rsidRPr="00FA64D6" w:rsidRDefault="0069071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126" w:type="dxa"/>
            <w:tcBorders>
              <w:top w:val="nil"/>
              <w:left w:val="nil"/>
              <w:bottom w:val="single" w:sz="4" w:space="0" w:color="BFBFBF"/>
              <w:right w:val="single" w:sz="4" w:space="0" w:color="BFBFBF"/>
            </w:tcBorders>
            <w:noWrap/>
            <w:vAlign w:val="center"/>
            <w:hideMark/>
          </w:tcPr>
          <w:p w14:paraId="4C6DF53A" w14:textId="1F2B4B0E" w:rsidR="00BC68FD" w:rsidRPr="00FA64D6" w:rsidRDefault="0069071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216" w:type="dxa"/>
            <w:tcBorders>
              <w:top w:val="nil"/>
              <w:left w:val="nil"/>
              <w:bottom w:val="single" w:sz="4" w:space="0" w:color="BFBFBF"/>
              <w:right w:val="single" w:sz="4" w:space="0" w:color="BFBFBF"/>
            </w:tcBorders>
            <w:noWrap/>
            <w:vAlign w:val="center"/>
            <w:hideMark/>
          </w:tcPr>
          <w:p w14:paraId="316595A7" w14:textId="5AEB14C7" w:rsidR="00BC68FD" w:rsidRPr="00FA64D6" w:rsidRDefault="0069071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412" w:type="dxa"/>
            <w:tcBorders>
              <w:top w:val="nil"/>
              <w:left w:val="nil"/>
              <w:bottom w:val="single" w:sz="4" w:space="0" w:color="BFBFBF"/>
              <w:right w:val="single" w:sz="4" w:space="0" w:color="BFBFBF"/>
            </w:tcBorders>
            <w:noWrap/>
            <w:vAlign w:val="center"/>
            <w:hideMark/>
          </w:tcPr>
          <w:p w14:paraId="212AEA82" w14:textId="0788F515" w:rsidR="00BC68FD" w:rsidRPr="00FA64D6" w:rsidRDefault="0069071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c>
          <w:tcPr>
            <w:tcW w:w="1744" w:type="dxa"/>
            <w:tcBorders>
              <w:top w:val="single" w:sz="4" w:space="0" w:color="BFBFBF"/>
              <w:left w:val="nil"/>
              <w:bottom w:val="single" w:sz="4" w:space="0" w:color="BFBFBF"/>
              <w:right w:val="single" w:sz="4" w:space="0" w:color="BFBFBF"/>
            </w:tcBorders>
            <w:noWrap/>
            <w:vAlign w:val="center"/>
            <w:hideMark/>
          </w:tcPr>
          <w:p w14:paraId="0673319B" w14:textId="2C2ED17D" w:rsidR="00BC68FD" w:rsidRPr="00FA64D6" w:rsidRDefault="0069071B" w:rsidP="00FA64D6">
            <w:pPr>
              <w:jc w:val="center"/>
              <w:rPr>
                <w:rFonts w:ascii="Arial" w:hAnsi="Arial" w:cs="Arial"/>
                <w:color w:val="000000"/>
                <w:sz w:val="16"/>
                <w:szCs w:val="16"/>
              </w:rPr>
            </w:pPr>
            <w:r w:rsidRPr="00FA64D6">
              <w:rPr>
                <w:rFonts w:ascii="Arial" w:hAnsi="Arial" w:cs="Arial"/>
                <w:color w:val="000000"/>
                <w:sz w:val="16"/>
                <w:szCs w:val="16"/>
              </w:rPr>
              <w:t>No se requirió</w:t>
            </w:r>
          </w:p>
        </w:tc>
      </w:tr>
    </w:tbl>
    <w:p w14:paraId="2242399C" w14:textId="4F72BBEF" w:rsidR="00B70F08" w:rsidRPr="00513F73" w:rsidRDefault="00B70F08" w:rsidP="00B70F08">
      <w:pPr>
        <w:jc w:val="center"/>
        <w:rPr>
          <w:rFonts w:ascii="Arial" w:hAnsi="Arial" w:cs="Arial"/>
          <w:sz w:val="16"/>
          <w:szCs w:val="16"/>
        </w:rPr>
      </w:pPr>
      <w:r w:rsidRPr="00513F73">
        <w:rPr>
          <w:rFonts w:ascii="Arial" w:hAnsi="Arial" w:cs="Arial"/>
          <w:sz w:val="16"/>
          <w:szCs w:val="16"/>
        </w:rPr>
        <w:t xml:space="preserve">Fuente: Datos abiertos. </w:t>
      </w:r>
    </w:p>
    <w:p w14:paraId="2B1F2284" w14:textId="77777777" w:rsidR="00872F8C" w:rsidRPr="000C79D9" w:rsidRDefault="00872F8C" w:rsidP="001F74A7">
      <w:pPr>
        <w:rPr>
          <w:rFonts w:ascii="Arial" w:hAnsi="Arial" w:cs="Arial"/>
          <w:sz w:val="20"/>
          <w:szCs w:val="20"/>
        </w:rPr>
      </w:pPr>
    </w:p>
    <w:p w14:paraId="2C577422" w14:textId="5D701CEE" w:rsidR="00B70F08" w:rsidRPr="000C79D9" w:rsidRDefault="00E7742D" w:rsidP="00E7742D">
      <w:pPr>
        <w:jc w:val="both"/>
        <w:rPr>
          <w:rFonts w:ascii="Arial" w:eastAsiaTheme="majorEastAsia" w:hAnsi="Arial" w:cs="Arial"/>
          <w:b/>
          <w:bCs/>
          <w:sz w:val="20"/>
          <w:szCs w:val="20"/>
        </w:rPr>
      </w:pPr>
      <w:r w:rsidRPr="000C79D9">
        <w:rPr>
          <w:rFonts w:ascii="Arial" w:eastAsiaTheme="majorEastAsia" w:hAnsi="Arial" w:cs="Arial"/>
          <w:b/>
          <w:bCs/>
          <w:sz w:val="20"/>
          <w:szCs w:val="20"/>
        </w:rPr>
        <w:t>Requisitos técnicos habilitantes y puntuables requeridos por las demás entidades</w:t>
      </w:r>
    </w:p>
    <w:p w14:paraId="79FE3713" w14:textId="77777777" w:rsidR="00550010" w:rsidRPr="000C79D9" w:rsidRDefault="00550010" w:rsidP="001F74A7">
      <w:pPr>
        <w:rPr>
          <w:rFonts w:ascii="Arial" w:hAnsi="Arial" w:cs="Arial"/>
          <w:sz w:val="20"/>
          <w:szCs w:val="20"/>
        </w:rPr>
      </w:pPr>
    </w:p>
    <w:p w14:paraId="3F0E43C3" w14:textId="3C29060D" w:rsidR="00B70F08" w:rsidRPr="000C79D9" w:rsidRDefault="00B70F08" w:rsidP="00B70F08">
      <w:pPr>
        <w:pStyle w:val="Descripcin"/>
        <w:keepNext/>
        <w:rPr>
          <w:rFonts w:ascii="Arial" w:hAnsi="Arial" w:cs="Arial"/>
          <w:sz w:val="20"/>
          <w:szCs w:val="20"/>
        </w:rPr>
      </w:pPr>
      <w:bookmarkStart w:id="42" w:name="_Toc231399965"/>
      <w:r w:rsidRPr="000C79D9">
        <w:rPr>
          <w:rFonts w:ascii="Arial" w:hAnsi="Arial" w:cs="Arial"/>
          <w:sz w:val="20"/>
          <w:szCs w:val="20"/>
        </w:rPr>
        <w:lastRenderedPageBreak/>
        <w:t xml:space="preserve">Tabla </w:t>
      </w:r>
      <w:r w:rsidRPr="000C79D9">
        <w:rPr>
          <w:rFonts w:ascii="Arial" w:hAnsi="Arial" w:cs="Arial"/>
          <w:sz w:val="20"/>
          <w:szCs w:val="20"/>
        </w:rPr>
        <w:fldChar w:fldCharType="begin"/>
      </w:r>
      <w:r w:rsidRPr="000C79D9">
        <w:rPr>
          <w:rFonts w:ascii="Arial" w:hAnsi="Arial" w:cs="Arial"/>
          <w:sz w:val="20"/>
          <w:szCs w:val="20"/>
        </w:rPr>
        <w:instrText xml:space="preserve"> SEQ Tabla \* ARABIC </w:instrText>
      </w:r>
      <w:r w:rsidRPr="000C79D9">
        <w:rPr>
          <w:rFonts w:ascii="Arial" w:hAnsi="Arial" w:cs="Arial"/>
          <w:sz w:val="20"/>
          <w:szCs w:val="20"/>
        </w:rPr>
        <w:fldChar w:fldCharType="separate"/>
      </w:r>
      <w:r w:rsidR="00964474" w:rsidRPr="000C79D9">
        <w:rPr>
          <w:rFonts w:ascii="Arial" w:hAnsi="Arial" w:cs="Arial"/>
          <w:noProof/>
          <w:sz w:val="20"/>
          <w:szCs w:val="20"/>
        </w:rPr>
        <w:t>2</w:t>
      </w:r>
      <w:r w:rsidR="00EE21EC">
        <w:rPr>
          <w:rFonts w:ascii="Arial" w:hAnsi="Arial" w:cs="Arial"/>
          <w:noProof/>
          <w:sz w:val="20"/>
          <w:szCs w:val="20"/>
        </w:rPr>
        <w:t>7</w:t>
      </w:r>
      <w:r w:rsidRPr="000C79D9">
        <w:rPr>
          <w:rFonts w:ascii="Arial" w:hAnsi="Arial" w:cs="Arial"/>
          <w:sz w:val="20"/>
          <w:szCs w:val="20"/>
        </w:rPr>
        <w:fldChar w:fldCharType="end"/>
      </w:r>
      <w:r w:rsidRPr="000C79D9">
        <w:rPr>
          <w:rFonts w:ascii="Arial" w:hAnsi="Arial" w:cs="Arial"/>
          <w:sz w:val="20"/>
          <w:szCs w:val="20"/>
        </w:rPr>
        <w:t xml:space="preserve"> Requisitos habilitantes y puntuables de los procesos de las demás entidades estatales</w:t>
      </w:r>
      <w:bookmarkEnd w:id="42"/>
    </w:p>
    <w:tbl>
      <w:tblPr>
        <w:tblW w:w="9731"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70" w:type="dxa"/>
          <w:right w:w="70" w:type="dxa"/>
        </w:tblCellMar>
        <w:tblLook w:val="04A0" w:firstRow="1" w:lastRow="0" w:firstColumn="1" w:lastColumn="0" w:noHBand="0" w:noVBand="1"/>
      </w:tblPr>
      <w:tblGrid>
        <w:gridCol w:w="428"/>
        <w:gridCol w:w="1292"/>
        <w:gridCol w:w="1607"/>
        <w:gridCol w:w="1682"/>
        <w:gridCol w:w="1630"/>
        <w:gridCol w:w="1252"/>
        <w:gridCol w:w="1081"/>
        <w:gridCol w:w="1081"/>
      </w:tblGrid>
      <w:tr w:rsidR="005958C3" w:rsidRPr="000C79D9" w14:paraId="0995ABB8" w14:textId="77777777" w:rsidTr="00B02BF3">
        <w:trPr>
          <w:trHeight w:val="247"/>
          <w:tblHeader/>
        </w:trPr>
        <w:tc>
          <w:tcPr>
            <w:tcW w:w="428" w:type="dxa"/>
            <w:shd w:val="clear" w:color="auto" w:fill="BDD7EE"/>
            <w:noWrap/>
            <w:vAlign w:val="center"/>
            <w:hideMark/>
          </w:tcPr>
          <w:p w14:paraId="4DC7515E" w14:textId="77777777" w:rsidR="009407BD" w:rsidRPr="004D6CDB" w:rsidRDefault="009407BD">
            <w:pPr>
              <w:jc w:val="center"/>
              <w:rPr>
                <w:rFonts w:ascii="Arial" w:hAnsi="Arial" w:cs="Arial"/>
                <w:b/>
                <w:bCs/>
                <w:color w:val="000000"/>
                <w:sz w:val="16"/>
                <w:szCs w:val="16"/>
              </w:rPr>
            </w:pPr>
            <w:r w:rsidRPr="004D6CDB">
              <w:rPr>
                <w:rFonts w:ascii="Arial" w:hAnsi="Arial" w:cs="Arial"/>
                <w:b/>
                <w:bCs/>
                <w:color w:val="000000"/>
                <w:sz w:val="16"/>
                <w:szCs w:val="16"/>
              </w:rPr>
              <w:t>NO.</w:t>
            </w:r>
          </w:p>
        </w:tc>
        <w:tc>
          <w:tcPr>
            <w:tcW w:w="1292" w:type="dxa"/>
            <w:shd w:val="clear" w:color="auto" w:fill="BDD7EE"/>
            <w:noWrap/>
            <w:vAlign w:val="center"/>
            <w:hideMark/>
          </w:tcPr>
          <w:p w14:paraId="72895C63" w14:textId="77777777" w:rsidR="009407BD" w:rsidRPr="004D6CDB" w:rsidRDefault="009407BD">
            <w:pPr>
              <w:jc w:val="center"/>
              <w:rPr>
                <w:rFonts w:ascii="Arial" w:hAnsi="Arial" w:cs="Arial"/>
                <w:b/>
                <w:bCs/>
                <w:color w:val="000000"/>
                <w:sz w:val="16"/>
                <w:szCs w:val="16"/>
              </w:rPr>
            </w:pPr>
            <w:r w:rsidRPr="004D6CDB">
              <w:rPr>
                <w:rFonts w:ascii="Arial" w:hAnsi="Arial" w:cs="Arial"/>
                <w:b/>
                <w:bCs/>
                <w:color w:val="000000"/>
                <w:sz w:val="16"/>
                <w:szCs w:val="16"/>
              </w:rPr>
              <w:t>EXPERIENCIA EN SMMLV</w:t>
            </w:r>
          </w:p>
        </w:tc>
        <w:tc>
          <w:tcPr>
            <w:tcW w:w="1492" w:type="dxa"/>
            <w:shd w:val="clear" w:color="auto" w:fill="BDD7EE"/>
            <w:vAlign w:val="center"/>
          </w:tcPr>
          <w:p w14:paraId="6F954B2E" w14:textId="6DB83DF0" w:rsidR="009407BD" w:rsidRPr="004D6CDB" w:rsidRDefault="009407BD" w:rsidP="009407BD">
            <w:pPr>
              <w:jc w:val="center"/>
              <w:rPr>
                <w:rFonts w:ascii="Arial" w:hAnsi="Arial" w:cs="Arial"/>
                <w:b/>
                <w:bCs/>
                <w:color w:val="000000"/>
                <w:sz w:val="16"/>
                <w:szCs w:val="16"/>
              </w:rPr>
            </w:pPr>
            <w:r w:rsidRPr="004D6CDB">
              <w:rPr>
                <w:rFonts w:ascii="Arial" w:hAnsi="Arial" w:cs="Arial"/>
                <w:b/>
                <w:bCs/>
                <w:color w:val="000000"/>
                <w:sz w:val="16"/>
                <w:szCs w:val="16"/>
              </w:rPr>
              <w:t>CANTIDAD DE CERTIFICACIONES</w:t>
            </w:r>
          </w:p>
        </w:tc>
        <w:tc>
          <w:tcPr>
            <w:tcW w:w="1682" w:type="dxa"/>
            <w:shd w:val="clear" w:color="auto" w:fill="BDD7EE"/>
            <w:noWrap/>
            <w:vAlign w:val="center"/>
            <w:hideMark/>
          </w:tcPr>
          <w:p w14:paraId="1AAA289F" w14:textId="1652550B" w:rsidR="009407BD" w:rsidRPr="004D6CDB" w:rsidRDefault="009407BD">
            <w:pPr>
              <w:jc w:val="center"/>
              <w:rPr>
                <w:rFonts w:ascii="Arial" w:hAnsi="Arial" w:cs="Arial"/>
                <w:b/>
                <w:bCs/>
                <w:color w:val="000000"/>
                <w:sz w:val="16"/>
                <w:szCs w:val="16"/>
              </w:rPr>
            </w:pPr>
            <w:r w:rsidRPr="004D6CDB">
              <w:rPr>
                <w:rFonts w:ascii="Arial" w:hAnsi="Arial" w:cs="Arial"/>
                <w:b/>
                <w:bCs/>
                <w:color w:val="000000"/>
                <w:sz w:val="16"/>
                <w:szCs w:val="16"/>
              </w:rPr>
              <w:t>REQUISITO TÉCNICO HABILITANTE 1</w:t>
            </w:r>
          </w:p>
        </w:tc>
        <w:tc>
          <w:tcPr>
            <w:tcW w:w="1513" w:type="dxa"/>
            <w:shd w:val="clear" w:color="auto" w:fill="BDD7EE"/>
            <w:noWrap/>
            <w:vAlign w:val="center"/>
            <w:hideMark/>
          </w:tcPr>
          <w:p w14:paraId="0CE50966" w14:textId="77777777" w:rsidR="009407BD" w:rsidRPr="004D6CDB" w:rsidRDefault="009407BD">
            <w:pPr>
              <w:jc w:val="center"/>
              <w:rPr>
                <w:rFonts w:ascii="Arial" w:hAnsi="Arial" w:cs="Arial"/>
                <w:b/>
                <w:bCs/>
                <w:color w:val="000000"/>
                <w:sz w:val="16"/>
                <w:szCs w:val="16"/>
              </w:rPr>
            </w:pPr>
            <w:r w:rsidRPr="004D6CDB">
              <w:rPr>
                <w:rFonts w:ascii="Arial" w:hAnsi="Arial" w:cs="Arial"/>
                <w:b/>
                <w:bCs/>
                <w:color w:val="000000"/>
                <w:sz w:val="16"/>
                <w:szCs w:val="16"/>
              </w:rPr>
              <w:t>REQUISITO TÉCNICO HABILITANTE 2</w:t>
            </w:r>
          </w:p>
        </w:tc>
        <w:tc>
          <w:tcPr>
            <w:tcW w:w="1162" w:type="dxa"/>
            <w:shd w:val="clear" w:color="auto" w:fill="BDD7EE"/>
            <w:noWrap/>
            <w:vAlign w:val="center"/>
            <w:hideMark/>
          </w:tcPr>
          <w:p w14:paraId="49A632EB" w14:textId="42D3FE5A" w:rsidR="009407BD" w:rsidRPr="004D6CDB" w:rsidRDefault="0092774D">
            <w:pPr>
              <w:jc w:val="center"/>
              <w:rPr>
                <w:rFonts w:ascii="Arial" w:hAnsi="Arial" w:cs="Arial"/>
                <w:b/>
                <w:bCs/>
                <w:color w:val="000000"/>
                <w:sz w:val="16"/>
                <w:szCs w:val="16"/>
              </w:rPr>
            </w:pPr>
            <w:r w:rsidRPr="004D6CDB">
              <w:rPr>
                <w:rFonts w:ascii="Arial" w:hAnsi="Arial" w:cs="Arial"/>
                <w:b/>
                <w:bCs/>
                <w:color w:val="000000"/>
                <w:sz w:val="16"/>
                <w:szCs w:val="16"/>
              </w:rPr>
              <w:t xml:space="preserve">REQUISITO TÉCNICO HABILITANTE </w:t>
            </w:r>
            <w:r>
              <w:rPr>
                <w:rFonts w:ascii="Arial" w:hAnsi="Arial" w:cs="Arial"/>
                <w:b/>
                <w:bCs/>
                <w:color w:val="000000"/>
                <w:sz w:val="16"/>
                <w:szCs w:val="16"/>
              </w:rPr>
              <w:t>3</w:t>
            </w:r>
          </w:p>
        </w:tc>
        <w:tc>
          <w:tcPr>
            <w:tcW w:w="1081" w:type="dxa"/>
            <w:shd w:val="clear" w:color="auto" w:fill="BDD7EE"/>
            <w:noWrap/>
            <w:vAlign w:val="center"/>
            <w:hideMark/>
          </w:tcPr>
          <w:p w14:paraId="07FC494D" w14:textId="5644D870" w:rsidR="009407BD" w:rsidRPr="004D6CDB" w:rsidRDefault="009407BD">
            <w:pPr>
              <w:jc w:val="center"/>
              <w:rPr>
                <w:rFonts w:ascii="Arial" w:hAnsi="Arial" w:cs="Arial"/>
                <w:b/>
                <w:bCs/>
                <w:color w:val="000000"/>
                <w:sz w:val="16"/>
                <w:szCs w:val="16"/>
              </w:rPr>
            </w:pPr>
            <w:r w:rsidRPr="004D6CDB">
              <w:rPr>
                <w:rFonts w:ascii="Arial" w:hAnsi="Arial" w:cs="Arial"/>
                <w:b/>
                <w:bCs/>
                <w:color w:val="000000"/>
                <w:sz w:val="16"/>
                <w:szCs w:val="16"/>
              </w:rPr>
              <w:t>PUNTAJE TÉCNICO ADICIONAL 2</w:t>
            </w:r>
          </w:p>
        </w:tc>
        <w:tc>
          <w:tcPr>
            <w:tcW w:w="1081" w:type="dxa"/>
            <w:shd w:val="clear" w:color="auto" w:fill="BDD7EE"/>
            <w:noWrap/>
            <w:vAlign w:val="center"/>
            <w:hideMark/>
          </w:tcPr>
          <w:p w14:paraId="7494BFF9" w14:textId="2A302851" w:rsidR="009407BD" w:rsidRPr="004D6CDB" w:rsidRDefault="009407BD">
            <w:pPr>
              <w:jc w:val="center"/>
              <w:rPr>
                <w:rFonts w:ascii="Arial" w:hAnsi="Arial" w:cs="Arial"/>
                <w:b/>
                <w:bCs/>
                <w:color w:val="000000"/>
                <w:sz w:val="16"/>
                <w:szCs w:val="16"/>
              </w:rPr>
            </w:pPr>
            <w:r w:rsidRPr="004D6CDB">
              <w:rPr>
                <w:rFonts w:ascii="Arial" w:hAnsi="Arial" w:cs="Arial"/>
                <w:b/>
                <w:bCs/>
                <w:color w:val="000000"/>
                <w:sz w:val="16"/>
                <w:szCs w:val="16"/>
              </w:rPr>
              <w:t>PUNTAJE TÉCNICO ADICIONAL 3</w:t>
            </w:r>
          </w:p>
        </w:tc>
      </w:tr>
      <w:tr w:rsidR="005958C3" w:rsidRPr="000C79D9" w14:paraId="6620E010" w14:textId="77777777" w:rsidTr="00FA64D6">
        <w:trPr>
          <w:trHeight w:val="465"/>
        </w:trPr>
        <w:tc>
          <w:tcPr>
            <w:tcW w:w="428" w:type="dxa"/>
            <w:noWrap/>
            <w:vAlign w:val="center"/>
            <w:hideMark/>
          </w:tcPr>
          <w:p w14:paraId="4DE979D9" w14:textId="77777777"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1</w:t>
            </w:r>
          </w:p>
        </w:tc>
        <w:tc>
          <w:tcPr>
            <w:tcW w:w="1292" w:type="dxa"/>
            <w:noWrap/>
            <w:vAlign w:val="center"/>
            <w:hideMark/>
          </w:tcPr>
          <w:p w14:paraId="10F46907" w14:textId="39C0EA31" w:rsidR="009407BD" w:rsidRPr="000C79D9" w:rsidRDefault="0092774D">
            <w:pPr>
              <w:jc w:val="center"/>
              <w:rPr>
                <w:rFonts w:ascii="Arial" w:hAnsi="Arial" w:cs="Arial"/>
                <w:color w:val="000000"/>
                <w:sz w:val="20"/>
                <w:szCs w:val="20"/>
              </w:rPr>
            </w:pPr>
            <w:r>
              <w:rPr>
                <w:rFonts w:ascii="Arial" w:hAnsi="Arial" w:cs="Arial"/>
                <w:color w:val="000000"/>
                <w:sz w:val="20"/>
                <w:szCs w:val="20"/>
              </w:rPr>
              <w:t>452,90</w:t>
            </w:r>
            <w:r w:rsidR="009407BD" w:rsidRPr="000C79D9">
              <w:rPr>
                <w:rFonts w:ascii="Arial" w:hAnsi="Arial" w:cs="Arial"/>
                <w:color w:val="000000"/>
                <w:sz w:val="20"/>
                <w:szCs w:val="20"/>
              </w:rPr>
              <w:t> </w:t>
            </w:r>
          </w:p>
        </w:tc>
        <w:tc>
          <w:tcPr>
            <w:tcW w:w="1492" w:type="dxa"/>
            <w:vAlign w:val="center"/>
          </w:tcPr>
          <w:p w14:paraId="2AC80892" w14:textId="080E84CF" w:rsidR="009407BD" w:rsidRPr="000C79D9" w:rsidRDefault="0092774D">
            <w:pPr>
              <w:jc w:val="center"/>
              <w:rPr>
                <w:rFonts w:ascii="Arial" w:hAnsi="Arial" w:cs="Arial"/>
                <w:color w:val="000000"/>
                <w:sz w:val="20"/>
                <w:szCs w:val="20"/>
              </w:rPr>
            </w:pPr>
            <w:r>
              <w:rPr>
                <w:rFonts w:ascii="Arial" w:hAnsi="Arial" w:cs="Arial"/>
                <w:color w:val="000000"/>
                <w:sz w:val="20"/>
                <w:szCs w:val="20"/>
              </w:rPr>
              <w:t>3</w:t>
            </w:r>
          </w:p>
        </w:tc>
        <w:tc>
          <w:tcPr>
            <w:tcW w:w="1682" w:type="dxa"/>
            <w:noWrap/>
            <w:vAlign w:val="center"/>
            <w:hideMark/>
          </w:tcPr>
          <w:p w14:paraId="6A8F126A" w14:textId="77777777" w:rsidR="009407BD" w:rsidRDefault="009407BD">
            <w:pPr>
              <w:jc w:val="center"/>
              <w:rPr>
                <w:rFonts w:ascii="Arial" w:hAnsi="Arial" w:cs="Arial"/>
                <w:color w:val="000000"/>
                <w:sz w:val="20"/>
                <w:szCs w:val="20"/>
              </w:rPr>
            </w:pPr>
            <w:r w:rsidRPr="000C79D9">
              <w:rPr>
                <w:rFonts w:ascii="Arial" w:hAnsi="Arial" w:cs="Arial"/>
                <w:color w:val="000000"/>
                <w:sz w:val="20"/>
                <w:szCs w:val="20"/>
              </w:rPr>
              <w:t> </w:t>
            </w:r>
            <w:r w:rsidR="0069071B">
              <w:rPr>
                <w:rFonts w:ascii="Arial" w:hAnsi="Arial" w:cs="Arial"/>
                <w:color w:val="000000"/>
                <w:sz w:val="20"/>
                <w:szCs w:val="20"/>
              </w:rPr>
              <w:t xml:space="preserve">Certificado </w:t>
            </w:r>
          </w:p>
          <w:p w14:paraId="6589ADD8" w14:textId="24D550C6" w:rsidR="0069071B" w:rsidRDefault="0069071B">
            <w:pPr>
              <w:jc w:val="center"/>
              <w:rPr>
                <w:rFonts w:ascii="Arial" w:hAnsi="Arial" w:cs="Arial"/>
                <w:color w:val="000000"/>
                <w:sz w:val="20"/>
                <w:szCs w:val="20"/>
              </w:rPr>
            </w:pPr>
            <w:r>
              <w:rPr>
                <w:rFonts w:ascii="Arial" w:hAnsi="Arial" w:cs="Arial"/>
                <w:color w:val="000000"/>
                <w:sz w:val="20"/>
                <w:szCs w:val="20"/>
              </w:rPr>
              <w:t>Aceptación</w:t>
            </w:r>
          </w:p>
          <w:p w14:paraId="0B6DFA4D" w14:textId="3B0BFC4F" w:rsidR="0069071B" w:rsidRPr="000C79D9" w:rsidRDefault="0069071B">
            <w:pPr>
              <w:jc w:val="center"/>
              <w:rPr>
                <w:rFonts w:ascii="Arial" w:hAnsi="Arial" w:cs="Arial"/>
                <w:color w:val="000000"/>
                <w:sz w:val="20"/>
                <w:szCs w:val="20"/>
              </w:rPr>
            </w:pPr>
            <w:r w:rsidRPr="0069071B">
              <w:rPr>
                <w:rFonts w:ascii="Arial" w:hAnsi="Arial" w:cs="Arial"/>
                <w:color w:val="000000"/>
                <w:sz w:val="20"/>
                <w:szCs w:val="20"/>
              </w:rPr>
              <w:t>Especificaciones Técnicas</w:t>
            </w:r>
          </w:p>
        </w:tc>
        <w:tc>
          <w:tcPr>
            <w:tcW w:w="1513" w:type="dxa"/>
            <w:noWrap/>
            <w:vAlign w:val="center"/>
            <w:hideMark/>
          </w:tcPr>
          <w:p w14:paraId="15281DC3" w14:textId="4A97F0AB"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92774D" w:rsidRPr="0092774D">
              <w:rPr>
                <w:rFonts w:ascii="Arial" w:hAnsi="Arial" w:cs="Arial"/>
                <w:color w:val="000000"/>
                <w:sz w:val="20"/>
                <w:szCs w:val="20"/>
              </w:rPr>
              <w:t>Experiencia</w:t>
            </w:r>
          </w:p>
        </w:tc>
        <w:tc>
          <w:tcPr>
            <w:tcW w:w="1162" w:type="dxa"/>
            <w:noWrap/>
            <w:vAlign w:val="center"/>
            <w:hideMark/>
          </w:tcPr>
          <w:p w14:paraId="3F0A87C0" w14:textId="7C8DFBF9" w:rsidR="009407BD" w:rsidRPr="000C79D9" w:rsidRDefault="005C2476">
            <w:pPr>
              <w:jc w:val="center"/>
              <w:rPr>
                <w:rFonts w:ascii="Arial" w:hAnsi="Arial" w:cs="Arial"/>
                <w:color w:val="000000"/>
                <w:sz w:val="20"/>
                <w:szCs w:val="20"/>
              </w:rPr>
            </w:pPr>
            <w:r w:rsidRPr="005C2476">
              <w:rPr>
                <w:rFonts w:ascii="Arial" w:hAnsi="Arial" w:cs="Arial"/>
                <w:color w:val="000000"/>
                <w:sz w:val="20"/>
                <w:szCs w:val="20"/>
              </w:rPr>
              <w:t>certificación expedida por el fabricante</w:t>
            </w:r>
          </w:p>
        </w:tc>
        <w:tc>
          <w:tcPr>
            <w:tcW w:w="1081" w:type="dxa"/>
            <w:noWrap/>
            <w:vAlign w:val="center"/>
            <w:hideMark/>
          </w:tcPr>
          <w:p w14:paraId="12069649" w14:textId="51EAF4FC"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92774D">
              <w:rPr>
                <w:rFonts w:ascii="Arial" w:hAnsi="Arial" w:cs="Arial"/>
                <w:color w:val="000000"/>
                <w:sz w:val="20"/>
                <w:szCs w:val="20"/>
              </w:rPr>
              <w:t>N/A</w:t>
            </w:r>
          </w:p>
        </w:tc>
        <w:tc>
          <w:tcPr>
            <w:tcW w:w="1081" w:type="dxa"/>
            <w:noWrap/>
            <w:vAlign w:val="center"/>
            <w:hideMark/>
          </w:tcPr>
          <w:p w14:paraId="21C03794" w14:textId="05B02233"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92774D">
              <w:rPr>
                <w:rFonts w:ascii="Arial" w:hAnsi="Arial" w:cs="Arial"/>
                <w:color w:val="000000"/>
                <w:sz w:val="20"/>
                <w:szCs w:val="20"/>
              </w:rPr>
              <w:t>N/A</w:t>
            </w:r>
          </w:p>
        </w:tc>
      </w:tr>
      <w:tr w:rsidR="005958C3" w:rsidRPr="000C79D9" w14:paraId="540BD767" w14:textId="77777777" w:rsidTr="00FA64D6">
        <w:trPr>
          <w:trHeight w:val="465"/>
        </w:trPr>
        <w:tc>
          <w:tcPr>
            <w:tcW w:w="428" w:type="dxa"/>
            <w:noWrap/>
            <w:vAlign w:val="center"/>
            <w:hideMark/>
          </w:tcPr>
          <w:p w14:paraId="1640A19A" w14:textId="77777777"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2</w:t>
            </w:r>
          </w:p>
        </w:tc>
        <w:tc>
          <w:tcPr>
            <w:tcW w:w="1292" w:type="dxa"/>
            <w:noWrap/>
            <w:vAlign w:val="center"/>
            <w:hideMark/>
          </w:tcPr>
          <w:p w14:paraId="488457FA" w14:textId="751F3899"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F052DB">
              <w:rPr>
                <w:rFonts w:ascii="Arial" w:hAnsi="Arial" w:cs="Arial"/>
                <w:color w:val="000000"/>
                <w:sz w:val="20"/>
                <w:szCs w:val="20"/>
              </w:rPr>
              <w:t>95,53</w:t>
            </w:r>
          </w:p>
        </w:tc>
        <w:tc>
          <w:tcPr>
            <w:tcW w:w="1492" w:type="dxa"/>
            <w:vAlign w:val="center"/>
          </w:tcPr>
          <w:p w14:paraId="5BB1BFA9" w14:textId="728F7048" w:rsidR="009407BD" w:rsidRPr="000C79D9" w:rsidRDefault="00F052DB">
            <w:pPr>
              <w:jc w:val="center"/>
              <w:rPr>
                <w:rFonts w:ascii="Arial" w:hAnsi="Arial" w:cs="Arial"/>
                <w:color w:val="000000"/>
                <w:sz w:val="20"/>
                <w:szCs w:val="20"/>
              </w:rPr>
            </w:pPr>
            <w:r>
              <w:rPr>
                <w:rFonts w:ascii="Arial" w:hAnsi="Arial" w:cs="Arial"/>
                <w:color w:val="000000"/>
                <w:sz w:val="20"/>
                <w:szCs w:val="20"/>
              </w:rPr>
              <w:t>No se requirió</w:t>
            </w:r>
          </w:p>
        </w:tc>
        <w:tc>
          <w:tcPr>
            <w:tcW w:w="1682" w:type="dxa"/>
            <w:noWrap/>
            <w:vAlign w:val="center"/>
            <w:hideMark/>
          </w:tcPr>
          <w:p w14:paraId="182FF328" w14:textId="03D3671B"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F052DB">
              <w:rPr>
                <w:rFonts w:ascii="Arial" w:hAnsi="Arial" w:cs="Arial"/>
                <w:color w:val="000000"/>
                <w:sz w:val="20"/>
                <w:szCs w:val="20"/>
              </w:rPr>
              <w:t>No se requirió</w:t>
            </w:r>
          </w:p>
        </w:tc>
        <w:tc>
          <w:tcPr>
            <w:tcW w:w="1513" w:type="dxa"/>
            <w:noWrap/>
            <w:vAlign w:val="center"/>
            <w:hideMark/>
          </w:tcPr>
          <w:p w14:paraId="028FF723" w14:textId="60272E7B" w:rsidR="009407BD" w:rsidRPr="000C79D9" w:rsidRDefault="00F052DB">
            <w:pPr>
              <w:jc w:val="center"/>
              <w:rPr>
                <w:rFonts w:ascii="Arial" w:hAnsi="Arial" w:cs="Arial"/>
                <w:color w:val="000000"/>
                <w:sz w:val="20"/>
                <w:szCs w:val="20"/>
              </w:rPr>
            </w:pPr>
            <w:r>
              <w:rPr>
                <w:rFonts w:ascii="Arial" w:hAnsi="Arial" w:cs="Arial"/>
                <w:color w:val="000000"/>
                <w:sz w:val="20"/>
                <w:szCs w:val="20"/>
              </w:rPr>
              <w:t>No se requirió</w:t>
            </w:r>
            <w:r w:rsidR="009407BD" w:rsidRPr="000C79D9">
              <w:rPr>
                <w:rFonts w:ascii="Arial" w:hAnsi="Arial" w:cs="Arial"/>
                <w:color w:val="000000"/>
                <w:sz w:val="20"/>
                <w:szCs w:val="20"/>
              </w:rPr>
              <w:t> </w:t>
            </w:r>
          </w:p>
        </w:tc>
        <w:tc>
          <w:tcPr>
            <w:tcW w:w="1162" w:type="dxa"/>
            <w:noWrap/>
            <w:vAlign w:val="center"/>
            <w:hideMark/>
          </w:tcPr>
          <w:p w14:paraId="6808B6A1" w14:textId="5A2EFCF3" w:rsidR="009407BD" w:rsidRPr="000C79D9" w:rsidRDefault="00F052DB">
            <w:pPr>
              <w:jc w:val="center"/>
              <w:rPr>
                <w:rFonts w:ascii="Arial" w:hAnsi="Arial" w:cs="Arial"/>
                <w:color w:val="000000"/>
                <w:sz w:val="20"/>
                <w:szCs w:val="20"/>
              </w:rPr>
            </w:pPr>
            <w:r>
              <w:rPr>
                <w:rFonts w:ascii="Arial" w:hAnsi="Arial" w:cs="Arial"/>
                <w:color w:val="000000"/>
                <w:sz w:val="20"/>
                <w:szCs w:val="20"/>
              </w:rPr>
              <w:t>No se requirió</w:t>
            </w:r>
            <w:r w:rsidR="009407BD" w:rsidRPr="000C79D9">
              <w:rPr>
                <w:rFonts w:ascii="Arial" w:hAnsi="Arial" w:cs="Arial"/>
                <w:color w:val="000000"/>
                <w:sz w:val="20"/>
                <w:szCs w:val="20"/>
              </w:rPr>
              <w:t> </w:t>
            </w:r>
          </w:p>
        </w:tc>
        <w:tc>
          <w:tcPr>
            <w:tcW w:w="1081" w:type="dxa"/>
            <w:noWrap/>
            <w:vAlign w:val="center"/>
            <w:hideMark/>
          </w:tcPr>
          <w:p w14:paraId="3153322E" w14:textId="1B204FF6" w:rsidR="009407BD" w:rsidRPr="000C79D9" w:rsidRDefault="00F052DB">
            <w:pPr>
              <w:jc w:val="center"/>
              <w:rPr>
                <w:rFonts w:ascii="Arial" w:hAnsi="Arial" w:cs="Arial"/>
                <w:color w:val="000000"/>
                <w:sz w:val="20"/>
                <w:szCs w:val="20"/>
              </w:rPr>
            </w:pPr>
            <w:r>
              <w:rPr>
                <w:rFonts w:ascii="Arial" w:hAnsi="Arial" w:cs="Arial"/>
                <w:color w:val="000000"/>
                <w:sz w:val="20"/>
                <w:szCs w:val="20"/>
              </w:rPr>
              <w:t>N/A</w:t>
            </w:r>
            <w:r w:rsidR="009407BD" w:rsidRPr="000C79D9">
              <w:rPr>
                <w:rFonts w:ascii="Arial" w:hAnsi="Arial" w:cs="Arial"/>
                <w:color w:val="000000"/>
                <w:sz w:val="20"/>
                <w:szCs w:val="20"/>
              </w:rPr>
              <w:t> </w:t>
            </w:r>
          </w:p>
        </w:tc>
        <w:tc>
          <w:tcPr>
            <w:tcW w:w="1081" w:type="dxa"/>
            <w:noWrap/>
            <w:vAlign w:val="center"/>
            <w:hideMark/>
          </w:tcPr>
          <w:p w14:paraId="5FB8EA92" w14:textId="72788205" w:rsidR="009407BD" w:rsidRPr="000C79D9" w:rsidRDefault="00F052DB">
            <w:pPr>
              <w:jc w:val="center"/>
              <w:rPr>
                <w:rFonts w:ascii="Arial" w:hAnsi="Arial" w:cs="Arial"/>
                <w:color w:val="000000"/>
                <w:sz w:val="20"/>
                <w:szCs w:val="20"/>
              </w:rPr>
            </w:pPr>
            <w:r>
              <w:rPr>
                <w:rFonts w:ascii="Arial" w:hAnsi="Arial" w:cs="Arial"/>
                <w:color w:val="000000"/>
                <w:sz w:val="20"/>
                <w:szCs w:val="20"/>
              </w:rPr>
              <w:t>N/A</w:t>
            </w:r>
          </w:p>
        </w:tc>
      </w:tr>
      <w:tr w:rsidR="005958C3" w:rsidRPr="000C79D9" w14:paraId="4DC57A90" w14:textId="77777777" w:rsidTr="00FA64D6">
        <w:trPr>
          <w:trHeight w:val="465"/>
        </w:trPr>
        <w:tc>
          <w:tcPr>
            <w:tcW w:w="428" w:type="dxa"/>
            <w:noWrap/>
            <w:vAlign w:val="center"/>
            <w:hideMark/>
          </w:tcPr>
          <w:p w14:paraId="655367A0" w14:textId="77777777"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3</w:t>
            </w:r>
          </w:p>
        </w:tc>
        <w:tc>
          <w:tcPr>
            <w:tcW w:w="1292" w:type="dxa"/>
            <w:noWrap/>
            <w:vAlign w:val="center"/>
            <w:hideMark/>
          </w:tcPr>
          <w:p w14:paraId="4BBB63D4" w14:textId="6C77EFFB"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5C2476" w:rsidRPr="005C2476">
              <w:rPr>
                <w:rFonts w:ascii="Arial" w:hAnsi="Arial" w:cs="Arial"/>
                <w:color w:val="000000"/>
                <w:sz w:val="20"/>
                <w:szCs w:val="20"/>
              </w:rPr>
              <w:t>4525,01</w:t>
            </w:r>
          </w:p>
        </w:tc>
        <w:tc>
          <w:tcPr>
            <w:tcW w:w="1492" w:type="dxa"/>
            <w:vAlign w:val="center"/>
          </w:tcPr>
          <w:p w14:paraId="5B7947E0" w14:textId="21358681" w:rsidR="009407BD" w:rsidRPr="000C79D9" w:rsidRDefault="005C2476">
            <w:pPr>
              <w:jc w:val="center"/>
              <w:rPr>
                <w:rFonts w:ascii="Arial" w:hAnsi="Arial" w:cs="Arial"/>
                <w:color w:val="000000"/>
                <w:sz w:val="20"/>
                <w:szCs w:val="20"/>
              </w:rPr>
            </w:pPr>
            <w:r>
              <w:rPr>
                <w:rFonts w:ascii="Arial" w:hAnsi="Arial" w:cs="Arial"/>
                <w:color w:val="000000"/>
                <w:sz w:val="20"/>
                <w:szCs w:val="20"/>
              </w:rPr>
              <w:t>5</w:t>
            </w:r>
          </w:p>
        </w:tc>
        <w:tc>
          <w:tcPr>
            <w:tcW w:w="1682" w:type="dxa"/>
            <w:noWrap/>
            <w:vAlign w:val="center"/>
            <w:hideMark/>
          </w:tcPr>
          <w:p w14:paraId="6EF19BC5" w14:textId="4FA66BCB"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5C2476" w:rsidRPr="000C79D9">
              <w:rPr>
                <w:rFonts w:ascii="Arial" w:hAnsi="Arial" w:cs="Arial"/>
                <w:color w:val="000000"/>
                <w:sz w:val="20"/>
                <w:szCs w:val="20"/>
              </w:rPr>
              <w:t> </w:t>
            </w:r>
            <w:r w:rsidR="005C2476" w:rsidRPr="0092774D">
              <w:rPr>
                <w:rFonts w:ascii="Arial" w:hAnsi="Arial" w:cs="Arial"/>
                <w:color w:val="000000"/>
                <w:sz w:val="20"/>
                <w:szCs w:val="20"/>
              </w:rPr>
              <w:t>Experiencia</w:t>
            </w:r>
          </w:p>
        </w:tc>
        <w:tc>
          <w:tcPr>
            <w:tcW w:w="1513" w:type="dxa"/>
            <w:noWrap/>
            <w:vAlign w:val="center"/>
            <w:hideMark/>
          </w:tcPr>
          <w:p w14:paraId="45F1DA03" w14:textId="3A4ECA21"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5C2476" w:rsidRPr="005C2476">
              <w:rPr>
                <w:rFonts w:ascii="Arial" w:hAnsi="Arial" w:cs="Arial"/>
                <w:color w:val="000000"/>
                <w:sz w:val="20"/>
                <w:szCs w:val="20"/>
              </w:rPr>
              <w:t>certificación expedida por el fabricante</w:t>
            </w:r>
          </w:p>
        </w:tc>
        <w:tc>
          <w:tcPr>
            <w:tcW w:w="1162" w:type="dxa"/>
            <w:noWrap/>
            <w:vAlign w:val="center"/>
            <w:hideMark/>
          </w:tcPr>
          <w:p w14:paraId="6A459242" w14:textId="3AA6B28F"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5C2476">
              <w:rPr>
                <w:rFonts w:ascii="Arial" w:hAnsi="Arial" w:cs="Arial"/>
                <w:color w:val="000000"/>
                <w:sz w:val="20"/>
                <w:szCs w:val="20"/>
              </w:rPr>
              <w:t>N/A</w:t>
            </w:r>
            <w:r w:rsidR="005C2476" w:rsidRPr="000C79D9">
              <w:rPr>
                <w:rFonts w:ascii="Arial" w:hAnsi="Arial" w:cs="Arial"/>
                <w:color w:val="000000"/>
                <w:sz w:val="20"/>
                <w:szCs w:val="20"/>
              </w:rPr>
              <w:t> </w:t>
            </w:r>
          </w:p>
        </w:tc>
        <w:tc>
          <w:tcPr>
            <w:tcW w:w="1081" w:type="dxa"/>
            <w:noWrap/>
            <w:vAlign w:val="center"/>
            <w:hideMark/>
          </w:tcPr>
          <w:p w14:paraId="0A08E0C5" w14:textId="281CF77C" w:rsidR="009407BD" w:rsidRPr="000C79D9" w:rsidRDefault="005C2476">
            <w:pPr>
              <w:jc w:val="center"/>
              <w:rPr>
                <w:rFonts w:ascii="Arial" w:hAnsi="Arial" w:cs="Arial"/>
                <w:color w:val="000000"/>
                <w:sz w:val="20"/>
                <w:szCs w:val="20"/>
              </w:rPr>
            </w:pPr>
            <w:r>
              <w:rPr>
                <w:rFonts w:ascii="Arial" w:hAnsi="Arial" w:cs="Arial"/>
                <w:color w:val="000000"/>
                <w:sz w:val="20"/>
                <w:szCs w:val="20"/>
              </w:rPr>
              <w:t>N/A</w:t>
            </w:r>
            <w:r w:rsidRPr="000C79D9">
              <w:rPr>
                <w:rFonts w:ascii="Arial" w:hAnsi="Arial" w:cs="Arial"/>
                <w:color w:val="000000"/>
                <w:sz w:val="20"/>
                <w:szCs w:val="20"/>
              </w:rPr>
              <w:t> </w:t>
            </w:r>
            <w:r w:rsidR="009407BD" w:rsidRPr="000C79D9">
              <w:rPr>
                <w:rFonts w:ascii="Arial" w:hAnsi="Arial" w:cs="Arial"/>
                <w:color w:val="000000"/>
                <w:sz w:val="20"/>
                <w:szCs w:val="20"/>
              </w:rPr>
              <w:t> </w:t>
            </w:r>
          </w:p>
        </w:tc>
        <w:tc>
          <w:tcPr>
            <w:tcW w:w="1081" w:type="dxa"/>
            <w:noWrap/>
            <w:vAlign w:val="center"/>
            <w:hideMark/>
          </w:tcPr>
          <w:p w14:paraId="11A3A389" w14:textId="7A4F1A39"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5C2476">
              <w:rPr>
                <w:rFonts w:ascii="Arial" w:hAnsi="Arial" w:cs="Arial"/>
                <w:color w:val="000000"/>
                <w:sz w:val="20"/>
                <w:szCs w:val="20"/>
              </w:rPr>
              <w:t>N/A</w:t>
            </w:r>
            <w:r w:rsidR="005C2476" w:rsidRPr="000C79D9">
              <w:rPr>
                <w:rFonts w:ascii="Arial" w:hAnsi="Arial" w:cs="Arial"/>
                <w:color w:val="000000"/>
                <w:sz w:val="20"/>
                <w:szCs w:val="20"/>
              </w:rPr>
              <w:t> </w:t>
            </w:r>
          </w:p>
        </w:tc>
      </w:tr>
      <w:tr w:rsidR="005958C3" w:rsidRPr="000C79D9" w14:paraId="5F6C40F9" w14:textId="77777777" w:rsidTr="00FA64D6">
        <w:trPr>
          <w:trHeight w:val="465"/>
        </w:trPr>
        <w:tc>
          <w:tcPr>
            <w:tcW w:w="428" w:type="dxa"/>
            <w:noWrap/>
            <w:vAlign w:val="center"/>
            <w:hideMark/>
          </w:tcPr>
          <w:p w14:paraId="2BFBBE34" w14:textId="77777777"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4</w:t>
            </w:r>
          </w:p>
        </w:tc>
        <w:tc>
          <w:tcPr>
            <w:tcW w:w="1292" w:type="dxa"/>
            <w:noWrap/>
            <w:vAlign w:val="center"/>
            <w:hideMark/>
          </w:tcPr>
          <w:p w14:paraId="73BCAD33" w14:textId="66AF05F2"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69071B">
              <w:rPr>
                <w:rFonts w:ascii="Arial" w:hAnsi="Arial" w:cs="Arial"/>
                <w:color w:val="000000"/>
                <w:sz w:val="20"/>
                <w:szCs w:val="20"/>
              </w:rPr>
              <w:t>90,23</w:t>
            </w:r>
          </w:p>
        </w:tc>
        <w:tc>
          <w:tcPr>
            <w:tcW w:w="1492" w:type="dxa"/>
            <w:vAlign w:val="center"/>
          </w:tcPr>
          <w:p w14:paraId="334C8F98" w14:textId="5239431D" w:rsidR="009407BD" w:rsidRPr="000C79D9" w:rsidRDefault="005C2476">
            <w:pPr>
              <w:jc w:val="center"/>
              <w:rPr>
                <w:rFonts w:ascii="Arial" w:hAnsi="Arial" w:cs="Arial"/>
                <w:color w:val="000000"/>
                <w:sz w:val="20"/>
                <w:szCs w:val="20"/>
              </w:rPr>
            </w:pPr>
            <w:r>
              <w:rPr>
                <w:rFonts w:ascii="Arial" w:hAnsi="Arial" w:cs="Arial"/>
                <w:color w:val="000000"/>
                <w:sz w:val="20"/>
                <w:szCs w:val="20"/>
              </w:rPr>
              <w:t>1</w:t>
            </w:r>
          </w:p>
        </w:tc>
        <w:tc>
          <w:tcPr>
            <w:tcW w:w="1682" w:type="dxa"/>
            <w:noWrap/>
            <w:vAlign w:val="center"/>
            <w:hideMark/>
          </w:tcPr>
          <w:p w14:paraId="0BB2D7B4" w14:textId="77777777" w:rsidR="0069071B" w:rsidRDefault="0069071B" w:rsidP="0069071B">
            <w:pPr>
              <w:jc w:val="center"/>
              <w:rPr>
                <w:rFonts w:ascii="Arial" w:hAnsi="Arial" w:cs="Arial"/>
                <w:color w:val="000000"/>
                <w:sz w:val="20"/>
                <w:szCs w:val="20"/>
              </w:rPr>
            </w:pPr>
            <w:r>
              <w:rPr>
                <w:rFonts w:ascii="Arial" w:hAnsi="Arial" w:cs="Arial"/>
                <w:color w:val="000000"/>
                <w:sz w:val="20"/>
                <w:szCs w:val="20"/>
              </w:rPr>
              <w:t xml:space="preserve">Certificado </w:t>
            </w:r>
          </w:p>
          <w:p w14:paraId="6709CC96" w14:textId="77777777" w:rsidR="0069071B" w:rsidRDefault="0069071B" w:rsidP="0069071B">
            <w:pPr>
              <w:jc w:val="center"/>
              <w:rPr>
                <w:rFonts w:ascii="Arial" w:hAnsi="Arial" w:cs="Arial"/>
                <w:color w:val="000000"/>
                <w:sz w:val="20"/>
                <w:szCs w:val="20"/>
              </w:rPr>
            </w:pPr>
            <w:r>
              <w:rPr>
                <w:rFonts w:ascii="Arial" w:hAnsi="Arial" w:cs="Arial"/>
                <w:color w:val="000000"/>
                <w:sz w:val="20"/>
                <w:szCs w:val="20"/>
              </w:rPr>
              <w:t>Aceptación</w:t>
            </w:r>
          </w:p>
          <w:p w14:paraId="284D7557" w14:textId="7DFA792B" w:rsidR="009407BD" w:rsidRPr="000C79D9" w:rsidRDefault="0069071B" w:rsidP="0069071B">
            <w:pPr>
              <w:jc w:val="center"/>
              <w:rPr>
                <w:rFonts w:ascii="Arial" w:hAnsi="Arial" w:cs="Arial"/>
                <w:color w:val="000000"/>
                <w:sz w:val="20"/>
                <w:szCs w:val="20"/>
              </w:rPr>
            </w:pPr>
            <w:r w:rsidRPr="0069071B">
              <w:rPr>
                <w:rFonts w:ascii="Arial" w:hAnsi="Arial" w:cs="Arial"/>
                <w:color w:val="000000"/>
                <w:sz w:val="20"/>
                <w:szCs w:val="20"/>
              </w:rPr>
              <w:t>Especificaciones Técnicas</w:t>
            </w:r>
            <w:r w:rsidR="009407BD" w:rsidRPr="000C79D9">
              <w:rPr>
                <w:rFonts w:ascii="Arial" w:hAnsi="Arial" w:cs="Arial"/>
                <w:color w:val="000000"/>
                <w:sz w:val="20"/>
                <w:szCs w:val="20"/>
              </w:rPr>
              <w:t> </w:t>
            </w:r>
          </w:p>
        </w:tc>
        <w:tc>
          <w:tcPr>
            <w:tcW w:w="1513" w:type="dxa"/>
            <w:noWrap/>
            <w:vAlign w:val="center"/>
            <w:hideMark/>
          </w:tcPr>
          <w:p w14:paraId="3E9B4F2A" w14:textId="0B0FCD31" w:rsidR="009407BD" w:rsidRPr="000C79D9" w:rsidRDefault="0069071B">
            <w:pPr>
              <w:jc w:val="center"/>
              <w:rPr>
                <w:rFonts w:ascii="Arial" w:hAnsi="Arial" w:cs="Arial"/>
                <w:color w:val="000000"/>
                <w:sz w:val="20"/>
                <w:szCs w:val="20"/>
              </w:rPr>
            </w:pPr>
            <w:r w:rsidRPr="0092774D">
              <w:rPr>
                <w:rFonts w:ascii="Arial" w:hAnsi="Arial" w:cs="Arial"/>
                <w:color w:val="000000"/>
                <w:sz w:val="20"/>
                <w:szCs w:val="20"/>
              </w:rPr>
              <w:t>Experiencia</w:t>
            </w:r>
            <w:r w:rsidR="009407BD" w:rsidRPr="000C79D9">
              <w:rPr>
                <w:rFonts w:ascii="Arial" w:hAnsi="Arial" w:cs="Arial"/>
                <w:color w:val="000000"/>
                <w:sz w:val="20"/>
                <w:szCs w:val="20"/>
              </w:rPr>
              <w:t> </w:t>
            </w:r>
          </w:p>
        </w:tc>
        <w:tc>
          <w:tcPr>
            <w:tcW w:w="1162" w:type="dxa"/>
            <w:noWrap/>
            <w:vAlign w:val="center"/>
            <w:hideMark/>
          </w:tcPr>
          <w:p w14:paraId="6738DFD0" w14:textId="24D376B5"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69071B" w:rsidRPr="000C79D9">
              <w:rPr>
                <w:rFonts w:ascii="Arial" w:hAnsi="Arial" w:cs="Arial"/>
                <w:color w:val="000000"/>
                <w:sz w:val="20"/>
                <w:szCs w:val="20"/>
              </w:rPr>
              <w:t> </w:t>
            </w:r>
            <w:r w:rsidR="0069071B">
              <w:rPr>
                <w:rFonts w:ascii="Arial" w:hAnsi="Arial" w:cs="Arial"/>
                <w:color w:val="000000"/>
                <w:sz w:val="20"/>
                <w:szCs w:val="20"/>
              </w:rPr>
              <w:t>N/A</w:t>
            </w:r>
            <w:r w:rsidR="0069071B" w:rsidRPr="000C79D9">
              <w:rPr>
                <w:rFonts w:ascii="Arial" w:hAnsi="Arial" w:cs="Arial"/>
                <w:color w:val="000000"/>
                <w:sz w:val="20"/>
                <w:szCs w:val="20"/>
              </w:rPr>
              <w:t> </w:t>
            </w:r>
          </w:p>
        </w:tc>
        <w:tc>
          <w:tcPr>
            <w:tcW w:w="1081" w:type="dxa"/>
            <w:noWrap/>
            <w:vAlign w:val="center"/>
            <w:hideMark/>
          </w:tcPr>
          <w:p w14:paraId="0BEF1B70" w14:textId="5F7DB473" w:rsidR="009407BD" w:rsidRPr="000C79D9" w:rsidRDefault="0069071B">
            <w:pPr>
              <w:jc w:val="center"/>
              <w:rPr>
                <w:rFonts w:ascii="Arial" w:hAnsi="Arial" w:cs="Arial"/>
                <w:color w:val="000000"/>
                <w:sz w:val="20"/>
                <w:szCs w:val="20"/>
              </w:rPr>
            </w:pPr>
            <w:r w:rsidRPr="000C79D9">
              <w:rPr>
                <w:rFonts w:ascii="Arial" w:hAnsi="Arial" w:cs="Arial"/>
                <w:color w:val="000000"/>
                <w:sz w:val="20"/>
                <w:szCs w:val="20"/>
              </w:rPr>
              <w:t> </w:t>
            </w:r>
            <w:r>
              <w:rPr>
                <w:rFonts w:ascii="Arial" w:hAnsi="Arial" w:cs="Arial"/>
                <w:color w:val="000000"/>
                <w:sz w:val="20"/>
                <w:szCs w:val="20"/>
              </w:rPr>
              <w:t>N/A</w:t>
            </w:r>
            <w:r w:rsidRPr="000C79D9">
              <w:rPr>
                <w:rFonts w:ascii="Arial" w:hAnsi="Arial" w:cs="Arial"/>
                <w:color w:val="000000"/>
                <w:sz w:val="20"/>
                <w:szCs w:val="20"/>
              </w:rPr>
              <w:t> </w:t>
            </w:r>
            <w:r w:rsidR="009407BD" w:rsidRPr="000C79D9">
              <w:rPr>
                <w:rFonts w:ascii="Arial" w:hAnsi="Arial" w:cs="Arial"/>
                <w:color w:val="000000"/>
                <w:sz w:val="20"/>
                <w:szCs w:val="20"/>
              </w:rPr>
              <w:t> </w:t>
            </w:r>
          </w:p>
        </w:tc>
        <w:tc>
          <w:tcPr>
            <w:tcW w:w="1081" w:type="dxa"/>
            <w:noWrap/>
            <w:vAlign w:val="center"/>
            <w:hideMark/>
          </w:tcPr>
          <w:p w14:paraId="6EFC483D" w14:textId="7480908B"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69071B" w:rsidRPr="000C79D9">
              <w:rPr>
                <w:rFonts w:ascii="Arial" w:hAnsi="Arial" w:cs="Arial"/>
                <w:color w:val="000000"/>
                <w:sz w:val="20"/>
                <w:szCs w:val="20"/>
              </w:rPr>
              <w:t> </w:t>
            </w:r>
            <w:r w:rsidR="0069071B">
              <w:rPr>
                <w:rFonts w:ascii="Arial" w:hAnsi="Arial" w:cs="Arial"/>
                <w:color w:val="000000"/>
                <w:sz w:val="20"/>
                <w:szCs w:val="20"/>
              </w:rPr>
              <w:t>N/A</w:t>
            </w:r>
            <w:r w:rsidR="0069071B" w:rsidRPr="000C79D9">
              <w:rPr>
                <w:rFonts w:ascii="Arial" w:hAnsi="Arial" w:cs="Arial"/>
                <w:color w:val="000000"/>
                <w:sz w:val="20"/>
                <w:szCs w:val="20"/>
              </w:rPr>
              <w:t> </w:t>
            </w:r>
          </w:p>
        </w:tc>
      </w:tr>
      <w:tr w:rsidR="005958C3" w:rsidRPr="000C79D9" w14:paraId="74D17EA3" w14:textId="77777777" w:rsidTr="00FA64D6">
        <w:trPr>
          <w:trHeight w:val="465"/>
        </w:trPr>
        <w:tc>
          <w:tcPr>
            <w:tcW w:w="428" w:type="dxa"/>
            <w:noWrap/>
            <w:vAlign w:val="center"/>
            <w:hideMark/>
          </w:tcPr>
          <w:p w14:paraId="57057130" w14:textId="77777777"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5</w:t>
            </w:r>
          </w:p>
        </w:tc>
        <w:tc>
          <w:tcPr>
            <w:tcW w:w="1292" w:type="dxa"/>
            <w:noWrap/>
            <w:vAlign w:val="center"/>
            <w:hideMark/>
          </w:tcPr>
          <w:p w14:paraId="06D42B63" w14:textId="6F046B32" w:rsidR="009407BD" w:rsidRPr="000C79D9" w:rsidRDefault="0069071B" w:rsidP="0069071B">
            <w:pPr>
              <w:jc w:val="center"/>
              <w:rPr>
                <w:rFonts w:ascii="Arial" w:hAnsi="Arial" w:cs="Arial"/>
                <w:color w:val="000000"/>
                <w:sz w:val="20"/>
                <w:szCs w:val="20"/>
              </w:rPr>
            </w:pPr>
            <w:r>
              <w:rPr>
                <w:rFonts w:ascii="Arial" w:hAnsi="Arial" w:cs="Arial"/>
                <w:color w:val="000000"/>
                <w:sz w:val="20"/>
                <w:szCs w:val="20"/>
              </w:rPr>
              <w:t>62,33</w:t>
            </w:r>
            <w:r w:rsidR="009407BD" w:rsidRPr="000C79D9">
              <w:rPr>
                <w:rFonts w:ascii="Arial" w:hAnsi="Arial" w:cs="Arial"/>
                <w:color w:val="000000"/>
                <w:sz w:val="20"/>
                <w:szCs w:val="20"/>
              </w:rPr>
              <w:t> </w:t>
            </w:r>
          </w:p>
        </w:tc>
        <w:tc>
          <w:tcPr>
            <w:tcW w:w="1492" w:type="dxa"/>
            <w:vAlign w:val="center"/>
          </w:tcPr>
          <w:p w14:paraId="3C488FA2" w14:textId="509875DF" w:rsidR="009407BD" w:rsidRPr="000C79D9" w:rsidRDefault="0069071B">
            <w:pPr>
              <w:jc w:val="center"/>
              <w:rPr>
                <w:rFonts w:ascii="Arial" w:hAnsi="Arial" w:cs="Arial"/>
                <w:color w:val="000000"/>
                <w:sz w:val="20"/>
                <w:szCs w:val="20"/>
              </w:rPr>
            </w:pPr>
            <w:r>
              <w:rPr>
                <w:rFonts w:ascii="Arial" w:hAnsi="Arial" w:cs="Arial"/>
                <w:color w:val="000000"/>
                <w:sz w:val="20"/>
                <w:szCs w:val="20"/>
              </w:rPr>
              <w:t>3</w:t>
            </w:r>
          </w:p>
        </w:tc>
        <w:tc>
          <w:tcPr>
            <w:tcW w:w="1682" w:type="dxa"/>
            <w:noWrap/>
            <w:vAlign w:val="center"/>
            <w:hideMark/>
          </w:tcPr>
          <w:p w14:paraId="14912C7D" w14:textId="70D0E508"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69071B" w:rsidRPr="0092774D">
              <w:rPr>
                <w:rFonts w:ascii="Arial" w:hAnsi="Arial" w:cs="Arial"/>
                <w:color w:val="000000"/>
                <w:sz w:val="20"/>
                <w:szCs w:val="20"/>
              </w:rPr>
              <w:t>Experiencia</w:t>
            </w:r>
          </w:p>
        </w:tc>
        <w:tc>
          <w:tcPr>
            <w:tcW w:w="1513" w:type="dxa"/>
            <w:noWrap/>
            <w:vAlign w:val="center"/>
            <w:hideMark/>
          </w:tcPr>
          <w:p w14:paraId="34AB5FB4" w14:textId="77777777" w:rsidR="0069071B" w:rsidRDefault="0069071B" w:rsidP="0069071B">
            <w:pPr>
              <w:jc w:val="center"/>
              <w:rPr>
                <w:rFonts w:ascii="Arial" w:hAnsi="Arial" w:cs="Arial"/>
                <w:color w:val="000000"/>
                <w:sz w:val="20"/>
                <w:szCs w:val="20"/>
              </w:rPr>
            </w:pPr>
            <w:r>
              <w:rPr>
                <w:rFonts w:ascii="Arial" w:hAnsi="Arial" w:cs="Arial"/>
                <w:color w:val="000000"/>
                <w:sz w:val="20"/>
                <w:szCs w:val="20"/>
              </w:rPr>
              <w:t xml:space="preserve">Certificado </w:t>
            </w:r>
          </w:p>
          <w:p w14:paraId="2D8356D5" w14:textId="77777777" w:rsidR="0069071B" w:rsidRDefault="0069071B" w:rsidP="0069071B">
            <w:pPr>
              <w:jc w:val="center"/>
              <w:rPr>
                <w:rFonts w:ascii="Arial" w:hAnsi="Arial" w:cs="Arial"/>
                <w:color w:val="000000"/>
                <w:sz w:val="20"/>
                <w:szCs w:val="20"/>
              </w:rPr>
            </w:pPr>
            <w:r>
              <w:rPr>
                <w:rFonts w:ascii="Arial" w:hAnsi="Arial" w:cs="Arial"/>
                <w:color w:val="000000"/>
                <w:sz w:val="20"/>
                <w:szCs w:val="20"/>
              </w:rPr>
              <w:t>Aceptación</w:t>
            </w:r>
          </w:p>
          <w:p w14:paraId="206481BE" w14:textId="22A6E613" w:rsidR="009407BD" w:rsidRPr="000C79D9" w:rsidRDefault="0069071B" w:rsidP="0069071B">
            <w:pPr>
              <w:jc w:val="center"/>
              <w:rPr>
                <w:rFonts w:ascii="Arial" w:hAnsi="Arial" w:cs="Arial"/>
                <w:color w:val="000000"/>
                <w:sz w:val="20"/>
                <w:szCs w:val="20"/>
              </w:rPr>
            </w:pPr>
            <w:r w:rsidRPr="0069071B">
              <w:rPr>
                <w:rFonts w:ascii="Arial" w:hAnsi="Arial" w:cs="Arial"/>
                <w:color w:val="000000"/>
                <w:sz w:val="20"/>
                <w:szCs w:val="20"/>
              </w:rPr>
              <w:t>Especificaciones Técnicas</w:t>
            </w:r>
            <w:r w:rsidRPr="000C79D9">
              <w:rPr>
                <w:rFonts w:ascii="Arial" w:hAnsi="Arial" w:cs="Arial"/>
                <w:color w:val="000000"/>
                <w:sz w:val="20"/>
                <w:szCs w:val="20"/>
              </w:rPr>
              <w:t> </w:t>
            </w:r>
            <w:r w:rsidR="009407BD" w:rsidRPr="000C79D9">
              <w:rPr>
                <w:rFonts w:ascii="Arial" w:hAnsi="Arial" w:cs="Arial"/>
                <w:color w:val="000000"/>
                <w:sz w:val="20"/>
                <w:szCs w:val="20"/>
              </w:rPr>
              <w:t> </w:t>
            </w:r>
          </w:p>
        </w:tc>
        <w:tc>
          <w:tcPr>
            <w:tcW w:w="1162" w:type="dxa"/>
            <w:noWrap/>
            <w:vAlign w:val="center"/>
            <w:hideMark/>
          </w:tcPr>
          <w:p w14:paraId="4AD210B1" w14:textId="42262CD1"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69071B" w:rsidRPr="005C2476">
              <w:rPr>
                <w:rFonts w:ascii="Arial" w:hAnsi="Arial" w:cs="Arial"/>
                <w:color w:val="000000"/>
                <w:sz w:val="20"/>
                <w:szCs w:val="20"/>
              </w:rPr>
              <w:t>certificación expedida por el fabricante</w:t>
            </w:r>
          </w:p>
        </w:tc>
        <w:tc>
          <w:tcPr>
            <w:tcW w:w="1081" w:type="dxa"/>
            <w:noWrap/>
            <w:vAlign w:val="center"/>
            <w:hideMark/>
          </w:tcPr>
          <w:p w14:paraId="77D738C1" w14:textId="064FDCA2" w:rsidR="009407BD" w:rsidRPr="000C79D9" w:rsidRDefault="009407BD">
            <w:pPr>
              <w:jc w:val="center"/>
              <w:rPr>
                <w:rFonts w:ascii="Arial" w:hAnsi="Arial" w:cs="Arial"/>
                <w:color w:val="000000"/>
                <w:sz w:val="20"/>
                <w:szCs w:val="20"/>
              </w:rPr>
            </w:pPr>
            <w:r w:rsidRPr="000C79D9">
              <w:rPr>
                <w:rFonts w:ascii="Arial" w:hAnsi="Arial" w:cs="Arial"/>
                <w:color w:val="000000"/>
                <w:sz w:val="20"/>
                <w:szCs w:val="20"/>
              </w:rPr>
              <w:t> </w:t>
            </w:r>
            <w:r w:rsidR="0069071B">
              <w:rPr>
                <w:rFonts w:ascii="Arial" w:hAnsi="Arial" w:cs="Arial"/>
                <w:color w:val="000000"/>
                <w:sz w:val="20"/>
                <w:szCs w:val="20"/>
              </w:rPr>
              <w:t>N/A</w:t>
            </w:r>
            <w:r w:rsidR="0069071B" w:rsidRPr="000C79D9">
              <w:rPr>
                <w:rFonts w:ascii="Arial" w:hAnsi="Arial" w:cs="Arial"/>
                <w:color w:val="000000"/>
                <w:sz w:val="20"/>
                <w:szCs w:val="20"/>
              </w:rPr>
              <w:t>  </w:t>
            </w:r>
          </w:p>
        </w:tc>
        <w:tc>
          <w:tcPr>
            <w:tcW w:w="1081" w:type="dxa"/>
            <w:noWrap/>
            <w:vAlign w:val="center"/>
            <w:hideMark/>
          </w:tcPr>
          <w:p w14:paraId="16A937E1" w14:textId="674BA477" w:rsidR="009407BD" w:rsidRPr="000C79D9" w:rsidRDefault="0069071B">
            <w:pPr>
              <w:jc w:val="center"/>
              <w:rPr>
                <w:rFonts w:ascii="Arial" w:hAnsi="Arial" w:cs="Arial"/>
                <w:color w:val="000000"/>
                <w:sz w:val="20"/>
                <w:szCs w:val="20"/>
              </w:rPr>
            </w:pPr>
            <w:r>
              <w:rPr>
                <w:rFonts w:ascii="Arial" w:hAnsi="Arial" w:cs="Arial"/>
                <w:color w:val="000000"/>
                <w:sz w:val="20"/>
                <w:szCs w:val="20"/>
              </w:rPr>
              <w:t>N/A</w:t>
            </w:r>
          </w:p>
        </w:tc>
      </w:tr>
    </w:tbl>
    <w:p w14:paraId="1EE3AB6F" w14:textId="77777777" w:rsidR="00B70F08" w:rsidRPr="00513F73" w:rsidRDefault="00B70F08" w:rsidP="00B70F08">
      <w:pPr>
        <w:jc w:val="center"/>
        <w:rPr>
          <w:rFonts w:ascii="Arial" w:hAnsi="Arial" w:cs="Arial"/>
          <w:sz w:val="16"/>
          <w:szCs w:val="16"/>
        </w:rPr>
      </w:pPr>
      <w:r w:rsidRPr="00513F73">
        <w:rPr>
          <w:rFonts w:ascii="Arial" w:hAnsi="Arial" w:cs="Arial"/>
          <w:sz w:val="16"/>
          <w:szCs w:val="16"/>
        </w:rPr>
        <w:t xml:space="preserve">Fuente: Datos abiertos. </w:t>
      </w:r>
    </w:p>
    <w:p w14:paraId="668F9D1E" w14:textId="77777777" w:rsidR="00064B36" w:rsidRDefault="00064B36" w:rsidP="003B05A6">
      <w:pPr>
        <w:rPr>
          <w:rFonts w:ascii="Arial" w:eastAsiaTheme="majorEastAsia" w:hAnsi="Arial" w:cs="Arial"/>
          <w:b/>
          <w:bCs/>
          <w:sz w:val="20"/>
          <w:szCs w:val="20"/>
        </w:rPr>
      </w:pPr>
    </w:p>
    <w:p w14:paraId="1EF1B1E8" w14:textId="77777777" w:rsidR="00A814FA" w:rsidRPr="000C79D9" w:rsidRDefault="00A814FA" w:rsidP="003B05A6">
      <w:pPr>
        <w:rPr>
          <w:rFonts w:ascii="Arial" w:eastAsiaTheme="majorEastAsia" w:hAnsi="Arial" w:cs="Arial"/>
          <w:b/>
          <w:bCs/>
          <w:sz w:val="20"/>
          <w:szCs w:val="20"/>
        </w:rPr>
      </w:pPr>
      <w:r w:rsidRPr="000C79D9">
        <w:rPr>
          <w:rFonts w:ascii="Arial" w:eastAsiaTheme="majorEastAsia" w:hAnsi="Arial" w:cs="Arial"/>
          <w:b/>
          <w:bCs/>
          <w:sz w:val="20"/>
          <w:szCs w:val="20"/>
        </w:rPr>
        <w:t>ANÁLISIS DE GARANTÍAS</w:t>
      </w:r>
    </w:p>
    <w:p w14:paraId="0ADF1F0A" w14:textId="77777777" w:rsidR="00EE7A89" w:rsidRPr="000C79D9" w:rsidRDefault="00EE7A89" w:rsidP="00A814FA">
      <w:pPr>
        <w:jc w:val="both"/>
        <w:rPr>
          <w:rFonts w:ascii="Arial" w:eastAsiaTheme="majorEastAsia" w:hAnsi="Arial" w:cs="Arial"/>
          <w:color w:val="0070C0"/>
          <w:sz w:val="20"/>
          <w:szCs w:val="20"/>
        </w:rPr>
      </w:pPr>
    </w:p>
    <w:p w14:paraId="221FB64C" w14:textId="43A1B60F" w:rsidR="00964474" w:rsidRPr="000C79D9" w:rsidRDefault="00964474" w:rsidP="00964474">
      <w:pPr>
        <w:pStyle w:val="Descripcin"/>
        <w:keepNext/>
        <w:rPr>
          <w:rFonts w:ascii="Arial" w:hAnsi="Arial" w:cs="Arial"/>
          <w:sz w:val="20"/>
          <w:szCs w:val="20"/>
        </w:rPr>
      </w:pPr>
      <w:bookmarkStart w:id="43" w:name="_Toc231399966"/>
      <w:r w:rsidRPr="000C79D9">
        <w:rPr>
          <w:rFonts w:ascii="Arial" w:hAnsi="Arial" w:cs="Arial"/>
          <w:sz w:val="20"/>
          <w:szCs w:val="20"/>
        </w:rPr>
        <w:t xml:space="preserve">Tabla </w:t>
      </w:r>
      <w:r w:rsidRPr="000C79D9">
        <w:rPr>
          <w:rFonts w:ascii="Arial" w:hAnsi="Arial" w:cs="Arial"/>
          <w:sz w:val="20"/>
          <w:szCs w:val="20"/>
        </w:rPr>
        <w:fldChar w:fldCharType="begin"/>
      </w:r>
      <w:r w:rsidRPr="000C79D9">
        <w:rPr>
          <w:rFonts w:ascii="Arial" w:hAnsi="Arial" w:cs="Arial"/>
          <w:sz w:val="20"/>
          <w:szCs w:val="20"/>
        </w:rPr>
        <w:instrText>SEQ Tabla \* ARABIC</w:instrText>
      </w:r>
      <w:r w:rsidRPr="000C79D9">
        <w:rPr>
          <w:rFonts w:ascii="Arial" w:hAnsi="Arial" w:cs="Arial"/>
          <w:sz w:val="20"/>
          <w:szCs w:val="20"/>
        </w:rPr>
        <w:fldChar w:fldCharType="separate"/>
      </w:r>
      <w:r w:rsidRPr="000C79D9">
        <w:rPr>
          <w:rFonts w:ascii="Arial" w:hAnsi="Arial" w:cs="Arial"/>
          <w:noProof/>
          <w:sz w:val="20"/>
          <w:szCs w:val="20"/>
        </w:rPr>
        <w:t>2</w:t>
      </w:r>
      <w:r w:rsidR="00B15743">
        <w:rPr>
          <w:rFonts w:ascii="Arial" w:hAnsi="Arial" w:cs="Arial"/>
          <w:noProof/>
          <w:sz w:val="20"/>
          <w:szCs w:val="20"/>
        </w:rPr>
        <w:t>8</w:t>
      </w:r>
      <w:r w:rsidRPr="000C79D9">
        <w:rPr>
          <w:rFonts w:ascii="Arial" w:hAnsi="Arial" w:cs="Arial"/>
          <w:sz w:val="20"/>
          <w:szCs w:val="20"/>
        </w:rPr>
        <w:fldChar w:fldCharType="end"/>
      </w:r>
      <w:r w:rsidRPr="000C79D9">
        <w:rPr>
          <w:rFonts w:ascii="Arial" w:hAnsi="Arial" w:cs="Arial"/>
          <w:sz w:val="20"/>
          <w:szCs w:val="20"/>
        </w:rPr>
        <w:t xml:space="preserve"> Garantías Exigibles</w:t>
      </w:r>
      <w:bookmarkEnd w:id="43"/>
    </w:p>
    <w:tbl>
      <w:tblPr>
        <w:tblStyle w:val="Tablaconcuadrcula"/>
        <w:tblW w:w="5000" w:type="pct"/>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Look w:val="04A0" w:firstRow="1" w:lastRow="0" w:firstColumn="1" w:lastColumn="0" w:noHBand="0" w:noVBand="1"/>
      </w:tblPr>
      <w:tblGrid>
        <w:gridCol w:w="4120"/>
        <w:gridCol w:w="2176"/>
        <w:gridCol w:w="2815"/>
      </w:tblGrid>
      <w:tr w:rsidR="00EE7A89" w:rsidRPr="000C79D9" w14:paraId="3F527EE4" w14:textId="77777777" w:rsidTr="000C79D9">
        <w:trPr>
          <w:trHeight w:val="420"/>
          <w:tblHeader/>
        </w:trPr>
        <w:tc>
          <w:tcPr>
            <w:tcW w:w="2261" w:type="pct"/>
            <w:shd w:val="clear" w:color="auto" w:fill="BDD7EF"/>
            <w:vAlign w:val="center"/>
          </w:tcPr>
          <w:p w14:paraId="54DC9FE1" w14:textId="2F6D574E" w:rsidR="00EE7A89" w:rsidRPr="000C79D9" w:rsidRDefault="00710DEC" w:rsidP="000C79D9">
            <w:pPr>
              <w:jc w:val="center"/>
              <w:rPr>
                <w:rFonts w:ascii="Arial" w:hAnsi="Arial" w:cs="Arial"/>
                <w:b/>
                <w:bCs/>
                <w:color w:val="000000"/>
                <w:sz w:val="20"/>
                <w:szCs w:val="20"/>
              </w:rPr>
            </w:pPr>
            <w:r w:rsidRPr="000C79D9">
              <w:rPr>
                <w:rFonts w:ascii="Arial" w:hAnsi="Arial" w:cs="Arial"/>
                <w:b/>
                <w:bCs/>
                <w:color w:val="000000"/>
                <w:sz w:val="20"/>
                <w:szCs w:val="20"/>
              </w:rPr>
              <w:t>CLASE DE AMPARO</w:t>
            </w:r>
          </w:p>
        </w:tc>
        <w:tc>
          <w:tcPr>
            <w:tcW w:w="1194" w:type="pct"/>
            <w:shd w:val="clear" w:color="auto" w:fill="BDD7EF"/>
            <w:vAlign w:val="center"/>
          </w:tcPr>
          <w:p w14:paraId="2EEE5614" w14:textId="74BF4CD7" w:rsidR="00EE7A89" w:rsidRPr="000C79D9" w:rsidRDefault="00710DEC" w:rsidP="000C79D9">
            <w:pPr>
              <w:jc w:val="center"/>
              <w:rPr>
                <w:rFonts w:ascii="Arial" w:hAnsi="Arial" w:cs="Arial"/>
                <w:b/>
                <w:bCs/>
                <w:color w:val="000000"/>
                <w:sz w:val="20"/>
                <w:szCs w:val="20"/>
              </w:rPr>
            </w:pPr>
            <w:r w:rsidRPr="000C79D9">
              <w:rPr>
                <w:rFonts w:ascii="Arial" w:hAnsi="Arial" w:cs="Arial"/>
                <w:b/>
                <w:bCs/>
                <w:color w:val="000000"/>
                <w:sz w:val="20"/>
                <w:szCs w:val="20"/>
              </w:rPr>
              <w:t>PORCENTAJE ASEGURADO</w:t>
            </w:r>
          </w:p>
        </w:tc>
        <w:tc>
          <w:tcPr>
            <w:tcW w:w="1545" w:type="pct"/>
            <w:shd w:val="clear" w:color="auto" w:fill="BDD7EF"/>
            <w:vAlign w:val="center"/>
          </w:tcPr>
          <w:p w14:paraId="086900DB" w14:textId="4A69A958" w:rsidR="00EE7A89" w:rsidRPr="000C79D9" w:rsidRDefault="00710DEC" w:rsidP="000C79D9">
            <w:pPr>
              <w:jc w:val="center"/>
              <w:rPr>
                <w:rFonts w:ascii="Arial" w:hAnsi="Arial" w:cs="Arial"/>
                <w:b/>
                <w:bCs/>
                <w:color w:val="000000"/>
                <w:sz w:val="20"/>
                <w:szCs w:val="20"/>
              </w:rPr>
            </w:pPr>
            <w:r w:rsidRPr="000C79D9">
              <w:rPr>
                <w:rFonts w:ascii="Arial" w:hAnsi="Arial" w:cs="Arial"/>
                <w:b/>
                <w:bCs/>
                <w:color w:val="000000"/>
                <w:sz w:val="20"/>
                <w:szCs w:val="20"/>
              </w:rPr>
              <w:t>VIGENCIA</w:t>
            </w:r>
          </w:p>
        </w:tc>
      </w:tr>
      <w:tr w:rsidR="00EE7A89" w:rsidRPr="000C79D9" w14:paraId="64548DC9" w14:textId="77777777" w:rsidTr="000C79D9">
        <w:trPr>
          <w:trHeight w:val="412"/>
        </w:trPr>
        <w:tc>
          <w:tcPr>
            <w:tcW w:w="2261" w:type="pct"/>
            <w:vAlign w:val="center"/>
          </w:tcPr>
          <w:p w14:paraId="5ADAC68B" w14:textId="25875731" w:rsidR="00EE7A89" w:rsidRPr="000C79D9" w:rsidRDefault="00EC1E3B" w:rsidP="003E0FB7">
            <w:pPr>
              <w:jc w:val="center"/>
              <w:rPr>
                <w:rFonts w:ascii="Arial" w:hAnsi="Arial" w:cs="Arial"/>
                <w:sz w:val="20"/>
                <w:szCs w:val="20"/>
              </w:rPr>
            </w:pPr>
            <w:r w:rsidRPr="00EC1E3B">
              <w:rPr>
                <w:rFonts w:ascii="Arial" w:hAnsi="Arial" w:cs="Arial"/>
                <w:sz w:val="20"/>
                <w:szCs w:val="20"/>
              </w:rPr>
              <w:t>Cumplimiento</w:t>
            </w:r>
          </w:p>
        </w:tc>
        <w:tc>
          <w:tcPr>
            <w:tcW w:w="1194" w:type="pct"/>
            <w:vAlign w:val="center"/>
          </w:tcPr>
          <w:p w14:paraId="15FFBAE9" w14:textId="57FB7E30" w:rsidR="00EE7A89" w:rsidRPr="000C79D9" w:rsidRDefault="00C5687C" w:rsidP="003E0FB7">
            <w:pPr>
              <w:jc w:val="center"/>
              <w:rPr>
                <w:rFonts w:ascii="Arial" w:hAnsi="Arial" w:cs="Arial"/>
                <w:sz w:val="20"/>
                <w:szCs w:val="20"/>
              </w:rPr>
            </w:pPr>
            <w:r w:rsidRPr="00C5687C">
              <w:rPr>
                <w:rFonts w:ascii="Arial" w:hAnsi="Arial" w:cs="Arial"/>
                <w:sz w:val="20"/>
                <w:szCs w:val="20"/>
              </w:rPr>
              <w:t>20% del valor total del contrato</w:t>
            </w:r>
          </w:p>
        </w:tc>
        <w:tc>
          <w:tcPr>
            <w:tcW w:w="1545" w:type="pct"/>
            <w:vAlign w:val="center"/>
          </w:tcPr>
          <w:p w14:paraId="0EB22C27" w14:textId="1803263B" w:rsidR="00EE7A89" w:rsidRPr="000C79D9" w:rsidRDefault="00C5687C" w:rsidP="003E0FB7">
            <w:pPr>
              <w:jc w:val="center"/>
              <w:rPr>
                <w:rFonts w:ascii="Arial" w:hAnsi="Arial" w:cs="Arial"/>
                <w:sz w:val="20"/>
                <w:szCs w:val="20"/>
              </w:rPr>
            </w:pPr>
            <w:r w:rsidRPr="00C5687C">
              <w:rPr>
                <w:rFonts w:ascii="Arial" w:hAnsi="Arial" w:cs="Arial"/>
                <w:sz w:val="20"/>
                <w:szCs w:val="20"/>
              </w:rPr>
              <w:t>Por el plazo de ejecución del contrato y un (1) año mas</w:t>
            </w:r>
          </w:p>
        </w:tc>
      </w:tr>
      <w:tr w:rsidR="00EE7A89" w:rsidRPr="000C79D9" w14:paraId="6A8F6BA9" w14:textId="77777777" w:rsidTr="000C79D9">
        <w:trPr>
          <w:trHeight w:val="418"/>
        </w:trPr>
        <w:tc>
          <w:tcPr>
            <w:tcW w:w="2261" w:type="pct"/>
            <w:vAlign w:val="center"/>
          </w:tcPr>
          <w:p w14:paraId="1AD04C03" w14:textId="5670FDC2" w:rsidR="00EE7A89" w:rsidRPr="000C79D9" w:rsidRDefault="00C5687C" w:rsidP="003E0FB7">
            <w:pPr>
              <w:jc w:val="center"/>
              <w:rPr>
                <w:rFonts w:ascii="Arial" w:hAnsi="Arial" w:cs="Arial"/>
                <w:sz w:val="20"/>
                <w:szCs w:val="20"/>
              </w:rPr>
            </w:pPr>
            <w:r w:rsidRPr="00C5687C">
              <w:rPr>
                <w:rFonts w:ascii="Arial" w:hAnsi="Arial" w:cs="Arial"/>
                <w:sz w:val="20"/>
                <w:szCs w:val="20"/>
              </w:rPr>
              <w:t>Calidad y correcto funcionamiento de los bienes</w:t>
            </w:r>
          </w:p>
        </w:tc>
        <w:tc>
          <w:tcPr>
            <w:tcW w:w="1194" w:type="pct"/>
            <w:vAlign w:val="center"/>
          </w:tcPr>
          <w:p w14:paraId="4400C976" w14:textId="0EA6B755" w:rsidR="00EE7A89" w:rsidRPr="000C79D9" w:rsidRDefault="00C5687C" w:rsidP="003E0FB7">
            <w:pPr>
              <w:jc w:val="center"/>
              <w:rPr>
                <w:rFonts w:ascii="Arial" w:hAnsi="Arial" w:cs="Arial"/>
                <w:sz w:val="20"/>
                <w:szCs w:val="20"/>
              </w:rPr>
            </w:pPr>
            <w:r w:rsidRPr="00C5687C">
              <w:rPr>
                <w:rFonts w:ascii="Arial" w:hAnsi="Arial" w:cs="Arial"/>
                <w:sz w:val="20"/>
                <w:szCs w:val="20"/>
              </w:rPr>
              <w:t>20% del valor total del contrato</w:t>
            </w:r>
          </w:p>
        </w:tc>
        <w:tc>
          <w:tcPr>
            <w:tcW w:w="1545" w:type="pct"/>
            <w:vAlign w:val="center"/>
          </w:tcPr>
          <w:p w14:paraId="6D3D7A72" w14:textId="645BF978" w:rsidR="00EE7A89" w:rsidRPr="000C79D9" w:rsidRDefault="00C5687C" w:rsidP="003E0FB7">
            <w:pPr>
              <w:jc w:val="center"/>
              <w:rPr>
                <w:rFonts w:ascii="Arial" w:hAnsi="Arial" w:cs="Arial"/>
                <w:sz w:val="20"/>
                <w:szCs w:val="20"/>
              </w:rPr>
            </w:pPr>
            <w:r w:rsidRPr="00C5687C">
              <w:rPr>
                <w:rFonts w:ascii="Arial" w:hAnsi="Arial" w:cs="Arial"/>
                <w:sz w:val="20"/>
                <w:szCs w:val="20"/>
              </w:rPr>
              <w:t>Por el plazo de ejecución del contrato y un (1) año mas</w:t>
            </w:r>
          </w:p>
        </w:tc>
      </w:tr>
    </w:tbl>
    <w:p w14:paraId="7067B020" w14:textId="77777777" w:rsidR="00EE7A89" w:rsidRPr="000C79D9" w:rsidRDefault="00EE7A89" w:rsidP="00A814FA">
      <w:pPr>
        <w:jc w:val="both"/>
        <w:rPr>
          <w:rFonts w:ascii="Arial" w:eastAsiaTheme="majorEastAsia" w:hAnsi="Arial" w:cs="Arial"/>
          <w:color w:val="0070C0"/>
          <w:sz w:val="20"/>
          <w:szCs w:val="20"/>
        </w:rPr>
      </w:pPr>
    </w:p>
    <w:p w14:paraId="49260E06" w14:textId="77777777" w:rsidR="00550010" w:rsidRPr="000C79D9" w:rsidRDefault="00550010" w:rsidP="003B05A6">
      <w:pPr>
        <w:rPr>
          <w:rFonts w:ascii="Arial" w:eastAsiaTheme="majorEastAsia" w:hAnsi="Arial" w:cs="Arial"/>
          <w:b/>
          <w:bCs/>
          <w:sz w:val="20"/>
          <w:szCs w:val="20"/>
        </w:rPr>
      </w:pPr>
    </w:p>
    <w:p w14:paraId="00196C46" w14:textId="2893CCD7" w:rsidR="00083EC0" w:rsidRPr="000C79D9" w:rsidRDefault="007609A3" w:rsidP="003B05A6">
      <w:pPr>
        <w:rPr>
          <w:rFonts w:ascii="Arial" w:eastAsiaTheme="majorEastAsia" w:hAnsi="Arial" w:cs="Arial"/>
          <w:b/>
          <w:bCs/>
          <w:sz w:val="20"/>
          <w:szCs w:val="20"/>
        </w:rPr>
      </w:pPr>
      <w:r w:rsidRPr="000C79D9">
        <w:rPr>
          <w:rFonts w:ascii="Arial" w:eastAsiaTheme="majorEastAsia" w:hAnsi="Arial" w:cs="Arial"/>
          <w:b/>
          <w:bCs/>
          <w:sz w:val="20"/>
          <w:szCs w:val="20"/>
        </w:rPr>
        <w:t>MODALIDAD DE CONTRATACIÓN</w:t>
      </w:r>
    </w:p>
    <w:p w14:paraId="0CACA161" w14:textId="77777777" w:rsidR="007609A3" w:rsidRPr="000C79D9" w:rsidRDefault="007609A3" w:rsidP="003B05A6">
      <w:pPr>
        <w:rPr>
          <w:rFonts w:ascii="Arial" w:hAnsi="Arial" w:cs="Arial"/>
          <w:color w:val="002060"/>
          <w:sz w:val="20"/>
          <w:szCs w:val="20"/>
          <w:lang w:eastAsia="es-ES"/>
        </w:rPr>
      </w:pPr>
    </w:p>
    <w:p w14:paraId="030382AD" w14:textId="602B4E9E" w:rsidR="007609A3" w:rsidRPr="000C79D9" w:rsidRDefault="007609A3" w:rsidP="007609A3">
      <w:pPr>
        <w:jc w:val="both"/>
        <w:rPr>
          <w:rFonts w:ascii="Arial" w:hAnsi="Arial" w:cs="Arial"/>
          <w:color w:val="000000" w:themeColor="text1"/>
          <w:sz w:val="20"/>
          <w:szCs w:val="20"/>
          <w:lang w:eastAsia="es-ES"/>
        </w:rPr>
      </w:pPr>
      <w:r w:rsidRPr="000C79D9">
        <w:rPr>
          <w:rFonts w:ascii="Arial" w:hAnsi="Arial" w:cs="Arial"/>
          <w:color w:val="000000" w:themeColor="text1"/>
          <w:sz w:val="20"/>
          <w:szCs w:val="20"/>
          <w:lang w:eastAsia="es-ES"/>
        </w:rPr>
        <w:t xml:space="preserve">La Secretaría de Educación del Distrito relaciona a continuación las modalidades de selección utilizadas por las entidades estatales </w:t>
      </w:r>
      <w:r w:rsidR="00C8692E" w:rsidRPr="000C79D9">
        <w:rPr>
          <w:rFonts w:ascii="Arial" w:hAnsi="Arial" w:cs="Arial"/>
          <w:color w:val="000000" w:themeColor="text1"/>
          <w:sz w:val="20"/>
          <w:szCs w:val="20"/>
          <w:lang w:eastAsia="es-ES"/>
        </w:rPr>
        <w:t xml:space="preserve">para adquirir bienes o servicios similares, </w:t>
      </w:r>
      <w:r w:rsidRPr="000C79D9">
        <w:rPr>
          <w:rFonts w:ascii="Arial" w:hAnsi="Arial" w:cs="Arial"/>
          <w:color w:val="000000" w:themeColor="text1"/>
          <w:sz w:val="20"/>
          <w:szCs w:val="20"/>
          <w:lang w:eastAsia="es-ES"/>
        </w:rPr>
        <w:t xml:space="preserve">así: </w:t>
      </w:r>
    </w:p>
    <w:p w14:paraId="449C5B6A" w14:textId="77777777" w:rsidR="007609A3" w:rsidRPr="000C79D9" w:rsidRDefault="007609A3" w:rsidP="003B05A6">
      <w:pPr>
        <w:rPr>
          <w:rFonts w:ascii="Arial" w:hAnsi="Arial" w:cs="Arial"/>
          <w:color w:val="002060"/>
          <w:sz w:val="20"/>
          <w:szCs w:val="20"/>
          <w:lang w:eastAsia="es-ES"/>
        </w:rPr>
      </w:pPr>
    </w:p>
    <w:p w14:paraId="25EDCEF9" w14:textId="1D9CFD22" w:rsidR="00B70F08" w:rsidRPr="000C79D9" w:rsidRDefault="00B70F08" w:rsidP="00B70F08">
      <w:pPr>
        <w:pStyle w:val="Descripcin"/>
        <w:keepNext/>
        <w:rPr>
          <w:rFonts w:ascii="Arial" w:hAnsi="Arial" w:cs="Arial"/>
          <w:sz w:val="20"/>
          <w:szCs w:val="20"/>
        </w:rPr>
      </w:pPr>
      <w:bookmarkStart w:id="44" w:name="_Toc204855421"/>
      <w:r w:rsidRPr="000C79D9">
        <w:rPr>
          <w:rFonts w:ascii="Arial" w:hAnsi="Arial" w:cs="Arial"/>
          <w:sz w:val="20"/>
          <w:szCs w:val="20"/>
        </w:rPr>
        <w:lastRenderedPageBreak/>
        <w:t xml:space="preserve">Gráfica </w:t>
      </w:r>
      <w:r w:rsidRPr="000C79D9">
        <w:rPr>
          <w:rFonts w:ascii="Arial" w:hAnsi="Arial" w:cs="Arial"/>
          <w:sz w:val="20"/>
          <w:szCs w:val="20"/>
        </w:rPr>
        <w:fldChar w:fldCharType="begin"/>
      </w:r>
      <w:r w:rsidRPr="000C79D9">
        <w:rPr>
          <w:rFonts w:ascii="Arial" w:hAnsi="Arial" w:cs="Arial"/>
          <w:sz w:val="20"/>
          <w:szCs w:val="20"/>
        </w:rPr>
        <w:instrText xml:space="preserve"> SEQ Gráfica \* ARABIC </w:instrText>
      </w:r>
      <w:r w:rsidRPr="000C79D9">
        <w:rPr>
          <w:rFonts w:ascii="Arial" w:hAnsi="Arial" w:cs="Arial"/>
          <w:sz w:val="20"/>
          <w:szCs w:val="20"/>
        </w:rPr>
        <w:fldChar w:fldCharType="separate"/>
      </w:r>
      <w:r w:rsidRPr="000C79D9">
        <w:rPr>
          <w:rFonts w:ascii="Arial" w:hAnsi="Arial" w:cs="Arial"/>
          <w:sz w:val="20"/>
          <w:szCs w:val="20"/>
        </w:rPr>
        <w:t>1</w:t>
      </w:r>
      <w:r w:rsidRPr="000C79D9">
        <w:rPr>
          <w:rFonts w:ascii="Arial" w:hAnsi="Arial" w:cs="Arial"/>
          <w:sz w:val="20"/>
          <w:szCs w:val="20"/>
        </w:rPr>
        <w:fldChar w:fldCharType="end"/>
      </w:r>
      <w:r w:rsidRPr="000C79D9">
        <w:rPr>
          <w:rFonts w:ascii="Arial" w:hAnsi="Arial" w:cs="Arial"/>
          <w:sz w:val="20"/>
          <w:szCs w:val="20"/>
        </w:rPr>
        <w:t xml:space="preserve"> Cantidad de contratos por modalidad de selección</w:t>
      </w:r>
      <w:bookmarkEnd w:id="44"/>
    </w:p>
    <w:p w14:paraId="19474604" w14:textId="62245E39" w:rsidR="007609A3" w:rsidRPr="000C79D9" w:rsidRDefault="007609A3" w:rsidP="007609A3">
      <w:pPr>
        <w:jc w:val="center"/>
        <w:rPr>
          <w:rFonts w:ascii="Arial" w:hAnsi="Arial" w:cs="Arial"/>
          <w:color w:val="002060"/>
          <w:sz w:val="20"/>
          <w:szCs w:val="20"/>
          <w:lang w:eastAsia="es-ES"/>
        </w:rPr>
      </w:pPr>
      <w:r w:rsidRPr="000C79D9">
        <w:rPr>
          <w:rFonts w:ascii="Arial" w:hAnsi="Arial" w:cs="Arial"/>
          <w:noProof/>
          <w:sz w:val="20"/>
          <w:szCs w:val="20"/>
        </w:rPr>
        <w:drawing>
          <wp:inline distT="0" distB="0" distL="0" distR="0" wp14:anchorId="283F89CC" wp14:editId="1C097517">
            <wp:extent cx="4834467" cy="3251200"/>
            <wp:effectExtent l="0" t="0" r="4445" b="6350"/>
            <wp:docPr id="1667308425" name="Gráfico 1">
              <a:extLst xmlns:a="http://schemas.openxmlformats.org/drawingml/2006/main">
                <a:ext uri="{FF2B5EF4-FFF2-40B4-BE49-F238E27FC236}">
                  <a16:creationId xmlns:a16="http://schemas.microsoft.com/office/drawing/2014/main" id="{6E3FE547-5C08-D654-E5E7-BBC00FD9D5E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2F8EB1AB" w14:textId="407CA2FE" w:rsidR="007609A3" w:rsidRPr="000C79D9" w:rsidRDefault="007609A3" w:rsidP="007609A3">
      <w:pPr>
        <w:jc w:val="center"/>
        <w:rPr>
          <w:rFonts w:ascii="Arial" w:hAnsi="Arial" w:cs="Arial"/>
          <w:color w:val="000000" w:themeColor="text1"/>
          <w:sz w:val="20"/>
          <w:szCs w:val="20"/>
          <w:lang w:eastAsia="es-ES"/>
        </w:rPr>
      </w:pPr>
      <w:r w:rsidRPr="000C79D9">
        <w:rPr>
          <w:rFonts w:ascii="Arial" w:hAnsi="Arial" w:cs="Arial"/>
          <w:color w:val="000000" w:themeColor="text1"/>
          <w:sz w:val="20"/>
          <w:szCs w:val="20"/>
          <w:lang w:eastAsia="es-ES"/>
        </w:rPr>
        <w:t>Fuente: Datos abiertos.</w:t>
      </w:r>
    </w:p>
    <w:p w14:paraId="2B6B0BBB" w14:textId="77777777" w:rsidR="007609A3" w:rsidRPr="000C79D9" w:rsidRDefault="007609A3" w:rsidP="003B05A6">
      <w:pPr>
        <w:rPr>
          <w:rFonts w:ascii="Arial" w:hAnsi="Arial" w:cs="Arial"/>
          <w:color w:val="002060"/>
          <w:sz w:val="20"/>
          <w:szCs w:val="20"/>
          <w:lang w:eastAsia="es-ES"/>
        </w:rPr>
      </w:pPr>
    </w:p>
    <w:p w14:paraId="662C5DD6" w14:textId="7A60F2BF" w:rsidR="007609A3" w:rsidRDefault="0070759C" w:rsidP="0070759C">
      <w:pPr>
        <w:jc w:val="both"/>
        <w:rPr>
          <w:rFonts w:ascii="Arial" w:hAnsi="Arial" w:cs="Arial"/>
          <w:color w:val="000000" w:themeColor="text1"/>
          <w:sz w:val="20"/>
          <w:szCs w:val="20"/>
          <w:lang w:eastAsia="es-ES"/>
        </w:rPr>
      </w:pPr>
      <w:r w:rsidRPr="0070759C">
        <w:rPr>
          <w:rFonts w:ascii="Arial" w:hAnsi="Arial" w:cs="Arial"/>
          <w:color w:val="000000" w:themeColor="text1"/>
          <w:sz w:val="20"/>
          <w:szCs w:val="20"/>
          <w:lang w:eastAsia="es-ES"/>
        </w:rPr>
        <w:t>Del análisis de la muestra contractual se observa una concentración del 68% en la modalidad de</w:t>
      </w:r>
      <w:r>
        <w:rPr>
          <w:rFonts w:ascii="Arial" w:hAnsi="Arial" w:cs="Arial"/>
          <w:color w:val="000000" w:themeColor="text1"/>
          <w:sz w:val="20"/>
          <w:szCs w:val="20"/>
          <w:lang w:eastAsia="es-ES"/>
        </w:rPr>
        <w:t xml:space="preserve"> </w:t>
      </w:r>
      <w:r w:rsidRPr="0070759C">
        <w:rPr>
          <w:rFonts w:ascii="Arial" w:hAnsi="Arial" w:cs="Arial"/>
          <w:color w:val="000000" w:themeColor="text1"/>
          <w:sz w:val="20"/>
          <w:szCs w:val="20"/>
          <w:lang w:eastAsia="es-ES"/>
        </w:rPr>
        <w:t>mínima cuantía, lo cual evidencia una tendencia institucional hacia la utilización de mecanismos de</w:t>
      </w:r>
      <w:r>
        <w:rPr>
          <w:rFonts w:ascii="Arial" w:hAnsi="Arial" w:cs="Arial"/>
          <w:color w:val="000000" w:themeColor="text1"/>
          <w:sz w:val="20"/>
          <w:szCs w:val="20"/>
          <w:lang w:eastAsia="es-ES"/>
        </w:rPr>
        <w:t xml:space="preserve"> </w:t>
      </w:r>
      <w:r w:rsidRPr="0070759C">
        <w:rPr>
          <w:rFonts w:ascii="Arial" w:hAnsi="Arial" w:cs="Arial"/>
          <w:color w:val="000000" w:themeColor="text1"/>
          <w:sz w:val="20"/>
          <w:szCs w:val="20"/>
          <w:lang w:eastAsia="es-ES"/>
        </w:rPr>
        <w:t>selección simplificados. Esta situación se explica, desde un enfoque técnico, por la naturaleza de los</w:t>
      </w:r>
      <w:r>
        <w:rPr>
          <w:rFonts w:ascii="Arial" w:hAnsi="Arial" w:cs="Arial"/>
          <w:color w:val="000000" w:themeColor="text1"/>
          <w:sz w:val="20"/>
          <w:szCs w:val="20"/>
          <w:lang w:eastAsia="es-ES"/>
        </w:rPr>
        <w:t xml:space="preserve"> </w:t>
      </w:r>
      <w:r w:rsidRPr="0070759C">
        <w:rPr>
          <w:rFonts w:ascii="Arial" w:hAnsi="Arial" w:cs="Arial"/>
          <w:color w:val="000000" w:themeColor="text1"/>
          <w:sz w:val="20"/>
          <w:szCs w:val="20"/>
          <w:lang w:eastAsia="es-ES"/>
        </w:rPr>
        <w:t>bienes y servicios adquiridos, caracterizados por valores contractuales inferiores a los umbrales</w:t>
      </w:r>
      <w:r>
        <w:rPr>
          <w:rFonts w:ascii="Arial" w:hAnsi="Arial" w:cs="Arial"/>
          <w:color w:val="000000" w:themeColor="text1"/>
          <w:sz w:val="20"/>
          <w:szCs w:val="20"/>
          <w:lang w:eastAsia="es-ES"/>
        </w:rPr>
        <w:t xml:space="preserve"> </w:t>
      </w:r>
      <w:r w:rsidRPr="0070759C">
        <w:rPr>
          <w:rFonts w:ascii="Arial" w:hAnsi="Arial" w:cs="Arial"/>
          <w:color w:val="000000" w:themeColor="text1"/>
          <w:sz w:val="20"/>
          <w:szCs w:val="20"/>
          <w:lang w:eastAsia="es-ES"/>
        </w:rPr>
        <w:t>establecidos, especificaciones técnicas estandarizadas y condiciones de mercado con baja</w:t>
      </w:r>
      <w:r>
        <w:rPr>
          <w:rFonts w:ascii="Arial" w:hAnsi="Arial" w:cs="Arial"/>
          <w:color w:val="000000" w:themeColor="text1"/>
          <w:sz w:val="20"/>
          <w:szCs w:val="20"/>
          <w:lang w:eastAsia="es-ES"/>
        </w:rPr>
        <w:t xml:space="preserve"> </w:t>
      </w:r>
      <w:r w:rsidRPr="0070759C">
        <w:rPr>
          <w:rFonts w:ascii="Arial" w:hAnsi="Arial" w:cs="Arial"/>
          <w:color w:val="000000" w:themeColor="text1"/>
          <w:sz w:val="20"/>
          <w:szCs w:val="20"/>
          <w:lang w:eastAsia="es-ES"/>
        </w:rPr>
        <w:t>variabilidad entre oferentes. En este contexto, la mínima cuantía permite optimizar los tiempos de</w:t>
      </w:r>
      <w:r>
        <w:rPr>
          <w:rFonts w:ascii="Arial" w:hAnsi="Arial" w:cs="Arial"/>
          <w:color w:val="000000" w:themeColor="text1"/>
          <w:sz w:val="20"/>
          <w:szCs w:val="20"/>
          <w:lang w:eastAsia="es-ES"/>
        </w:rPr>
        <w:t xml:space="preserve"> </w:t>
      </w:r>
      <w:r w:rsidRPr="0070759C">
        <w:rPr>
          <w:rFonts w:ascii="Arial" w:hAnsi="Arial" w:cs="Arial"/>
          <w:color w:val="000000" w:themeColor="text1"/>
          <w:sz w:val="20"/>
          <w:szCs w:val="20"/>
          <w:lang w:eastAsia="es-ES"/>
        </w:rPr>
        <w:t>gestión contractual, reducir costos administrativos y garantizar una adquisición eficiente bajo criterios</w:t>
      </w:r>
      <w:r>
        <w:rPr>
          <w:rFonts w:ascii="Arial" w:hAnsi="Arial" w:cs="Arial"/>
          <w:color w:val="000000" w:themeColor="text1"/>
          <w:sz w:val="20"/>
          <w:szCs w:val="20"/>
          <w:lang w:eastAsia="es-ES"/>
        </w:rPr>
        <w:t xml:space="preserve"> </w:t>
      </w:r>
      <w:r w:rsidRPr="0070759C">
        <w:rPr>
          <w:rFonts w:ascii="Arial" w:hAnsi="Arial" w:cs="Arial"/>
          <w:color w:val="000000" w:themeColor="text1"/>
          <w:sz w:val="20"/>
          <w:szCs w:val="20"/>
          <w:lang w:eastAsia="es-ES"/>
        </w:rPr>
        <w:t>de selección objetiva.</w:t>
      </w:r>
    </w:p>
    <w:p w14:paraId="35DB2180" w14:textId="77777777" w:rsidR="0070759C" w:rsidRPr="0070759C" w:rsidRDefault="0070759C" w:rsidP="0070759C">
      <w:pPr>
        <w:jc w:val="both"/>
        <w:rPr>
          <w:rFonts w:ascii="Arial" w:hAnsi="Arial" w:cs="Arial"/>
          <w:color w:val="000000" w:themeColor="text1"/>
          <w:sz w:val="20"/>
          <w:szCs w:val="20"/>
          <w:lang w:eastAsia="es-ES"/>
        </w:rPr>
      </w:pPr>
    </w:p>
    <w:p w14:paraId="40796567" w14:textId="02061ABF" w:rsidR="007609A3" w:rsidRPr="000C79D9" w:rsidRDefault="007609A3" w:rsidP="007609A3">
      <w:pPr>
        <w:pStyle w:val="Ttulo1"/>
        <w:rPr>
          <w:rFonts w:ascii="Arial" w:hAnsi="Arial" w:cs="Arial"/>
          <w:color w:val="000000" w:themeColor="text1"/>
          <w:sz w:val="20"/>
          <w:szCs w:val="20"/>
        </w:rPr>
      </w:pPr>
      <w:bookmarkStart w:id="45" w:name="_Toc204855418"/>
      <w:r w:rsidRPr="000C79D9">
        <w:rPr>
          <w:rFonts w:ascii="Arial" w:hAnsi="Arial" w:cs="Arial"/>
          <w:color w:val="000000" w:themeColor="text1"/>
          <w:sz w:val="20"/>
          <w:szCs w:val="20"/>
        </w:rPr>
        <w:t>ANÁLISIS DE FACTORES ADICIONALES</w:t>
      </w:r>
      <w:bookmarkEnd w:id="45"/>
      <w:r w:rsidRPr="000C79D9">
        <w:rPr>
          <w:rFonts w:ascii="Arial" w:hAnsi="Arial" w:cs="Arial"/>
          <w:color w:val="000000" w:themeColor="text1"/>
          <w:sz w:val="20"/>
          <w:szCs w:val="20"/>
        </w:rPr>
        <w:t xml:space="preserve"> </w:t>
      </w:r>
    </w:p>
    <w:p w14:paraId="4FF12738" w14:textId="0ADDD6FA" w:rsidR="0081444C" w:rsidRPr="008D6BAD" w:rsidRDefault="007609A3" w:rsidP="008D6BAD">
      <w:pPr>
        <w:jc w:val="both"/>
        <w:rPr>
          <w:rFonts w:ascii="Arial" w:hAnsi="Arial" w:cs="Arial"/>
          <w:color w:val="000000" w:themeColor="text1"/>
          <w:sz w:val="20"/>
          <w:szCs w:val="20"/>
          <w:lang w:eastAsia="es-ES"/>
        </w:rPr>
      </w:pPr>
      <w:r w:rsidRPr="000C79D9">
        <w:rPr>
          <w:rFonts w:ascii="Arial" w:hAnsi="Arial" w:cs="Arial"/>
          <w:color w:val="000000" w:themeColor="text1"/>
          <w:sz w:val="20"/>
          <w:szCs w:val="20"/>
          <w:lang w:eastAsia="es-ES"/>
        </w:rPr>
        <w:t>La Secretaría de Educación del Distrito analiza a continuación factores adicionales que pueden incidir en la estructuración del proceso de selección y la ejecución del contrato</w:t>
      </w:r>
      <w:r w:rsidR="000E1CDB" w:rsidRPr="000C79D9">
        <w:rPr>
          <w:rFonts w:ascii="Arial" w:hAnsi="Arial" w:cs="Arial"/>
          <w:color w:val="000000" w:themeColor="text1"/>
          <w:sz w:val="20"/>
          <w:szCs w:val="20"/>
          <w:lang w:eastAsia="es-ES"/>
        </w:rPr>
        <w:t>,</w:t>
      </w:r>
      <w:r w:rsidRPr="000C79D9">
        <w:rPr>
          <w:rFonts w:ascii="Arial" w:hAnsi="Arial" w:cs="Arial"/>
          <w:color w:val="000000" w:themeColor="text1"/>
          <w:sz w:val="20"/>
          <w:szCs w:val="20"/>
          <w:lang w:eastAsia="es-ES"/>
        </w:rPr>
        <w:t xml:space="preserve"> así:</w:t>
      </w:r>
    </w:p>
    <w:p w14:paraId="5AC51EED" w14:textId="77777777" w:rsidR="0081444C" w:rsidRPr="000C79D9" w:rsidRDefault="0081444C" w:rsidP="003B05A6">
      <w:pPr>
        <w:rPr>
          <w:rFonts w:ascii="Arial" w:hAnsi="Arial" w:cs="Arial"/>
          <w:color w:val="002060"/>
          <w:sz w:val="20"/>
          <w:szCs w:val="20"/>
          <w:lang w:eastAsia="es-ES"/>
        </w:rPr>
      </w:pPr>
    </w:p>
    <w:p w14:paraId="701764E3" w14:textId="7B8CEA77" w:rsidR="00B82920" w:rsidRPr="002F3BD0" w:rsidRDefault="00B82920" w:rsidP="00B82920">
      <w:pPr>
        <w:rPr>
          <w:rFonts w:ascii="Arial" w:hAnsi="Arial" w:cs="Arial"/>
          <w:color w:val="0070C0"/>
          <w:sz w:val="20"/>
          <w:szCs w:val="20"/>
          <w:lang w:eastAsia="es-ES"/>
        </w:rPr>
      </w:pPr>
      <w:r w:rsidRPr="002F3BD0">
        <w:rPr>
          <w:rFonts w:ascii="Arial" w:eastAsiaTheme="majorEastAsia" w:hAnsi="Arial" w:cs="Arial"/>
          <w:b/>
          <w:bCs/>
          <w:sz w:val="20"/>
          <w:szCs w:val="20"/>
        </w:rPr>
        <w:t xml:space="preserve">ANÁLISIS DE RPBN PARA LOS BIENES DEL PRESENTE PROCESO DE </w:t>
      </w:r>
      <w:r w:rsidR="000C79D9" w:rsidRPr="002F3BD0">
        <w:rPr>
          <w:rFonts w:ascii="Arial" w:eastAsiaTheme="majorEastAsia" w:hAnsi="Arial" w:cs="Arial"/>
          <w:b/>
          <w:bCs/>
          <w:sz w:val="20"/>
          <w:szCs w:val="20"/>
        </w:rPr>
        <w:t xml:space="preserve">SELECCIÓN </w:t>
      </w:r>
    </w:p>
    <w:p w14:paraId="4C864689" w14:textId="77777777" w:rsidR="00B82920" w:rsidRPr="000C79D9" w:rsidRDefault="00B82920" w:rsidP="00B82920">
      <w:pPr>
        <w:rPr>
          <w:rFonts w:ascii="Arial" w:eastAsiaTheme="majorEastAsia" w:hAnsi="Arial" w:cs="Arial"/>
          <w:b/>
          <w:bCs/>
          <w:sz w:val="20"/>
          <w:szCs w:val="20"/>
        </w:rPr>
      </w:pPr>
    </w:p>
    <w:p w14:paraId="253DCFF0" w14:textId="77777777" w:rsidR="0085621B" w:rsidRPr="000C79D9" w:rsidRDefault="0085621B" w:rsidP="0085621B">
      <w:pPr>
        <w:jc w:val="both"/>
        <w:rPr>
          <w:rFonts w:ascii="Arial" w:hAnsi="Arial" w:cs="Arial"/>
          <w:color w:val="000000" w:themeColor="text1"/>
          <w:sz w:val="20"/>
          <w:szCs w:val="20"/>
          <w:lang w:eastAsia="es-ES"/>
        </w:rPr>
      </w:pPr>
      <w:r w:rsidRPr="000C79D9">
        <w:rPr>
          <w:rFonts w:ascii="Arial" w:hAnsi="Arial" w:cs="Arial"/>
          <w:color w:val="000000" w:themeColor="text1"/>
          <w:sz w:val="20"/>
          <w:szCs w:val="20"/>
          <w:lang w:eastAsia="es-ES"/>
        </w:rPr>
        <w:t xml:space="preserve">En cumplimiento de lo dispuesto en el artículo 2.2.1.2.4.2.9. del Decreto 1082 de 2015 y en concordancia con lo previsto en el Decreto 680 de 2021, la Secretaría de Educación del Distrito realizó el análisis de los bienes relevantes asociados al objeto del presente proceso de contratación, con el fin de identificar sus características técnicas, condiciones de mercado y factores que inciden en su producción y comercialización para promover la industria nacional. La determinación de los bienes relevantes se efectuó atendiendo a su participación e incidencia en el presupuesto oficial estimado del proceso, priorizando aquellos que representan mayor peso económico dentro de la estructura de costos, en aplicación del principio de planeación y eficiencia del gasto público. </w:t>
      </w:r>
    </w:p>
    <w:p w14:paraId="4F5F0274" w14:textId="77777777" w:rsidR="0085621B" w:rsidRPr="000C79D9" w:rsidRDefault="0085621B" w:rsidP="0085621B">
      <w:pPr>
        <w:jc w:val="both"/>
        <w:rPr>
          <w:rFonts w:ascii="Arial" w:hAnsi="Arial" w:cs="Arial"/>
          <w:color w:val="000000" w:themeColor="text1"/>
          <w:sz w:val="20"/>
          <w:szCs w:val="20"/>
          <w:lang w:eastAsia="es-ES"/>
        </w:rPr>
      </w:pPr>
    </w:p>
    <w:p w14:paraId="0AEE0BF0" w14:textId="77777777" w:rsidR="0085621B" w:rsidRPr="000C79D9" w:rsidRDefault="0085621B" w:rsidP="0085621B">
      <w:pPr>
        <w:jc w:val="both"/>
        <w:rPr>
          <w:rFonts w:ascii="Arial" w:hAnsi="Arial" w:cs="Arial"/>
          <w:color w:val="000000" w:themeColor="text1"/>
          <w:sz w:val="20"/>
          <w:szCs w:val="20"/>
          <w:lang w:eastAsia="es-ES"/>
        </w:rPr>
      </w:pPr>
      <w:r w:rsidRPr="000C79D9">
        <w:rPr>
          <w:rFonts w:ascii="Arial" w:hAnsi="Arial" w:cs="Arial"/>
          <w:color w:val="000000" w:themeColor="text1"/>
          <w:sz w:val="20"/>
          <w:szCs w:val="20"/>
          <w:lang w:eastAsia="es-ES"/>
        </w:rPr>
        <w:lastRenderedPageBreak/>
        <w:t xml:space="preserve">De igual manera, la Secretaría de Educación del Distrito realizó la verificación de la existencia de producción nacional de los bienes identificados como relevantes, mediante la consulta en la Ventanilla Única de Comercio Exterior – VUCE, administrada por el Ministerio de Comercio, Industria y Turismo, con el fin de establecer si los mismos cuentan con Registro de Productor de Bienes Nacionales (RPBN). Lo anterior, con el propósito de identificar la disponibilidad de oferta nacional en el mercado y contar con información objetiva que permita la adopción de medidas orientadas a la promoción de la industria nacional, de conformidad con la normativa vigente en materia de compras públicas, así como fortalecer los criterios de análisis del sector en la estructuración del presente proceso contractual. </w:t>
      </w:r>
    </w:p>
    <w:p w14:paraId="55158132" w14:textId="15560A92" w:rsidR="00B82920" w:rsidRPr="000C79D9" w:rsidRDefault="008931CE" w:rsidP="00B82920">
      <w:pPr>
        <w:jc w:val="both"/>
        <w:rPr>
          <w:rFonts w:ascii="Arial" w:hAnsi="Arial" w:cs="Arial"/>
          <w:color w:val="0070C0"/>
          <w:sz w:val="20"/>
          <w:szCs w:val="20"/>
          <w:highlight w:val="lightGray"/>
          <w:lang w:eastAsia="es-ES"/>
        </w:rPr>
      </w:pPr>
      <w:r w:rsidRPr="000C79D9">
        <w:rPr>
          <w:rFonts w:ascii="Arial" w:hAnsi="Arial" w:cs="Arial"/>
          <w:color w:val="0070C0"/>
          <w:sz w:val="20"/>
          <w:szCs w:val="20"/>
          <w:highlight w:val="lightGray"/>
          <w:lang w:eastAsia="es-ES"/>
        </w:rPr>
        <w:t xml:space="preserve"> </w:t>
      </w:r>
    </w:p>
    <w:p w14:paraId="2EE17377" w14:textId="6E564F2E" w:rsidR="00C35668" w:rsidRDefault="00C35668" w:rsidP="00B82920">
      <w:pPr>
        <w:jc w:val="both"/>
        <w:rPr>
          <w:rFonts w:ascii="Arial" w:hAnsi="Arial" w:cs="Arial"/>
          <w:color w:val="000000" w:themeColor="text1"/>
          <w:sz w:val="20"/>
          <w:szCs w:val="20"/>
          <w:lang w:eastAsia="es-ES"/>
        </w:rPr>
      </w:pPr>
      <w:r w:rsidRPr="00C35668">
        <w:rPr>
          <w:rFonts w:ascii="Arial" w:hAnsi="Arial" w:cs="Arial"/>
          <w:noProof/>
          <w:color w:val="000000" w:themeColor="text1"/>
          <w:sz w:val="20"/>
          <w:szCs w:val="20"/>
          <w:lang w:eastAsia="es-ES"/>
        </w:rPr>
        <w:drawing>
          <wp:inline distT="0" distB="0" distL="0" distR="0" wp14:anchorId="00288FC0" wp14:editId="6C130D94">
            <wp:extent cx="5612130" cy="2774315"/>
            <wp:effectExtent l="0" t="0" r="7620" b="6985"/>
            <wp:docPr id="72896232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8962322" name=""/>
                    <pic:cNvPicPr/>
                  </pic:nvPicPr>
                  <pic:blipFill>
                    <a:blip r:embed="rId25"/>
                    <a:stretch>
                      <a:fillRect/>
                    </a:stretch>
                  </pic:blipFill>
                  <pic:spPr>
                    <a:xfrm>
                      <a:off x="0" y="0"/>
                      <a:ext cx="5612130" cy="2774315"/>
                    </a:xfrm>
                    <a:prstGeom prst="rect">
                      <a:avLst/>
                    </a:prstGeom>
                  </pic:spPr>
                </pic:pic>
              </a:graphicData>
            </a:graphic>
          </wp:inline>
        </w:drawing>
      </w:r>
    </w:p>
    <w:p w14:paraId="4C44404A" w14:textId="77777777" w:rsidR="00C35668" w:rsidRDefault="00C35668" w:rsidP="00B82920">
      <w:pPr>
        <w:jc w:val="both"/>
        <w:rPr>
          <w:rFonts w:ascii="Arial" w:hAnsi="Arial" w:cs="Arial"/>
          <w:color w:val="000000" w:themeColor="text1"/>
          <w:sz w:val="20"/>
          <w:szCs w:val="20"/>
          <w:lang w:eastAsia="es-ES"/>
        </w:rPr>
      </w:pPr>
    </w:p>
    <w:p w14:paraId="04F21F27" w14:textId="3765251B" w:rsidR="00C35668" w:rsidRDefault="00003205" w:rsidP="00B82920">
      <w:pPr>
        <w:jc w:val="both"/>
        <w:rPr>
          <w:rFonts w:ascii="Arial" w:hAnsi="Arial" w:cs="Arial"/>
          <w:color w:val="000000" w:themeColor="text1"/>
          <w:sz w:val="20"/>
          <w:szCs w:val="20"/>
          <w:lang w:eastAsia="es-ES"/>
        </w:rPr>
      </w:pPr>
      <w:r w:rsidRPr="00003205">
        <w:rPr>
          <w:rFonts w:ascii="Arial" w:hAnsi="Arial" w:cs="Arial"/>
          <w:noProof/>
          <w:color w:val="000000" w:themeColor="text1"/>
          <w:sz w:val="20"/>
          <w:szCs w:val="20"/>
          <w:lang w:eastAsia="es-ES"/>
        </w:rPr>
        <w:drawing>
          <wp:inline distT="0" distB="0" distL="0" distR="0" wp14:anchorId="3E4D5D04" wp14:editId="6B5F4BBB">
            <wp:extent cx="5612130" cy="2769870"/>
            <wp:effectExtent l="0" t="0" r="7620" b="0"/>
            <wp:docPr id="170614932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149321" name=""/>
                    <pic:cNvPicPr/>
                  </pic:nvPicPr>
                  <pic:blipFill>
                    <a:blip r:embed="rId26"/>
                    <a:stretch>
                      <a:fillRect/>
                    </a:stretch>
                  </pic:blipFill>
                  <pic:spPr>
                    <a:xfrm>
                      <a:off x="0" y="0"/>
                      <a:ext cx="5612130" cy="2769870"/>
                    </a:xfrm>
                    <a:prstGeom prst="rect">
                      <a:avLst/>
                    </a:prstGeom>
                  </pic:spPr>
                </pic:pic>
              </a:graphicData>
            </a:graphic>
          </wp:inline>
        </w:drawing>
      </w:r>
    </w:p>
    <w:p w14:paraId="2939EDA3" w14:textId="77777777" w:rsidR="00003205" w:rsidRDefault="00003205" w:rsidP="00B82920">
      <w:pPr>
        <w:jc w:val="both"/>
        <w:rPr>
          <w:rFonts w:ascii="Arial" w:hAnsi="Arial" w:cs="Arial"/>
          <w:color w:val="000000" w:themeColor="text1"/>
          <w:sz w:val="20"/>
          <w:szCs w:val="20"/>
          <w:lang w:eastAsia="es-ES"/>
        </w:rPr>
      </w:pPr>
    </w:p>
    <w:p w14:paraId="757DEBEB" w14:textId="77777777" w:rsidR="00003205" w:rsidRPr="000C79D9" w:rsidRDefault="00003205" w:rsidP="00B82920">
      <w:pPr>
        <w:jc w:val="both"/>
        <w:rPr>
          <w:rFonts w:ascii="Arial" w:hAnsi="Arial" w:cs="Arial"/>
          <w:color w:val="000000" w:themeColor="text1"/>
          <w:sz w:val="20"/>
          <w:szCs w:val="20"/>
          <w:lang w:eastAsia="es-ES"/>
        </w:rPr>
      </w:pPr>
    </w:p>
    <w:p w14:paraId="144CEBFD" w14:textId="77777777" w:rsidR="0085621B" w:rsidRPr="000C79D9" w:rsidRDefault="0085621B" w:rsidP="0085621B">
      <w:pPr>
        <w:jc w:val="both"/>
        <w:rPr>
          <w:rFonts w:ascii="Arial" w:hAnsi="Arial" w:cs="Arial"/>
          <w:color w:val="000000" w:themeColor="text1"/>
          <w:sz w:val="20"/>
          <w:szCs w:val="20"/>
          <w:lang w:eastAsia="es-ES"/>
        </w:rPr>
      </w:pPr>
      <w:r w:rsidRPr="000C79D9">
        <w:rPr>
          <w:rFonts w:ascii="Arial" w:hAnsi="Arial" w:cs="Arial"/>
          <w:color w:val="000000" w:themeColor="text1"/>
          <w:sz w:val="20"/>
          <w:szCs w:val="20"/>
          <w:lang w:eastAsia="es-ES"/>
        </w:rPr>
        <w:lastRenderedPageBreak/>
        <w:t xml:space="preserve">Por todo lo anterior, la Secretaría de Educación del Distrito determina que no existen bienes relevantes que cuenten con RPBN registrado en el VUCE. En este sentido, la entidad en cumplimiento de lo establecido en el artículo 2.2.1.2.4.2.9. del Decreto 1082: </w:t>
      </w:r>
      <w:r w:rsidRPr="000C79D9">
        <w:rPr>
          <w:rFonts w:ascii="Arial" w:hAnsi="Arial" w:cs="Arial"/>
          <w:i/>
          <w:iCs/>
          <w:color w:val="000000" w:themeColor="text1"/>
          <w:sz w:val="20"/>
          <w:szCs w:val="20"/>
          <w:lang w:eastAsia="es-ES"/>
        </w:rPr>
        <w:t>“En aquellos casos en que, de acuerdo con el objeto contractual, no existan bienes colombianos relevantes o no exista oferta nacional de los mismos en el Registro de Productores de Bienes Nacionales, la Entidad Estatal otorgará el puntaje de que trata el inciso primero del artículo 2 de la Ley 816 de 2003 al proponente que vincule el porcentaje mínimo establecido por la Entidad Estatal de empleados o contratistas por prestación de servicios colombianos, que no podrá ser inferior al 40% del total de empleados y contratistas asociados al cumplimiento del contrato.”,</w:t>
      </w:r>
      <w:r w:rsidRPr="000C79D9">
        <w:rPr>
          <w:rFonts w:ascii="Arial" w:hAnsi="Arial" w:cs="Arial"/>
          <w:color w:val="000000" w:themeColor="text1"/>
          <w:sz w:val="20"/>
          <w:szCs w:val="20"/>
          <w:lang w:eastAsia="es-ES"/>
        </w:rPr>
        <w:t xml:space="preserve"> otorgará el puntaje al proponente que vincule el porcentaje mínimo de empleados o contratistas por prestación de servicios colombianos, establecido en el pliego de condiciones específicas. </w:t>
      </w:r>
    </w:p>
    <w:p w14:paraId="66060D3E" w14:textId="77777777" w:rsidR="0085621B" w:rsidRPr="000C79D9" w:rsidRDefault="0085621B" w:rsidP="0085621B">
      <w:pPr>
        <w:jc w:val="both"/>
        <w:rPr>
          <w:rFonts w:ascii="Arial" w:hAnsi="Arial" w:cs="Arial"/>
          <w:color w:val="000000" w:themeColor="text1"/>
          <w:sz w:val="20"/>
          <w:szCs w:val="20"/>
          <w:lang w:eastAsia="es-ES"/>
        </w:rPr>
      </w:pPr>
    </w:p>
    <w:p w14:paraId="1136F68B" w14:textId="77777777" w:rsidR="0085621B" w:rsidRPr="000C79D9" w:rsidRDefault="0085621B" w:rsidP="0085621B">
      <w:pPr>
        <w:jc w:val="both"/>
        <w:rPr>
          <w:rFonts w:ascii="Arial" w:hAnsi="Arial" w:cs="Arial"/>
          <w:color w:val="000000" w:themeColor="text1"/>
          <w:sz w:val="20"/>
          <w:szCs w:val="20"/>
          <w:lang w:eastAsia="es-ES"/>
        </w:rPr>
      </w:pPr>
      <w:r w:rsidRPr="000C79D9">
        <w:rPr>
          <w:rFonts w:ascii="Arial" w:hAnsi="Arial" w:cs="Arial"/>
          <w:color w:val="000000" w:themeColor="text1"/>
          <w:sz w:val="20"/>
          <w:szCs w:val="20"/>
          <w:lang w:eastAsia="es-ES"/>
        </w:rPr>
        <w:t xml:space="preserve">Ahora, teniendo en cuenta que el primer factor de desempate establecido en el artículo 2.2.1.2.4.2.17. </w:t>
      </w:r>
      <w:r w:rsidRPr="000C79D9">
        <w:rPr>
          <w:rFonts w:ascii="Arial" w:hAnsi="Arial" w:cs="Arial"/>
          <w:b/>
          <w:bCs/>
          <w:color w:val="000000" w:themeColor="text1"/>
          <w:sz w:val="20"/>
          <w:szCs w:val="20"/>
          <w:lang w:eastAsia="es-ES"/>
        </w:rPr>
        <w:t xml:space="preserve">Factores de desempate y acreditación </w:t>
      </w:r>
      <w:r w:rsidRPr="000C79D9">
        <w:rPr>
          <w:rFonts w:ascii="Arial" w:hAnsi="Arial" w:cs="Arial"/>
          <w:color w:val="000000" w:themeColor="text1"/>
          <w:sz w:val="20"/>
          <w:szCs w:val="20"/>
          <w:lang w:eastAsia="es-ES"/>
        </w:rPr>
        <w:t xml:space="preserve">del Decreto 1082 de 2015 estipula: </w:t>
      </w:r>
    </w:p>
    <w:p w14:paraId="049CDF02" w14:textId="77777777" w:rsidR="0085621B" w:rsidRPr="000C79D9" w:rsidRDefault="0085621B" w:rsidP="0085621B">
      <w:pPr>
        <w:ind w:left="567"/>
        <w:jc w:val="both"/>
        <w:rPr>
          <w:rFonts w:ascii="Arial" w:hAnsi="Arial" w:cs="Arial"/>
          <w:i/>
          <w:iCs/>
          <w:color w:val="000000" w:themeColor="text1"/>
          <w:sz w:val="20"/>
          <w:szCs w:val="20"/>
          <w:lang w:eastAsia="es-ES"/>
        </w:rPr>
      </w:pPr>
      <w:r w:rsidRPr="000C79D9">
        <w:rPr>
          <w:rFonts w:ascii="Arial" w:hAnsi="Arial" w:cs="Arial"/>
          <w:i/>
          <w:iCs/>
          <w:color w:val="000000" w:themeColor="text1"/>
          <w:sz w:val="20"/>
          <w:szCs w:val="20"/>
          <w:lang w:eastAsia="es-ES"/>
        </w:rPr>
        <w:t xml:space="preserve">  </w:t>
      </w:r>
    </w:p>
    <w:p w14:paraId="1123FF29" w14:textId="77777777" w:rsidR="0085621B" w:rsidRPr="000C79D9" w:rsidRDefault="0085621B" w:rsidP="0085621B">
      <w:pPr>
        <w:ind w:left="567"/>
        <w:jc w:val="both"/>
        <w:rPr>
          <w:rFonts w:ascii="Arial" w:hAnsi="Arial" w:cs="Arial"/>
          <w:i/>
          <w:iCs/>
          <w:color w:val="000000" w:themeColor="text1"/>
          <w:sz w:val="20"/>
          <w:szCs w:val="20"/>
          <w:lang w:eastAsia="es-ES"/>
        </w:rPr>
      </w:pPr>
      <w:r w:rsidRPr="000C79D9">
        <w:rPr>
          <w:rFonts w:ascii="Arial" w:hAnsi="Arial" w:cs="Arial"/>
          <w:i/>
          <w:iCs/>
          <w:color w:val="002060"/>
          <w:sz w:val="20"/>
          <w:szCs w:val="20"/>
          <w:lang w:eastAsia="es-ES"/>
        </w:rPr>
        <w:t>“</w:t>
      </w:r>
      <w:r w:rsidRPr="000C79D9">
        <w:rPr>
          <w:rFonts w:ascii="Arial" w:hAnsi="Arial" w:cs="Arial"/>
          <w:i/>
          <w:iCs/>
          <w:color w:val="000000" w:themeColor="text1"/>
          <w:sz w:val="20"/>
          <w:szCs w:val="20"/>
          <w:lang w:eastAsia="es-ES"/>
        </w:rPr>
        <w:t>1. Preferir la oferta de bienes o servicios nacionales frente a la oferta de bienes o servicios extranjeros. Para acreditar este factor de desempate se tendrán en cuenta las definiciones de que trata el artículo 2.2.1.1.1.3.1., en concordancia con el artículo 2.2.1.2.4.2.9. del Decreto 1082 de 2015, Único Reglamentario del Sector Administrativo de Planeación Nacional, que trata del puntaje para la promoción de la industria nacional en los Procesos de Contratación de servicios. Para estos efectos, incluso se aplicará el inciso tercero de la definición de Servicios Nacionales establecida en el artículo 2.2. 1. 1. 1.3. 1., citado anteriormente.</w:t>
      </w:r>
    </w:p>
    <w:p w14:paraId="2D007A8C" w14:textId="77777777" w:rsidR="0085621B" w:rsidRPr="000C79D9" w:rsidRDefault="0085621B" w:rsidP="0085621B">
      <w:pPr>
        <w:jc w:val="both"/>
        <w:rPr>
          <w:rFonts w:ascii="Arial" w:hAnsi="Arial" w:cs="Arial"/>
          <w:i/>
          <w:iCs/>
          <w:color w:val="000000" w:themeColor="text1"/>
          <w:sz w:val="20"/>
          <w:szCs w:val="20"/>
          <w:lang w:eastAsia="es-ES"/>
        </w:rPr>
      </w:pPr>
    </w:p>
    <w:p w14:paraId="066A1E9C" w14:textId="77777777" w:rsidR="0085621B" w:rsidRPr="000C79D9" w:rsidRDefault="0085621B" w:rsidP="0085621B">
      <w:pPr>
        <w:ind w:left="567"/>
        <w:jc w:val="both"/>
        <w:rPr>
          <w:rFonts w:ascii="Arial" w:hAnsi="Arial" w:cs="Arial"/>
          <w:i/>
          <w:iCs/>
          <w:color w:val="000000" w:themeColor="text1"/>
          <w:sz w:val="20"/>
          <w:szCs w:val="20"/>
          <w:lang w:eastAsia="es-ES"/>
        </w:rPr>
      </w:pPr>
      <w:r w:rsidRPr="000C79D9">
        <w:rPr>
          <w:rFonts w:ascii="Arial" w:hAnsi="Arial" w:cs="Arial"/>
          <w:i/>
          <w:iCs/>
          <w:color w:val="000000" w:themeColor="text1"/>
          <w:sz w:val="20"/>
          <w:szCs w:val="20"/>
          <w:lang w:eastAsia="es-ES"/>
        </w:rPr>
        <w:t>En este sentido, en los procesos en los que aplique el puntaje previsto en el inciso 1 del artículo 2 de la Ley 816 de 2003, el requisito se cumplirá en los mismos términos establecidos en los artículos indicados en el inciso anterior. Por tanto, este criterio de desempate se acreditará con los mismos documentos que se presenten para obtener dicho puntaje.</w:t>
      </w:r>
    </w:p>
    <w:p w14:paraId="302500AB" w14:textId="77777777" w:rsidR="0085621B" w:rsidRPr="000C79D9" w:rsidRDefault="0085621B" w:rsidP="0085621B">
      <w:pPr>
        <w:jc w:val="both"/>
        <w:rPr>
          <w:rFonts w:ascii="Arial" w:hAnsi="Arial" w:cs="Arial"/>
          <w:i/>
          <w:iCs/>
          <w:color w:val="000000" w:themeColor="text1"/>
          <w:sz w:val="20"/>
          <w:szCs w:val="20"/>
          <w:lang w:eastAsia="es-ES"/>
        </w:rPr>
      </w:pPr>
    </w:p>
    <w:p w14:paraId="16976A3A" w14:textId="77777777" w:rsidR="0085621B" w:rsidRDefault="0085621B" w:rsidP="0085621B">
      <w:pPr>
        <w:ind w:left="567"/>
        <w:jc w:val="both"/>
        <w:rPr>
          <w:rFonts w:ascii="Arial" w:hAnsi="Arial" w:cs="Arial"/>
          <w:i/>
          <w:iCs/>
          <w:color w:val="000000" w:themeColor="text1"/>
          <w:sz w:val="20"/>
          <w:szCs w:val="20"/>
          <w:lang w:eastAsia="es-ES"/>
        </w:rPr>
      </w:pPr>
      <w:r w:rsidRPr="000C79D9">
        <w:rPr>
          <w:rFonts w:ascii="Arial" w:hAnsi="Arial" w:cs="Arial"/>
          <w:i/>
          <w:iCs/>
          <w:color w:val="000000" w:themeColor="text1"/>
          <w:sz w:val="20"/>
          <w:szCs w:val="20"/>
          <w:lang w:eastAsia="es-ES"/>
        </w:rPr>
        <w:t xml:space="preserve">En similares términos, en los procesos en que no aplique el referido puntaje, la Entidad Estatal deberá definir en el pliego de condiciones, invitación o documento equivalente, las condiciones y los documentos con los que se acreditará el origen nacional del bien o servicio a efectos aplicar este factor, los cuales, en todo caso, deberán cumplir con los elementos de la noción de Servicio Nacional establecida en el artículo 2.2.1.1.1.3.1 del Decreto 1082 de 2015, Único Reglamentario del Sector Administrativo de Planeación Nacional y observando los mismos lineamientos prescritos en el artículo 2.2.1.2.4.2.9, solo que el efecto de acreditar dichas circunstancias consistirá en beneficiarse de este criterio de desempate en lugar de obtener puntaje.” </w:t>
      </w:r>
    </w:p>
    <w:p w14:paraId="1E128B92" w14:textId="77777777" w:rsidR="0085621B" w:rsidRPr="000C79D9" w:rsidRDefault="0085621B" w:rsidP="0085621B">
      <w:pPr>
        <w:ind w:left="567"/>
        <w:jc w:val="both"/>
        <w:rPr>
          <w:rFonts w:ascii="Arial" w:hAnsi="Arial" w:cs="Arial"/>
          <w:i/>
          <w:iCs/>
          <w:color w:val="000000" w:themeColor="text1"/>
          <w:sz w:val="20"/>
          <w:szCs w:val="20"/>
          <w:lang w:eastAsia="es-ES"/>
        </w:rPr>
      </w:pPr>
    </w:p>
    <w:p w14:paraId="2E175717" w14:textId="77777777" w:rsidR="0085621B" w:rsidRPr="000C79D9" w:rsidRDefault="0085621B" w:rsidP="0085621B">
      <w:pPr>
        <w:jc w:val="both"/>
        <w:rPr>
          <w:rFonts w:ascii="Arial" w:hAnsi="Arial" w:cs="Arial"/>
          <w:color w:val="000000" w:themeColor="text1"/>
          <w:sz w:val="20"/>
          <w:szCs w:val="20"/>
          <w:lang w:eastAsia="es-ES"/>
        </w:rPr>
      </w:pPr>
      <w:r w:rsidRPr="000C79D9">
        <w:rPr>
          <w:rFonts w:ascii="Arial" w:hAnsi="Arial" w:cs="Arial"/>
          <w:color w:val="000000" w:themeColor="text1"/>
          <w:sz w:val="20"/>
          <w:szCs w:val="20"/>
          <w:lang w:eastAsia="es-ES"/>
        </w:rPr>
        <w:t>Por lo anterior, la Secretaría de Educación del Distrito para la aplicación del criterio de desempate mencionado, preferirá la oferta del proponente que vincule el porcentaje mínimo de empleados o contratistas por prestación de servicios colombianos, establecido en el pliego de condiciones específicas.</w:t>
      </w:r>
    </w:p>
    <w:p w14:paraId="5DB1556B" w14:textId="77777777" w:rsidR="00EF76AC" w:rsidRPr="00EF76AC" w:rsidRDefault="00EF76AC" w:rsidP="00EF76AC">
      <w:pPr>
        <w:pStyle w:val="Textoindependiente"/>
        <w:spacing w:after="0"/>
        <w:jc w:val="both"/>
        <w:rPr>
          <w:rFonts w:ascii="Arial" w:hAnsi="Arial" w:cs="Arial"/>
          <w:color w:val="000000" w:themeColor="text1"/>
          <w:sz w:val="20"/>
          <w:szCs w:val="20"/>
          <w:lang w:eastAsia="es-ES"/>
        </w:rPr>
      </w:pPr>
    </w:p>
    <w:p w14:paraId="2C275B9F" w14:textId="329A52CD" w:rsidR="007609A3" w:rsidRPr="000C79D9" w:rsidRDefault="00D067CA" w:rsidP="003B05A6">
      <w:pPr>
        <w:rPr>
          <w:rFonts w:ascii="Arial" w:eastAsiaTheme="majorEastAsia" w:hAnsi="Arial" w:cs="Arial"/>
          <w:b/>
          <w:bCs/>
          <w:sz w:val="20"/>
          <w:szCs w:val="20"/>
        </w:rPr>
      </w:pPr>
      <w:r w:rsidRPr="000C79D9">
        <w:rPr>
          <w:rFonts w:ascii="Arial" w:eastAsiaTheme="majorEastAsia" w:hAnsi="Arial" w:cs="Arial"/>
          <w:b/>
          <w:bCs/>
          <w:sz w:val="20"/>
          <w:szCs w:val="20"/>
        </w:rPr>
        <w:t>DECRETO 142 DE 2023</w:t>
      </w:r>
    </w:p>
    <w:p w14:paraId="392EE643" w14:textId="77777777" w:rsidR="007609A3" w:rsidRPr="000C79D9" w:rsidRDefault="007609A3" w:rsidP="003B05A6">
      <w:pPr>
        <w:rPr>
          <w:rFonts w:ascii="Arial" w:hAnsi="Arial" w:cs="Arial"/>
          <w:color w:val="002060"/>
          <w:sz w:val="20"/>
          <w:szCs w:val="20"/>
          <w:lang w:eastAsia="es-ES"/>
        </w:rPr>
      </w:pPr>
    </w:p>
    <w:p w14:paraId="1665A7A9" w14:textId="7D585FA3" w:rsidR="00CD0BA6" w:rsidRPr="000C79D9" w:rsidRDefault="00CD0BA6" w:rsidP="00CD0BA6">
      <w:pPr>
        <w:pStyle w:val="Descripcin"/>
        <w:keepNext/>
        <w:rPr>
          <w:rFonts w:ascii="Arial" w:hAnsi="Arial" w:cs="Arial"/>
          <w:sz w:val="20"/>
          <w:szCs w:val="20"/>
        </w:rPr>
      </w:pPr>
      <w:r w:rsidRPr="000C79D9">
        <w:rPr>
          <w:rFonts w:ascii="Arial" w:hAnsi="Arial" w:cs="Arial"/>
          <w:sz w:val="20"/>
          <w:szCs w:val="20"/>
        </w:rPr>
        <w:t xml:space="preserve">Tabla </w:t>
      </w:r>
      <w:r w:rsidR="006B3D45">
        <w:rPr>
          <w:rFonts w:ascii="Arial" w:hAnsi="Arial" w:cs="Arial"/>
          <w:sz w:val="20"/>
          <w:szCs w:val="20"/>
        </w:rPr>
        <w:t>29</w:t>
      </w:r>
      <w:r w:rsidRPr="000C79D9">
        <w:rPr>
          <w:rFonts w:ascii="Arial" w:hAnsi="Arial" w:cs="Arial"/>
          <w:sz w:val="20"/>
          <w:szCs w:val="20"/>
        </w:rPr>
        <w:t xml:space="preserve"> Aplicación del Decreto 142 de 2023</w:t>
      </w:r>
    </w:p>
    <w:tbl>
      <w:tblPr>
        <w:tblW w:w="9634" w:type="dxa"/>
        <w:tblCellMar>
          <w:left w:w="70" w:type="dxa"/>
          <w:right w:w="70" w:type="dxa"/>
        </w:tblCellMar>
        <w:tblLook w:val="04A0" w:firstRow="1" w:lastRow="0" w:firstColumn="1" w:lastColumn="0" w:noHBand="0" w:noVBand="1"/>
      </w:tblPr>
      <w:tblGrid>
        <w:gridCol w:w="2263"/>
        <w:gridCol w:w="7371"/>
      </w:tblGrid>
      <w:tr w:rsidR="00D067CA" w:rsidRPr="000C79D9" w14:paraId="23B036A0" w14:textId="77777777" w:rsidTr="005E21BF">
        <w:trPr>
          <w:trHeight w:val="300"/>
          <w:tblHeader/>
        </w:trPr>
        <w:tc>
          <w:tcPr>
            <w:tcW w:w="2263" w:type="dxa"/>
            <w:tcBorders>
              <w:top w:val="single" w:sz="4" w:space="0" w:color="BFBFBF"/>
              <w:left w:val="single" w:sz="4" w:space="0" w:color="BFBFBF"/>
              <w:bottom w:val="single" w:sz="4" w:space="0" w:color="BFBFBF"/>
              <w:right w:val="single" w:sz="4" w:space="0" w:color="BFBFBF"/>
            </w:tcBorders>
            <w:shd w:val="clear" w:color="000000" w:fill="BDD7EE"/>
            <w:noWrap/>
            <w:vAlign w:val="center"/>
            <w:hideMark/>
          </w:tcPr>
          <w:p w14:paraId="2606ACBB" w14:textId="77777777" w:rsidR="00D067CA" w:rsidRPr="000C79D9" w:rsidRDefault="00D067CA">
            <w:pPr>
              <w:jc w:val="center"/>
              <w:rPr>
                <w:rFonts w:ascii="Arial" w:hAnsi="Arial" w:cs="Arial"/>
                <w:b/>
                <w:bCs/>
                <w:color w:val="000000"/>
                <w:sz w:val="20"/>
                <w:szCs w:val="20"/>
              </w:rPr>
            </w:pPr>
            <w:r w:rsidRPr="000C79D9">
              <w:rPr>
                <w:rFonts w:ascii="Arial" w:hAnsi="Arial" w:cs="Arial"/>
                <w:b/>
                <w:bCs/>
                <w:color w:val="000000"/>
                <w:sz w:val="20"/>
                <w:szCs w:val="20"/>
              </w:rPr>
              <w:t>¿EL PROCESO ESTÁ DIVIDIDO EN LOTES?</w:t>
            </w:r>
          </w:p>
        </w:tc>
        <w:tc>
          <w:tcPr>
            <w:tcW w:w="7371" w:type="dxa"/>
            <w:tcBorders>
              <w:top w:val="single" w:sz="4" w:space="0" w:color="BFBFBF"/>
              <w:left w:val="nil"/>
              <w:bottom w:val="single" w:sz="4" w:space="0" w:color="BFBFBF"/>
              <w:right w:val="single" w:sz="4" w:space="0" w:color="BFBFBF"/>
            </w:tcBorders>
            <w:shd w:val="clear" w:color="000000" w:fill="BDD7EE"/>
            <w:noWrap/>
            <w:vAlign w:val="center"/>
            <w:hideMark/>
          </w:tcPr>
          <w:p w14:paraId="691D4A17" w14:textId="77777777" w:rsidR="00D067CA" w:rsidRPr="000C79D9" w:rsidRDefault="00D067CA">
            <w:pPr>
              <w:jc w:val="center"/>
              <w:rPr>
                <w:rFonts w:ascii="Arial" w:hAnsi="Arial" w:cs="Arial"/>
                <w:b/>
                <w:bCs/>
                <w:color w:val="000000"/>
                <w:sz w:val="20"/>
                <w:szCs w:val="20"/>
              </w:rPr>
            </w:pPr>
            <w:r w:rsidRPr="000C79D9">
              <w:rPr>
                <w:rFonts w:ascii="Arial" w:hAnsi="Arial" w:cs="Arial"/>
                <w:b/>
                <w:bCs/>
                <w:color w:val="000000"/>
                <w:sz w:val="20"/>
                <w:szCs w:val="20"/>
              </w:rPr>
              <w:t>JUSTIFICACIÓN Y ANÁLISIS</w:t>
            </w:r>
          </w:p>
        </w:tc>
      </w:tr>
      <w:tr w:rsidR="00D067CA" w:rsidRPr="000C79D9" w14:paraId="0217A656" w14:textId="77777777" w:rsidTr="005E21BF">
        <w:trPr>
          <w:trHeight w:val="567"/>
        </w:trPr>
        <w:tc>
          <w:tcPr>
            <w:tcW w:w="2263" w:type="dxa"/>
            <w:tcBorders>
              <w:top w:val="nil"/>
              <w:left w:val="single" w:sz="4" w:space="0" w:color="BFBFBF"/>
              <w:bottom w:val="single" w:sz="4" w:space="0" w:color="BFBFBF"/>
              <w:right w:val="single" w:sz="4" w:space="0" w:color="BFBFBF"/>
            </w:tcBorders>
            <w:noWrap/>
            <w:vAlign w:val="center"/>
            <w:hideMark/>
          </w:tcPr>
          <w:p w14:paraId="3A2C6753" w14:textId="00CFF600" w:rsidR="00D067CA" w:rsidRPr="000C79D9" w:rsidRDefault="00D067CA">
            <w:pPr>
              <w:jc w:val="center"/>
              <w:rPr>
                <w:rFonts w:ascii="Arial" w:hAnsi="Arial" w:cs="Arial"/>
                <w:b/>
                <w:bCs/>
                <w:color w:val="000000"/>
                <w:sz w:val="20"/>
                <w:szCs w:val="20"/>
              </w:rPr>
            </w:pPr>
            <w:r w:rsidRPr="002751EB">
              <w:rPr>
                <w:rFonts w:ascii="Arial" w:hAnsi="Arial" w:cs="Arial"/>
                <w:color w:val="000000"/>
                <w:sz w:val="20"/>
                <w:szCs w:val="20"/>
              </w:rPr>
              <w:t>NO</w:t>
            </w:r>
          </w:p>
        </w:tc>
        <w:tc>
          <w:tcPr>
            <w:tcW w:w="7371" w:type="dxa"/>
            <w:tcBorders>
              <w:top w:val="single" w:sz="4" w:space="0" w:color="BFBFBF"/>
              <w:left w:val="nil"/>
              <w:bottom w:val="single" w:sz="4" w:space="0" w:color="BFBFBF"/>
              <w:right w:val="single" w:sz="4" w:space="0" w:color="BFBFBF"/>
            </w:tcBorders>
            <w:noWrap/>
            <w:vAlign w:val="center"/>
            <w:hideMark/>
          </w:tcPr>
          <w:p w14:paraId="5484B4C4" w14:textId="5D557CE2" w:rsidR="00D067CA" w:rsidRPr="000C79D9" w:rsidRDefault="00953B2F">
            <w:pPr>
              <w:jc w:val="center"/>
              <w:rPr>
                <w:rFonts w:ascii="Arial" w:hAnsi="Arial" w:cs="Arial"/>
                <w:color w:val="000000"/>
                <w:sz w:val="20"/>
                <w:szCs w:val="20"/>
              </w:rPr>
            </w:pPr>
            <w:r>
              <w:rPr>
                <w:rFonts w:ascii="Arial" w:hAnsi="Arial" w:cs="Arial"/>
                <w:color w:val="000000"/>
                <w:sz w:val="20"/>
                <w:szCs w:val="20"/>
              </w:rPr>
              <w:t xml:space="preserve">Por medio del presente proceso se pretende adquirir </w:t>
            </w:r>
            <w:r w:rsidR="00451DE9">
              <w:rPr>
                <w:rFonts w:ascii="Arial" w:hAnsi="Arial" w:cs="Arial"/>
                <w:color w:val="000000"/>
                <w:sz w:val="20"/>
                <w:szCs w:val="20"/>
              </w:rPr>
              <w:t>dos (2) productos desarrollados por un mismo fabricante, que tiene los mismos distribuidores para los dos (2) bienes.</w:t>
            </w:r>
            <w:r w:rsidR="00D067CA" w:rsidRPr="000C79D9">
              <w:rPr>
                <w:rFonts w:ascii="Arial" w:hAnsi="Arial" w:cs="Arial"/>
                <w:color w:val="000000"/>
                <w:sz w:val="20"/>
                <w:szCs w:val="20"/>
              </w:rPr>
              <w:t> </w:t>
            </w:r>
          </w:p>
        </w:tc>
      </w:tr>
    </w:tbl>
    <w:p w14:paraId="36603430" w14:textId="18B47237" w:rsidR="00CD0BA6" w:rsidRPr="002751EB" w:rsidRDefault="00CD0BA6" w:rsidP="00CD0BA6">
      <w:pPr>
        <w:jc w:val="center"/>
        <w:rPr>
          <w:rFonts w:ascii="Arial" w:hAnsi="Arial" w:cs="Arial"/>
          <w:sz w:val="16"/>
          <w:szCs w:val="16"/>
        </w:rPr>
      </w:pPr>
      <w:r w:rsidRPr="002751EB">
        <w:rPr>
          <w:rFonts w:ascii="Arial" w:hAnsi="Arial" w:cs="Arial"/>
          <w:sz w:val="16"/>
          <w:szCs w:val="16"/>
        </w:rPr>
        <w:lastRenderedPageBreak/>
        <w:t xml:space="preserve">Fuente: </w:t>
      </w:r>
      <w:r w:rsidR="001E4BE8" w:rsidRPr="002751EB">
        <w:rPr>
          <w:rFonts w:ascii="Arial" w:hAnsi="Arial" w:cs="Arial"/>
          <w:sz w:val="16"/>
          <w:szCs w:val="16"/>
        </w:rPr>
        <w:t>E</w:t>
      </w:r>
      <w:r w:rsidRPr="002751EB">
        <w:rPr>
          <w:rFonts w:ascii="Arial" w:hAnsi="Arial" w:cs="Arial"/>
          <w:sz w:val="16"/>
          <w:szCs w:val="16"/>
        </w:rPr>
        <w:t>laboración propia</w:t>
      </w:r>
      <w:r w:rsidR="001E4BE8" w:rsidRPr="002751EB">
        <w:rPr>
          <w:rFonts w:ascii="Arial" w:hAnsi="Arial" w:cs="Arial"/>
          <w:sz w:val="16"/>
          <w:szCs w:val="16"/>
        </w:rPr>
        <w:t xml:space="preserve"> con base en el Decreto 142 de 2023.</w:t>
      </w:r>
      <w:r w:rsidRPr="002751EB">
        <w:rPr>
          <w:rFonts w:ascii="Arial" w:hAnsi="Arial" w:cs="Arial"/>
          <w:sz w:val="16"/>
          <w:szCs w:val="16"/>
        </w:rPr>
        <w:t xml:space="preserve"> </w:t>
      </w:r>
    </w:p>
    <w:p w14:paraId="748766CA" w14:textId="77777777" w:rsidR="007609A3" w:rsidRPr="000C79D9" w:rsidRDefault="007609A3" w:rsidP="003B05A6">
      <w:pPr>
        <w:rPr>
          <w:rFonts w:ascii="Arial" w:hAnsi="Arial" w:cs="Arial"/>
          <w:color w:val="002060"/>
          <w:sz w:val="20"/>
          <w:szCs w:val="20"/>
          <w:lang w:eastAsia="es-ES"/>
        </w:rPr>
      </w:pPr>
    </w:p>
    <w:p w14:paraId="71C6A8FA" w14:textId="77777777" w:rsidR="003C7CC1" w:rsidRPr="000C79D9" w:rsidRDefault="003C7CC1" w:rsidP="003B05A6">
      <w:pPr>
        <w:rPr>
          <w:rFonts w:ascii="Arial" w:hAnsi="Arial" w:cs="Arial"/>
          <w:color w:val="002060"/>
          <w:sz w:val="20"/>
          <w:szCs w:val="20"/>
          <w:lang w:eastAsia="es-ES"/>
        </w:rPr>
      </w:pPr>
    </w:p>
    <w:p w14:paraId="74185A46" w14:textId="3ABAC7C2" w:rsidR="007609A3" w:rsidRPr="000C79D9" w:rsidRDefault="00D067CA" w:rsidP="003B05A6">
      <w:pPr>
        <w:rPr>
          <w:rFonts w:ascii="Arial" w:eastAsiaTheme="majorEastAsia" w:hAnsi="Arial" w:cs="Arial"/>
          <w:b/>
          <w:bCs/>
          <w:sz w:val="20"/>
          <w:szCs w:val="20"/>
        </w:rPr>
      </w:pPr>
      <w:r w:rsidRPr="000C79D9">
        <w:rPr>
          <w:rFonts w:ascii="Arial" w:eastAsiaTheme="majorEastAsia" w:hAnsi="Arial" w:cs="Arial"/>
          <w:b/>
          <w:bCs/>
          <w:sz w:val="20"/>
          <w:szCs w:val="20"/>
        </w:rPr>
        <w:t xml:space="preserve">DECRETO </w:t>
      </w:r>
      <w:r w:rsidR="00BD1315" w:rsidRPr="000C79D9">
        <w:rPr>
          <w:rFonts w:ascii="Arial" w:eastAsiaTheme="majorEastAsia" w:hAnsi="Arial" w:cs="Arial"/>
          <w:b/>
          <w:bCs/>
          <w:sz w:val="20"/>
          <w:szCs w:val="20"/>
        </w:rPr>
        <w:t xml:space="preserve">643 </w:t>
      </w:r>
      <w:r w:rsidRPr="000C79D9">
        <w:rPr>
          <w:rFonts w:ascii="Arial" w:eastAsiaTheme="majorEastAsia" w:hAnsi="Arial" w:cs="Arial"/>
          <w:b/>
          <w:bCs/>
          <w:sz w:val="20"/>
          <w:szCs w:val="20"/>
        </w:rPr>
        <w:t>DE 202</w:t>
      </w:r>
      <w:r w:rsidR="00BD1315" w:rsidRPr="000C79D9">
        <w:rPr>
          <w:rFonts w:ascii="Arial" w:eastAsiaTheme="majorEastAsia" w:hAnsi="Arial" w:cs="Arial"/>
          <w:b/>
          <w:bCs/>
          <w:sz w:val="20"/>
          <w:szCs w:val="20"/>
        </w:rPr>
        <w:t>5</w:t>
      </w:r>
    </w:p>
    <w:p w14:paraId="3633D261" w14:textId="77777777" w:rsidR="007609A3" w:rsidRPr="000C79D9" w:rsidRDefault="007609A3" w:rsidP="003B05A6">
      <w:pPr>
        <w:rPr>
          <w:rFonts w:ascii="Arial" w:hAnsi="Arial" w:cs="Arial"/>
          <w:color w:val="002060"/>
          <w:sz w:val="20"/>
          <w:szCs w:val="20"/>
          <w:lang w:eastAsia="es-ES"/>
        </w:rPr>
      </w:pPr>
    </w:p>
    <w:p w14:paraId="5A79E57C" w14:textId="0AB9807E" w:rsidR="00CD0BA6" w:rsidRPr="000C79D9" w:rsidRDefault="00CD0BA6" w:rsidP="00CD0BA6">
      <w:pPr>
        <w:pStyle w:val="Descripcin"/>
        <w:keepNext/>
        <w:rPr>
          <w:rFonts w:ascii="Arial" w:hAnsi="Arial" w:cs="Arial"/>
          <w:sz w:val="20"/>
          <w:szCs w:val="20"/>
        </w:rPr>
      </w:pPr>
      <w:r w:rsidRPr="000C79D9">
        <w:rPr>
          <w:rFonts w:ascii="Arial" w:hAnsi="Arial" w:cs="Arial"/>
          <w:sz w:val="20"/>
          <w:szCs w:val="20"/>
        </w:rPr>
        <w:t xml:space="preserve">Tabla </w:t>
      </w:r>
      <w:r w:rsidR="006B3D45">
        <w:rPr>
          <w:rFonts w:ascii="Arial" w:hAnsi="Arial" w:cs="Arial"/>
          <w:sz w:val="20"/>
          <w:szCs w:val="20"/>
        </w:rPr>
        <w:t>30</w:t>
      </w:r>
      <w:r w:rsidRPr="000C79D9">
        <w:rPr>
          <w:rFonts w:ascii="Arial" w:hAnsi="Arial" w:cs="Arial"/>
          <w:sz w:val="20"/>
          <w:szCs w:val="20"/>
        </w:rPr>
        <w:t xml:space="preserve"> Aplicación del Decreto </w:t>
      </w:r>
      <w:r w:rsidR="00BD1315" w:rsidRPr="000C79D9">
        <w:rPr>
          <w:rFonts w:ascii="Arial" w:hAnsi="Arial" w:cs="Arial"/>
          <w:sz w:val="20"/>
          <w:szCs w:val="20"/>
        </w:rPr>
        <w:t>643</w:t>
      </w:r>
      <w:r w:rsidRPr="000C79D9">
        <w:rPr>
          <w:rFonts w:ascii="Arial" w:hAnsi="Arial" w:cs="Arial"/>
          <w:sz w:val="20"/>
          <w:szCs w:val="20"/>
        </w:rPr>
        <w:t xml:space="preserve"> de 202</w:t>
      </w:r>
      <w:r w:rsidR="00BD1315" w:rsidRPr="000C79D9">
        <w:rPr>
          <w:rFonts w:ascii="Arial" w:hAnsi="Arial" w:cs="Arial"/>
          <w:sz w:val="20"/>
          <w:szCs w:val="20"/>
        </w:rPr>
        <w:t>5</w:t>
      </w:r>
    </w:p>
    <w:tbl>
      <w:tblPr>
        <w:tblW w:w="9776" w:type="dxa"/>
        <w:tblCellMar>
          <w:left w:w="70" w:type="dxa"/>
          <w:right w:w="70" w:type="dxa"/>
        </w:tblCellMar>
        <w:tblLook w:val="04A0" w:firstRow="1" w:lastRow="0" w:firstColumn="1" w:lastColumn="0" w:noHBand="0" w:noVBand="1"/>
      </w:tblPr>
      <w:tblGrid>
        <w:gridCol w:w="2263"/>
        <w:gridCol w:w="7513"/>
      </w:tblGrid>
      <w:tr w:rsidR="00D067CA" w:rsidRPr="000C79D9" w14:paraId="5D293F62" w14:textId="77777777" w:rsidTr="005E21BF">
        <w:trPr>
          <w:trHeight w:val="640"/>
          <w:tblHeader/>
        </w:trPr>
        <w:tc>
          <w:tcPr>
            <w:tcW w:w="2263" w:type="dxa"/>
            <w:tcBorders>
              <w:top w:val="single" w:sz="4" w:space="0" w:color="BFBFBF"/>
              <w:left w:val="single" w:sz="4" w:space="0" w:color="BFBFBF"/>
              <w:bottom w:val="single" w:sz="4" w:space="0" w:color="BFBFBF"/>
              <w:right w:val="single" w:sz="4" w:space="0" w:color="BFBFBF"/>
            </w:tcBorders>
            <w:shd w:val="clear" w:color="000000" w:fill="BDD7EE"/>
            <w:vAlign w:val="center"/>
            <w:hideMark/>
          </w:tcPr>
          <w:p w14:paraId="12BD0466" w14:textId="45D24C99" w:rsidR="00D067CA" w:rsidRPr="000C79D9" w:rsidRDefault="00D067CA">
            <w:pPr>
              <w:jc w:val="center"/>
              <w:rPr>
                <w:rFonts w:ascii="Arial" w:hAnsi="Arial" w:cs="Arial"/>
                <w:b/>
                <w:bCs/>
                <w:color w:val="000000"/>
                <w:sz w:val="20"/>
                <w:szCs w:val="20"/>
              </w:rPr>
            </w:pPr>
            <w:r w:rsidRPr="000C79D9">
              <w:rPr>
                <w:rFonts w:ascii="Arial" w:hAnsi="Arial" w:cs="Arial"/>
                <w:b/>
                <w:bCs/>
                <w:color w:val="000000"/>
                <w:sz w:val="20"/>
                <w:szCs w:val="20"/>
              </w:rPr>
              <w:t xml:space="preserve">¿EL PROCESO TIENE INCENTIVOS DEL DECRETO </w:t>
            </w:r>
            <w:r w:rsidR="00BD1315" w:rsidRPr="000C79D9">
              <w:rPr>
                <w:rFonts w:ascii="Arial" w:hAnsi="Arial" w:cs="Arial"/>
                <w:b/>
                <w:bCs/>
                <w:color w:val="000000"/>
                <w:sz w:val="20"/>
                <w:szCs w:val="20"/>
              </w:rPr>
              <w:t>643</w:t>
            </w:r>
            <w:r w:rsidRPr="000C79D9">
              <w:rPr>
                <w:rFonts w:ascii="Arial" w:hAnsi="Arial" w:cs="Arial"/>
                <w:b/>
                <w:bCs/>
                <w:color w:val="000000"/>
                <w:sz w:val="20"/>
                <w:szCs w:val="20"/>
              </w:rPr>
              <w:t>/202</w:t>
            </w:r>
            <w:r w:rsidR="00BD1315" w:rsidRPr="000C79D9">
              <w:rPr>
                <w:rFonts w:ascii="Arial" w:hAnsi="Arial" w:cs="Arial"/>
                <w:b/>
                <w:bCs/>
                <w:color w:val="000000"/>
                <w:sz w:val="20"/>
                <w:szCs w:val="20"/>
              </w:rPr>
              <w:t>5</w:t>
            </w:r>
            <w:r w:rsidRPr="000C79D9">
              <w:rPr>
                <w:rFonts w:ascii="Arial" w:hAnsi="Arial" w:cs="Arial"/>
                <w:b/>
                <w:bCs/>
                <w:color w:val="000000"/>
                <w:sz w:val="20"/>
                <w:szCs w:val="20"/>
              </w:rPr>
              <w:t>?</w:t>
            </w:r>
          </w:p>
        </w:tc>
        <w:tc>
          <w:tcPr>
            <w:tcW w:w="7513" w:type="dxa"/>
            <w:tcBorders>
              <w:top w:val="single" w:sz="4" w:space="0" w:color="BFBFBF"/>
              <w:left w:val="nil"/>
              <w:bottom w:val="single" w:sz="4" w:space="0" w:color="BFBFBF"/>
              <w:right w:val="single" w:sz="4" w:space="0" w:color="BFBFBF"/>
            </w:tcBorders>
            <w:shd w:val="clear" w:color="000000" w:fill="BDD7EE"/>
            <w:noWrap/>
            <w:vAlign w:val="center"/>
            <w:hideMark/>
          </w:tcPr>
          <w:p w14:paraId="785E8535" w14:textId="77777777" w:rsidR="00D067CA" w:rsidRPr="000C79D9" w:rsidRDefault="00D067CA">
            <w:pPr>
              <w:jc w:val="center"/>
              <w:rPr>
                <w:rFonts w:ascii="Arial" w:hAnsi="Arial" w:cs="Arial"/>
                <w:b/>
                <w:bCs/>
                <w:color w:val="000000"/>
                <w:sz w:val="20"/>
                <w:szCs w:val="20"/>
              </w:rPr>
            </w:pPr>
            <w:r w:rsidRPr="000C79D9">
              <w:rPr>
                <w:rFonts w:ascii="Arial" w:hAnsi="Arial" w:cs="Arial"/>
                <w:b/>
                <w:bCs/>
                <w:color w:val="000000"/>
                <w:sz w:val="20"/>
                <w:szCs w:val="20"/>
              </w:rPr>
              <w:t>JUSTIFICACIÓN Y ANÁLISIS</w:t>
            </w:r>
          </w:p>
        </w:tc>
      </w:tr>
      <w:tr w:rsidR="00D067CA" w:rsidRPr="000C79D9" w14:paraId="1F1D1793" w14:textId="77777777" w:rsidTr="005E21BF">
        <w:trPr>
          <w:trHeight w:val="319"/>
        </w:trPr>
        <w:tc>
          <w:tcPr>
            <w:tcW w:w="2263" w:type="dxa"/>
            <w:tcBorders>
              <w:top w:val="nil"/>
              <w:left w:val="single" w:sz="4" w:space="0" w:color="BFBFBF"/>
              <w:bottom w:val="single" w:sz="4" w:space="0" w:color="BFBFBF"/>
              <w:right w:val="single" w:sz="4" w:space="0" w:color="BFBFBF"/>
            </w:tcBorders>
            <w:noWrap/>
            <w:vAlign w:val="center"/>
            <w:hideMark/>
          </w:tcPr>
          <w:p w14:paraId="1271797B" w14:textId="08939109" w:rsidR="00D067CA" w:rsidRPr="008E698F" w:rsidRDefault="00D067CA">
            <w:pPr>
              <w:jc w:val="center"/>
              <w:rPr>
                <w:rFonts w:ascii="Arial" w:hAnsi="Arial" w:cs="Arial"/>
                <w:sz w:val="20"/>
                <w:szCs w:val="20"/>
              </w:rPr>
            </w:pPr>
            <w:r w:rsidRPr="008E698F">
              <w:rPr>
                <w:rFonts w:ascii="Arial" w:hAnsi="Arial" w:cs="Arial"/>
                <w:sz w:val="20"/>
                <w:szCs w:val="20"/>
              </w:rPr>
              <w:t>NO</w:t>
            </w:r>
          </w:p>
        </w:tc>
        <w:tc>
          <w:tcPr>
            <w:tcW w:w="7513" w:type="dxa"/>
            <w:tcBorders>
              <w:top w:val="single" w:sz="4" w:space="0" w:color="BFBFBF"/>
              <w:left w:val="nil"/>
              <w:bottom w:val="single" w:sz="4" w:space="0" w:color="BFBFBF"/>
              <w:right w:val="single" w:sz="4" w:space="0" w:color="BFBFBF"/>
            </w:tcBorders>
            <w:noWrap/>
            <w:vAlign w:val="center"/>
            <w:hideMark/>
          </w:tcPr>
          <w:p w14:paraId="5333B202" w14:textId="0E719979" w:rsidR="008E698F" w:rsidRPr="008E698F" w:rsidRDefault="008E698F" w:rsidP="008E698F">
            <w:pPr>
              <w:jc w:val="both"/>
              <w:rPr>
                <w:rFonts w:ascii="Arial" w:hAnsi="Arial" w:cs="Arial"/>
                <w:color w:val="000000"/>
                <w:sz w:val="20"/>
                <w:szCs w:val="20"/>
              </w:rPr>
            </w:pPr>
            <w:r w:rsidRPr="008E698F">
              <w:rPr>
                <w:rFonts w:ascii="Arial" w:hAnsi="Arial" w:cs="Arial"/>
                <w:color w:val="000000"/>
                <w:sz w:val="20"/>
                <w:szCs w:val="20"/>
              </w:rPr>
              <w:t xml:space="preserve">Sin perjuicio del cumplimiento de lo establecido en la Circular Conjunta No. 0013 del 15 de abril de 2021, mediante la cual la Secretaría Distrital de la Mujer define los lineamientos relacionados con el Decreto Distrital 643 de 2025, expedido por la Alcaldía Mayor de Bogotá, se precisa que la tipología contractual del presente proceso corresponde al suministro de software. En este sentido, su obligación principal consiste en la entrega de una herramienta tecnológica </w:t>
            </w:r>
            <w:r>
              <w:rPr>
                <w:rFonts w:ascii="Arial" w:hAnsi="Arial" w:cs="Arial"/>
                <w:color w:val="000000"/>
                <w:sz w:val="20"/>
                <w:szCs w:val="20"/>
              </w:rPr>
              <w:t xml:space="preserve">de manera virtual, </w:t>
            </w:r>
            <w:r w:rsidRPr="008E698F">
              <w:rPr>
                <w:rFonts w:ascii="Arial" w:hAnsi="Arial" w:cs="Arial"/>
                <w:color w:val="000000"/>
                <w:sz w:val="20"/>
                <w:szCs w:val="20"/>
              </w:rPr>
              <w:t>lo cual no implica la ejecución de actividades que requieran la vinculación de personal humano para su desarrollo.</w:t>
            </w:r>
            <w:r>
              <w:rPr>
                <w:rFonts w:ascii="Arial" w:hAnsi="Arial" w:cs="Arial"/>
                <w:color w:val="000000"/>
                <w:sz w:val="20"/>
                <w:szCs w:val="20"/>
              </w:rPr>
              <w:t xml:space="preserve"> </w:t>
            </w:r>
            <w:r w:rsidRPr="008E698F">
              <w:rPr>
                <w:rFonts w:ascii="Arial" w:hAnsi="Arial" w:cs="Arial"/>
                <w:color w:val="000000"/>
                <w:sz w:val="20"/>
                <w:szCs w:val="20"/>
              </w:rPr>
              <w:t>En consecuencia, realizado el análisis correspondiente, desde el punto de vista técnico no resulta viable la vinculación de mujeres en el contrato derivado del presente proceso de selección, en los términos previstos en el citado decreto.</w:t>
            </w:r>
          </w:p>
          <w:p w14:paraId="264E2639" w14:textId="77777777" w:rsidR="00D067CA" w:rsidRPr="000C79D9" w:rsidRDefault="00D067CA">
            <w:pPr>
              <w:jc w:val="center"/>
              <w:rPr>
                <w:rFonts w:ascii="Arial" w:hAnsi="Arial" w:cs="Arial"/>
                <w:color w:val="000000"/>
                <w:sz w:val="20"/>
                <w:szCs w:val="20"/>
              </w:rPr>
            </w:pPr>
            <w:r w:rsidRPr="000C79D9">
              <w:rPr>
                <w:rFonts w:ascii="Arial" w:hAnsi="Arial" w:cs="Arial"/>
                <w:color w:val="000000"/>
                <w:sz w:val="20"/>
                <w:szCs w:val="20"/>
              </w:rPr>
              <w:t> </w:t>
            </w:r>
          </w:p>
        </w:tc>
      </w:tr>
    </w:tbl>
    <w:p w14:paraId="618DDD87" w14:textId="0CF18E27" w:rsidR="007609A3" w:rsidRPr="008E698F" w:rsidRDefault="00CD0BA6" w:rsidP="00CD0BA6">
      <w:pPr>
        <w:jc w:val="center"/>
        <w:rPr>
          <w:rFonts w:ascii="Arial" w:hAnsi="Arial" w:cs="Arial"/>
          <w:sz w:val="16"/>
          <w:szCs w:val="16"/>
        </w:rPr>
      </w:pPr>
      <w:r w:rsidRPr="008E698F">
        <w:rPr>
          <w:rFonts w:ascii="Arial" w:hAnsi="Arial" w:cs="Arial"/>
          <w:sz w:val="16"/>
          <w:szCs w:val="16"/>
        </w:rPr>
        <w:t xml:space="preserve">Fuente: </w:t>
      </w:r>
      <w:r w:rsidR="001E4BE8" w:rsidRPr="008E698F">
        <w:rPr>
          <w:rFonts w:ascii="Arial" w:hAnsi="Arial" w:cs="Arial"/>
          <w:sz w:val="16"/>
          <w:szCs w:val="16"/>
        </w:rPr>
        <w:t>E</w:t>
      </w:r>
      <w:r w:rsidRPr="008E698F">
        <w:rPr>
          <w:rFonts w:ascii="Arial" w:hAnsi="Arial" w:cs="Arial"/>
          <w:sz w:val="16"/>
          <w:szCs w:val="16"/>
        </w:rPr>
        <w:t>laboración propia</w:t>
      </w:r>
      <w:r w:rsidR="001E4BE8" w:rsidRPr="008E698F">
        <w:rPr>
          <w:rFonts w:ascii="Arial" w:hAnsi="Arial" w:cs="Arial"/>
          <w:sz w:val="16"/>
          <w:szCs w:val="16"/>
        </w:rPr>
        <w:t xml:space="preserve"> con base en el Decreto </w:t>
      </w:r>
      <w:r w:rsidR="00BD1315" w:rsidRPr="008E698F">
        <w:rPr>
          <w:rFonts w:ascii="Arial" w:hAnsi="Arial" w:cs="Arial"/>
          <w:sz w:val="16"/>
          <w:szCs w:val="16"/>
        </w:rPr>
        <w:t>643</w:t>
      </w:r>
      <w:r w:rsidR="001E4BE8" w:rsidRPr="008E698F">
        <w:rPr>
          <w:rFonts w:ascii="Arial" w:hAnsi="Arial" w:cs="Arial"/>
          <w:sz w:val="16"/>
          <w:szCs w:val="16"/>
        </w:rPr>
        <w:t xml:space="preserve"> de 202</w:t>
      </w:r>
      <w:r w:rsidR="00BD1315" w:rsidRPr="008E698F">
        <w:rPr>
          <w:rFonts w:ascii="Arial" w:hAnsi="Arial" w:cs="Arial"/>
          <w:sz w:val="16"/>
          <w:szCs w:val="16"/>
        </w:rPr>
        <w:t>5</w:t>
      </w:r>
      <w:r w:rsidRPr="008E698F">
        <w:rPr>
          <w:rFonts w:ascii="Arial" w:hAnsi="Arial" w:cs="Arial"/>
          <w:sz w:val="16"/>
          <w:szCs w:val="16"/>
        </w:rPr>
        <w:t xml:space="preserve">. </w:t>
      </w:r>
    </w:p>
    <w:p w14:paraId="1808B181" w14:textId="77777777" w:rsidR="00CD0BA6" w:rsidRPr="000C79D9" w:rsidRDefault="00CD0BA6" w:rsidP="000C79D9">
      <w:pPr>
        <w:rPr>
          <w:rFonts w:ascii="Arial" w:hAnsi="Arial" w:cs="Arial"/>
          <w:color w:val="002060"/>
          <w:sz w:val="20"/>
          <w:szCs w:val="20"/>
          <w:lang w:eastAsia="es-ES"/>
        </w:rPr>
      </w:pPr>
    </w:p>
    <w:p w14:paraId="39AD75CD" w14:textId="09FD2F3B" w:rsidR="00472570" w:rsidRDefault="00472570" w:rsidP="003B05A6">
      <w:pPr>
        <w:rPr>
          <w:rFonts w:ascii="Arial" w:eastAsiaTheme="majorEastAsia" w:hAnsi="Arial" w:cs="Arial"/>
          <w:b/>
          <w:bCs/>
          <w:sz w:val="20"/>
          <w:szCs w:val="20"/>
        </w:rPr>
      </w:pPr>
      <w:r w:rsidRPr="000C79D9">
        <w:rPr>
          <w:rFonts w:ascii="Arial" w:eastAsiaTheme="majorEastAsia" w:hAnsi="Arial" w:cs="Arial"/>
          <w:b/>
          <w:bCs/>
          <w:sz w:val="20"/>
          <w:szCs w:val="20"/>
        </w:rPr>
        <w:t>LEY 2119 DE 2021</w:t>
      </w:r>
    </w:p>
    <w:p w14:paraId="48151E61" w14:textId="77777777" w:rsidR="00F00B63" w:rsidRDefault="00F00B63" w:rsidP="003B05A6">
      <w:pPr>
        <w:rPr>
          <w:rFonts w:ascii="Arial" w:eastAsiaTheme="majorEastAsia" w:hAnsi="Arial" w:cs="Arial"/>
          <w:b/>
          <w:bCs/>
          <w:sz w:val="20"/>
          <w:szCs w:val="20"/>
        </w:rPr>
      </w:pPr>
    </w:p>
    <w:p w14:paraId="2EA28953" w14:textId="702C072A" w:rsidR="00F00B63" w:rsidRPr="00F00B63" w:rsidRDefault="00F00B63" w:rsidP="00F00B63">
      <w:pPr>
        <w:jc w:val="center"/>
        <w:rPr>
          <w:rFonts w:ascii="Arial" w:eastAsiaTheme="minorHAnsi" w:hAnsi="Arial" w:cs="Arial"/>
          <w:b/>
          <w:iCs/>
          <w:color w:val="1D1B11" w:themeColor="background2" w:themeShade="1A"/>
          <w:sz w:val="20"/>
          <w:szCs w:val="20"/>
          <w:lang w:eastAsia="en-US"/>
        </w:rPr>
      </w:pPr>
      <w:r w:rsidRPr="00F00B63">
        <w:rPr>
          <w:rFonts w:ascii="Arial" w:eastAsiaTheme="minorHAnsi" w:hAnsi="Arial" w:cs="Arial"/>
          <w:b/>
          <w:iCs/>
          <w:color w:val="1D1B11" w:themeColor="background2" w:themeShade="1A"/>
          <w:sz w:val="20"/>
          <w:szCs w:val="20"/>
          <w:lang w:eastAsia="en-US"/>
        </w:rPr>
        <w:t xml:space="preserve">Tabla </w:t>
      </w:r>
      <w:r w:rsidR="00C81188">
        <w:rPr>
          <w:rFonts w:ascii="Arial" w:eastAsiaTheme="minorHAnsi" w:hAnsi="Arial" w:cs="Arial"/>
          <w:b/>
          <w:iCs/>
          <w:color w:val="1D1B11" w:themeColor="background2" w:themeShade="1A"/>
          <w:sz w:val="20"/>
          <w:szCs w:val="20"/>
          <w:lang w:eastAsia="en-US"/>
        </w:rPr>
        <w:t>3</w:t>
      </w:r>
      <w:r w:rsidR="006B3D45">
        <w:rPr>
          <w:rFonts w:ascii="Arial" w:eastAsiaTheme="minorHAnsi" w:hAnsi="Arial" w:cs="Arial"/>
          <w:b/>
          <w:iCs/>
          <w:color w:val="1D1B11" w:themeColor="background2" w:themeShade="1A"/>
          <w:sz w:val="20"/>
          <w:szCs w:val="20"/>
          <w:lang w:eastAsia="en-US"/>
        </w:rPr>
        <w:t>1</w:t>
      </w:r>
      <w:r w:rsidRPr="00F00B63">
        <w:rPr>
          <w:rFonts w:ascii="Arial" w:eastAsiaTheme="minorHAnsi" w:hAnsi="Arial" w:cs="Arial"/>
          <w:b/>
          <w:iCs/>
          <w:color w:val="1D1B11" w:themeColor="background2" w:themeShade="1A"/>
          <w:sz w:val="20"/>
          <w:szCs w:val="20"/>
          <w:lang w:eastAsia="en-US"/>
        </w:rPr>
        <w:t xml:space="preserve"> Aplicación del Ley 2119 de 2021</w:t>
      </w:r>
    </w:p>
    <w:tbl>
      <w:tblPr>
        <w:tblW w:w="9776" w:type="dxa"/>
        <w:tblCellMar>
          <w:left w:w="70" w:type="dxa"/>
          <w:right w:w="70" w:type="dxa"/>
        </w:tblCellMar>
        <w:tblLook w:val="04A0" w:firstRow="1" w:lastRow="0" w:firstColumn="1" w:lastColumn="0" w:noHBand="0" w:noVBand="1"/>
      </w:tblPr>
      <w:tblGrid>
        <w:gridCol w:w="3256"/>
        <w:gridCol w:w="283"/>
        <w:gridCol w:w="6237"/>
      </w:tblGrid>
      <w:tr w:rsidR="006B3D45" w:rsidRPr="000C79D9" w14:paraId="32DEEAD9" w14:textId="77777777" w:rsidTr="00DE0983">
        <w:trPr>
          <w:trHeight w:val="640"/>
          <w:tblHeader/>
        </w:trPr>
        <w:tc>
          <w:tcPr>
            <w:tcW w:w="3256" w:type="dxa"/>
            <w:tcBorders>
              <w:top w:val="single" w:sz="4" w:space="0" w:color="BFBFBF"/>
              <w:left w:val="single" w:sz="4" w:space="0" w:color="BFBFBF"/>
              <w:bottom w:val="single" w:sz="4" w:space="0" w:color="BFBFBF"/>
              <w:right w:val="single" w:sz="4" w:space="0" w:color="BFBFBF"/>
            </w:tcBorders>
            <w:shd w:val="clear" w:color="000000" w:fill="BDD7EE"/>
            <w:vAlign w:val="center"/>
            <w:hideMark/>
          </w:tcPr>
          <w:p w14:paraId="46D22D70" w14:textId="2BB7FE1E" w:rsidR="006B3D45" w:rsidRPr="000C79D9" w:rsidRDefault="006B3D45" w:rsidP="003E0FB7">
            <w:pPr>
              <w:jc w:val="center"/>
              <w:rPr>
                <w:rFonts w:ascii="Arial" w:hAnsi="Arial" w:cs="Arial"/>
                <w:b/>
                <w:bCs/>
                <w:color w:val="000000"/>
                <w:sz w:val="20"/>
                <w:szCs w:val="20"/>
              </w:rPr>
            </w:pPr>
            <w:r w:rsidRPr="000C79D9">
              <w:rPr>
                <w:rFonts w:ascii="Arial" w:hAnsi="Arial" w:cs="Arial"/>
                <w:b/>
                <w:bCs/>
                <w:color w:val="000000"/>
                <w:sz w:val="20"/>
                <w:szCs w:val="20"/>
              </w:rPr>
              <w:t>¿Para la ejecución del futuro contrato se requiere la vinculación de personal?</w:t>
            </w:r>
          </w:p>
        </w:tc>
        <w:tc>
          <w:tcPr>
            <w:tcW w:w="283" w:type="dxa"/>
            <w:tcBorders>
              <w:top w:val="single" w:sz="4" w:space="0" w:color="BFBFBF"/>
              <w:left w:val="nil"/>
              <w:bottom w:val="single" w:sz="4" w:space="0" w:color="BFBFBF"/>
              <w:right w:val="nil"/>
            </w:tcBorders>
            <w:shd w:val="clear" w:color="000000" w:fill="BDD7EE"/>
          </w:tcPr>
          <w:p w14:paraId="4D359E15" w14:textId="77777777" w:rsidR="006B3D45" w:rsidRPr="000C79D9" w:rsidRDefault="006B3D45" w:rsidP="003E0FB7">
            <w:pPr>
              <w:jc w:val="center"/>
              <w:rPr>
                <w:rFonts w:ascii="Arial" w:hAnsi="Arial" w:cs="Arial"/>
                <w:b/>
                <w:bCs/>
                <w:color w:val="000000"/>
                <w:sz w:val="20"/>
                <w:szCs w:val="20"/>
              </w:rPr>
            </w:pPr>
          </w:p>
        </w:tc>
        <w:tc>
          <w:tcPr>
            <w:tcW w:w="6237" w:type="dxa"/>
            <w:tcBorders>
              <w:top w:val="single" w:sz="4" w:space="0" w:color="BFBFBF"/>
              <w:left w:val="nil"/>
              <w:bottom w:val="single" w:sz="4" w:space="0" w:color="BFBFBF"/>
              <w:right w:val="single" w:sz="4" w:space="0" w:color="BFBFBF"/>
            </w:tcBorders>
            <w:shd w:val="clear" w:color="000000" w:fill="BDD7EE"/>
            <w:noWrap/>
            <w:vAlign w:val="center"/>
            <w:hideMark/>
          </w:tcPr>
          <w:p w14:paraId="0825F2C3" w14:textId="768E53E6" w:rsidR="006B3D45" w:rsidRPr="000C79D9" w:rsidRDefault="006B3D45" w:rsidP="003E0FB7">
            <w:pPr>
              <w:jc w:val="center"/>
              <w:rPr>
                <w:rFonts w:ascii="Arial" w:hAnsi="Arial" w:cs="Arial"/>
                <w:b/>
                <w:bCs/>
                <w:color w:val="000000"/>
                <w:sz w:val="20"/>
                <w:szCs w:val="20"/>
              </w:rPr>
            </w:pPr>
            <w:r w:rsidRPr="000C79D9">
              <w:rPr>
                <w:rFonts w:ascii="Arial" w:hAnsi="Arial" w:cs="Arial"/>
                <w:b/>
                <w:bCs/>
                <w:color w:val="000000"/>
                <w:sz w:val="20"/>
                <w:szCs w:val="20"/>
              </w:rPr>
              <w:t>JUSTIFICACIÓN Y ANÁLISIS</w:t>
            </w:r>
          </w:p>
        </w:tc>
      </w:tr>
      <w:tr w:rsidR="006B3D45" w:rsidRPr="000C79D9" w14:paraId="64678ABD" w14:textId="77777777" w:rsidTr="00DE0983">
        <w:trPr>
          <w:trHeight w:val="899"/>
        </w:trPr>
        <w:tc>
          <w:tcPr>
            <w:tcW w:w="3256" w:type="dxa"/>
            <w:tcBorders>
              <w:top w:val="nil"/>
              <w:left w:val="single" w:sz="4" w:space="0" w:color="BFBFBF"/>
              <w:bottom w:val="single" w:sz="4" w:space="0" w:color="BFBFBF"/>
              <w:right w:val="single" w:sz="4" w:space="0" w:color="BFBFBF"/>
            </w:tcBorders>
            <w:noWrap/>
            <w:vAlign w:val="center"/>
            <w:hideMark/>
          </w:tcPr>
          <w:p w14:paraId="2CE44FAA" w14:textId="785D7ED8" w:rsidR="006B3D45" w:rsidRPr="003547F1" w:rsidRDefault="006B3D45" w:rsidP="003E0FB7">
            <w:pPr>
              <w:jc w:val="center"/>
              <w:rPr>
                <w:rFonts w:ascii="Arial" w:hAnsi="Arial" w:cs="Arial"/>
                <w:sz w:val="20"/>
                <w:szCs w:val="20"/>
              </w:rPr>
            </w:pPr>
            <w:r w:rsidRPr="003547F1">
              <w:rPr>
                <w:rFonts w:ascii="Arial" w:hAnsi="Arial" w:cs="Arial"/>
                <w:sz w:val="20"/>
                <w:szCs w:val="20"/>
              </w:rPr>
              <w:t>NO </w:t>
            </w:r>
          </w:p>
        </w:tc>
        <w:tc>
          <w:tcPr>
            <w:tcW w:w="283" w:type="dxa"/>
            <w:tcBorders>
              <w:top w:val="single" w:sz="4" w:space="0" w:color="BFBFBF"/>
              <w:left w:val="nil"/>
              <w:bottom w:val="single" w:sz="4" w:space="0" w:color="BFBFBF"/>
              <w:right w:val="nil"/>
            </w:tcBorders>
          </w:tcPr>
          <w:p w14:paraId="676D73EB" w14:textId="77777777" w:rsidR="006B3D45" w:rsidRPr="003547F1" w:rsidRDefault="006B3D45" w:rsidP="00F576FE">
            <w:pPr>
              <w:jc w:val="both"/>
              <w:rPr>
                <w:rFonts w:ascii="Arial" w:hAnsi="Arial" w:cs="Arial"/>
                <w:sz w:val="20"/>
                <w:szCs w:val="20"/>
              </w:rPr>
            </w:pPr>
          </w:p>
        </w:tc>
        <w:tc>
          <w:tcPr>
            <w:tcW w:w="6237" w:type="dxa"/>
            <w:tcBorders>
              <w:top w:val="single" w:sz="4" w:space="0" w:color="BFBFBF"/>
              <w:left w:val="nil"/>
              <w:bottom w:val="single" w:sz="4" w:space="0" w:color="BFBFBF"/>
              <w:right w:val="single" w:sz="4" w:space="0" w:color="BFBFBF"/>
            </w:tcBorders>
            <w:noWrap/>
            <w:vAlign w:val="center"/>
            <w:hideMark/>
          </w:tcPr>
          <w:p w14:paraId="4DD0F583" w14:textId="1CFE6B77" w:rsidR="006B3D45" w:rsidRPr="003547F1" w:rsidRDefault="006B3D45" w:rsidP="00F576FE">
            <w:pPr>
              <w:jc w:val="both"/>
              <w:rPr>
                <w:rFonts w:ascii="Arial" w:hAnsi="Arial" w:cs="Arial"/>
                <w:sz w:val="20"/>
                <w:szCs w:val="20"/>
              </w:rPr>
            </w:pPr>
            <w:r w:rsidRPr="003547F1">
              <w:rPr>
                <w:rFonts w:ascii="Arial" w:hAnsi="Arial" w:cs="Arial"/>
                <w:sz w:val="20"/>
                <w:szCs w:val="20"/>
              </w:rPr>
              <w:t>El objeto contractual del presente proceso corresponde a la entrega de códigos de licenciamiento, con soporte remoto, operación que no demanda la vinculación de personal humano determinado para su ejecución</w:t>
            </w:r>
            <w:r>
              <w:rPr>
                <w:rFonts w:ascii="Arial" w:hAnsi="Arial" w:cs="Arial"/>
                <w:sz w:val="20"/>
                <w:szCs w:val="20"/>
              </w:rPr>
              <w:t>.</w:t>
            </w:r>
          </w:p>
        </w:tc>
      </w:tr>
    </w:tbl>
    <w:p w14:paraId="56A8A8EE" w14:textId="3DE9DB64" w:rsidR="008E698F" w:rsidRPr="008E698F" w:rsidRDefault="008E698F" w:rsidP="008E698F">
      <w:pPr>
        <w:jc w:val="center"/>
        <w:rPr>
          <w:rFonts w:ascii="Arial" w:hAnsi="Arial" w:cs="Arial"/>
          <w:sz w:val="16"/>
          <w:szCs w:val="16"/>
        </w:rPr>
      </w:pPr>
      <w:r w:rsidRPr="008E698F">
        <w:rPr>
          <w:rFonts w:ascii="Arial" w:hAnsi="Arial" w:cs="Arial"/>
          <w:sz w:val="16"/>
          <w:szCs w:val="16"/>
        </w:rPr>
        <w:t xml:space="preserve">Fuente: Elaboración propia con base en </w:t>
      </w:r>
      <w:r>
        <w:rPr>
          <w:rFonts w:ascii="Arial" w:hAnsi="Arial" w:cs="Arial"/>
          <w:sz w:val="16"/>
          <w:szCs w:val="16"/>
        </w:rPr>
        <w:t>la Ley</w:t>
      </w:r>
      <w:r w:rsidRPr="008E698F">
        <w:rPr>
          <w:rFonts w:ascii="Arial" w:hAnsi="Arial" w:cs="Arial"/>
          <w:sz w:val="16"/>
          <w:szCs w:val="16"/>
        </w:rPr>
        <w:t xml:space="preserve"> 2119 </w:t>
      </w:r>
      <w:r>
        <w:rPr>
          <w:rFonts w:ascii="Arial" w:hAnsi="Arial" w:cs="Arial"/>
          <w:sz w:val="16"/>
          <w:szCs w:val="16"/>
        </w:rPr>
        <w:t>de</w:t>
      </w:r>
      <w:r w:rsidRPr="008E698F">
        <w:rPr>
          <w:rFonts w:ascii="Arial" w:hAnsi="Arial" w:cs="Arial"/>
          <w:sz w:val="16"/>
          <w:szCs w:val="16"/>
        </w:rPr>
        <w:t xml:space="preserve"> 2021. </w:t>
      </w:r>
    </w:p>
    <w:p w14:paraId="12EBCF9A" w14:textId="77777777" w:rsidR="00472570" w:rsidRDefault="00472570" w:rsidP="003B05A6">
      <w:pPr>
        <w:rPr>
          <w:rFonts w:ascii="Arial" w:eastAsiaTheme="majorEastAsia" w:hAnsi="Arial" w:cs="Arial"/>
          <w:b/>
          <w:bCs/>
          <w:sz w:val="20"/>
          <w:szCs w:val="20"/>
        </w:rPr>
      </w:pPr>
    </w:p>
    <w:p w14:paraId="0528BF4B" w14:textId="526270B5" w:rsidR="003546D0" w:rsidRPr="000C79D9" w:rsidRDefault="003546D0" w:rsidP="003B05A6">
      <w:pPr>
        <w:rPr>
          <w:rFonts w:ascii="Arial" w:eastAsiaTheme="majorEastAsia" w:hAnsi="Arial" w:cs="Arial"/>
          <w:b/>
          <w:bCs/>
          <w:sz w:val="20"/>
          <w:szCs w:val="20"/>
        </w:rPr>
      </w:pPr>
      <w:r w:rsidRPr="003546D0">
        <w:rPr>
          <w:rFonts w:ascii="Arial" w:eastAsiaTheme="majorEastAsia" w:hAnsi="Arial" w:cs="Arial"/>
          <w:b/>
          <w:bCs/>
          <w:sz w:val="20"/>
          <w:szCs w:val="20"/>
        </w:rPr>
        <w:t>DECRETO 287 DE 2026.</w:t>
      </w:r>
    </w:p>
    <w:p w14:paraId="37FEBCDC" w14:textId="77777777" w:rsidR="00DC2B22" w:rsidRDefault="00DC2B22" w:rsidP="003546D0">
      <w:pPr>
        <w:jc w:val="center"/>
        <w:rPr>
          <w:rFonts w:ascii="Arial" w:hAnsi="Arial" w:cs="Arial"/>
          <w:sz w:val="16"/>
          <w:szCs w:val="16"/>
        </w:rPr>
      </w:pPr>
    </w:p>
    <w:p w14:paraId="008B40C6" w14:textId="16E8EDB1" w:rsidR="00F00B63" w:rsidRPr="00C81188" w:rsidRDefault="00F00B63" w:rsidP="00C81188">
      <w:pPr>
        <w:jc w:val="center"/>
        <w:rPr>
          <w:rFonts w:ascii="Arial" w:eastAsiaTheme="minorHAnsi" w:hAnsi="Arial" w:cs="Arial"/>
          <w:b/>
          <w:iCs/>
          <w:color w:val="1D1B11" w:themeColor="background2" w:themeShade="1A"/>
          <w:sz w:val="20"/>
          <w:szCs w:val="20"/>
          <w:lang w:eastAsia="en-US"/>
        </w:rPr>
      </w:pPr>
      <w:r w:rsidRPr="00C81188">
        <w:rPr>
          <w:rFonts w:ascii="Arial" w:eastAsiaTheme="minorHAnsi" w:hAnsi="Arial" w:cs="Arial"/>
          <w:b/>
          <w:iCs/>
          <w:color w:val="1D1B11" w:themeColor="background2" w:themeShade="1A"/>
          <w:sz w:val="20"/>
          <w:szCs w:val="20"/>
          <w:lang w:eastAsia="en-US"/>
        </w:rPr>
        <w:t>Tabla 3</w:t>
      </w:r>
      <w:r w:rsidR="006B3D45">
        <w:rPr>
          <w:rFonts w:ascii="Arial" w:eastAsiaTheme="minorHAnsi" w:hAnsi="Arial" w:cs="Arial"/>
          <w:b/>
          <w:iCs/>
          <w:color w:val="1D1B11" w:themeColor="background2" w:themeShade="1A"/>
          <w:sz w:val="20"/>
          <w:szCs w:val="20"/>
          <w:lang w:eastAsia="en-US"/>
        </w:rPr>
        <w:t>2</w:t>
      </w:r>
      <w:r w:rsidRPr="00C81188">
        <w:rPr>
          <w:rFonts w:ascii="Arial" w:eastAsiaTheme="minorHAnsi" w:hAnsi="Arial" w:cs="Arial"/>
          <w:b/>
          <w:iCs/>
          <w:color w:val="1D1B11" w:themeColor="background2" w:themeShade="1A"/>
          <w:sz w:val="20"/>
          <w:szCs w:val="20"/>
          <w:lang w:eastAsia="en-US"/>
        </w:rPr>
        <w:t xml:space="preserve"> – Aplicación del Decreto 287 de 2026 (Medidas afirmativas)</w:t>
      </w:r>
    </w:p>
    <w:tbl>
      <w:tblPr>
        <w:tblStyle w:val="Tablaconcuadrcula"/>
        <w:tblW w:w="9918"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000" w:firstRow="0" w:lastRow="0" w:firstColumn="0" w:lastColumn="0" w:noHBand="0" w:noVBand="0"/>
      </w:tblPr>
      <w:tblGrid>
        <w:gridCol w:w="2512"/>
        <w:gridCol w:w="7406"/>
      </w:tblGrid>
      <w:tr w:rsidR="0027226E" w:rsidRPr="00B76442" w14:paraId="3A42E2CF" w14:textId="77777777" w:rsidTr="0027226E">
        <w:tc>
          <w:tcPr>
            <w:tcW w:w="0" w:type="auto"/>
            <w:shd w:val="clear" w:color="auto" w:fill="C6D9F1" w:themeFill="text2" w:themeFillTint="33"/>
          </w:tcPr>
          <w:p w14:paraId="79408C72" w14:textId="77777777" w:rsidR="0027226E" w:rsidRPr="00C81188" w:rsidRDefault="0027226E">
            <w:pPr>
              <w:jc w:val="center"/>
              <w:rPr>
                <w:rFonts w:asciiTheme="majorHAnsi" w:hAnsiTheme="majorHAnsi" w:cstheme="majorHAnsi"/>
                <w:b/>
                <w:color w:val="000000"/>
                <w:sz w:val="20"/>
                <w:szCs w:val="20"/>
              </w:rPr>
            </w:pPr>
            <w:r w:rsidRPr="00C81188">
              <w:rPr>
                <w:rFonts w:asciiTheme="majorHAnsi" w:hAnsiTheme="majorHAnsi" w:cstheme="majorHAnsi"/>
                <w:b/>
                <w:color w:val="000000"/>
                <w:sz w:val="20"/>
                <w:szCs w:val="20"/>
              </w:rPr>
              <w:t>¿APLICACIÓN DE MEDIDAS AFIRMATIVAS? [SI/NO]</w:t>
            </w:r>
          </w:p>
        </w:tc>
        <w:tc>
          <w:tcPr>
            <w:tcW w:w="7406" w:type="dxa"/>
            <w:shd w:val="clear" w:color="auto" w:fill="C6D9F1" w:themeFill="text2" w:themeFillTint="33"/>
          </w:tcPr>
          <w:p w14:paraId="3C58EB2D" w14:textId="77777777" w:rsidR="0027226E" w:rsidRPr="00C81188" w:rsidRDefault="0027226E">
            <w:pPr>
              <w:jc w:val="center"/>
              <w:rPr>
                <w:rFonts w:asciiTheme="majorHAnsi" w:hAnsiTheme="majorHAnsi" w:cstheme="majorHAnsi"/>
                <w:b/>
                <w:color w:val="000000"/>
                <w:sz w:val="20"/>
                <w:szCs w:val="20"/>
              </w:rPr>
            </w:pPr>
            <w:r w:rsidRPr="00C81188">
              <w:rPr>
                <w:rFonts w:asciiTheme="majorHAnsi" w:hAnsiTheme="majorHAnsi" w:cstheme="majorHAnsi"/>
                <w:b/>
                <w:color w:val="000000"/>
                <w:sz w:val="20"/>
                <w:szCs w:val="20"/>
              </w:rPr>
              <w:t>JUSTIFICACIÓN Y ANÁLISIS</w:t>
            </w:r>
          </w:p>
        </w:tc>
      </w:tr>
      <w:tr w:rsidR="0027226E" w:rsidRPr="00B76442" w14:paraId="50F7AD93" w14:textId="77777777" w:rsidTr="0027226E">
        <w:tc>
          <w:tcPr>
            <w:tcW w:w="0" w:type="auto"/>
          </w:tcPr>
          <w:p w14:paraId="3303E149" w14:textId="6138B35E" w:rsidR="0027226E" w:rsidRPr="00C81188" w:rsidRDefault="0027226E">
            <w:pPr>
              <w:jc w:val="both"/>
              <w:rPr>
                <w:rFonts w:asciiTheme="majorHAnsi" w:hAnsiTheme="majorHAnsi" w:cstheme="majorHAnsi"/>
                <w:sz w:val="20"/>
                <w:szCs w:val="20"/>
              </w:rPr>
            </w:pPr>
            <w:r w:rsidRPr="00C81188">
              <w:rPr>
                <w:rFonts w:asciiTheme="majorHAnsi" w:hAnsiTheme="majorHAnsi" w:cstheme="majorHAnsi"/>
                <w:sz w:val="20"/>
                <w:szCs w:val="20"/>
              </w:rPr>
              <w:t>NO</w:t>
            </w:r>
          </w:p>
        </w:tc>
        <w:tc>
          <w:tcPr>
            <w:tcW w:w="7406" w:type="dxa"/>
          </w:tcPr>
          <w:p w14:paraId="158F9885" w14:textId="77777777" w:rsidR="0027226E" w:rsidRPr="00C81188" w:rsidRDefault="0027226E">
            <w:pPr>
              <w:spacing w:line="259" w:lineRule="auto"/>
              <w:jc w:val="both"/>
              <w:rPr>
                <w:rFonts w:asciiTheme="majorHAnsi" w:hAnsiTheme="majorHAnsi" w:cstheme="majorHAnsi"/>
                <w:b/>
                <w:bCs/>
                <w:color w:val="000000"/>
                <w:sz w:val="18"/>
                <w:szCs w:val="18"/>
              </w:rPr>
            </w:pPr>
            <w:r w:rsidRPr="00C81188">
              <w:rPr>
                <w:rFonts w:asciiTheme="majorHAnsi" w:hAnsiTheme="majorHAnsi" w:cstheme="majorHAnsi"/>
                <w:b/>
                <w:bCs/>
                <w:color w:val="000000"/>
                <w:sz w:val="18"/>
                <w:szCs w:val="18"/>
              </w:rPr>
              <w:t>Herramientas de planeación para procesos inclusivos:</w:t>
            </w:r>
          </w:p>
          <w:p w14:paraId="2B1801EC" w14:textId="77777777" w:rsidR="0027226E" w:rsidRPr="00C81188" w:rsidRDefault="0027226E">
            <w:pPr>
              <w:jc w:val="both"/>
              <w:rPr>
                <w:rFonts w:asciiTheme="majorHAnsi" w:hAnsiTheme="majorHAnsi" w:cstheme="majorHAnsi"/>
                <w:color w:val="95B3D7" w:themeColor="accent1" w:themeTint="99"/>
                <w:sz w:val="18"/>
                <w:szCs w:val="18"/>
              </w:rPr>
            </w:pPr>
          </w:p>
          <w:p w14:paraId="5BC00474" w14:textId="53149E21" w:rsidR="0027226E" w:rsidRPr="00C81188" w:rsidRDefault="0027226E">
            <w:pPr>
              <w:jc w:val="both"/>
              <w:rPr>
                <w:rFonts w:asciiTheme="majorHAnsi" w:hAnsiTheme="majorHAnsi" w:cstheme="majorHAnsi"/>
                <w:sz w:val="18"/>
                <w:szCs w:val="18"/>
              </w:rPr>
            </w:pPr>
            <w:r w:rsidRPr="00C81188">
              <w:rPr>
                <w:rFonts w:asciiTheme="majorHAnsi" w:hAnsiTheme="majorHAnsi" w:cstheme="majorHAnsi"/>
                <w:sz w:val="18"/>
                <w:szCs w:val="18"/>
              </w:rPr>
              <w:t xml:space="preserve">Frente a las herramientas de planeación previstas en el Decreto 287 de 2026, se considera técnicamente </w:t>
            </w:r>
            <w:r w:rsidR="008B1559" w:rsidRPr="00C81188">
              <w:rPr>
                <w:rFonts w:asciiTheme="majorHAnsi" w:hAnsiTheme="majorHAnsi" w:cstheme="majorHAnsi"/>
                <w:sz w:val="18"/>
                <w:szCs w:val="18"/>
              </w:rPr>
              <w:t>que,</w:t>
            </w:r>
            <w:r w:rsidRPr="00C81188">
              <w:rPr>
                <w:rFonts w:asciiTheme="majorHAnsi" w:hAnsiTheme="majorHAnsi" w:cstheme="majorHAnsi"/>
                <w:sz w:val="18"/>
                <w:szCs w:val="18"/>
              </w:rPr>
              <w:t xml:space="preserve"> para el presente proceso de contratación, no resulta procedente la aplicación de mecanismos como la realización de ferias de negocios inclusivas, la incorporación de criterios sociales diferenciales ni la división del proceso en lotes o segmentos. Lo anterior obedece a las particularidades del mercado TIC asociado al licenciamiento de software propietario, el cual opera bajo un modelo de comercialización centralizado y controlado directamente por el fabricante mediante canales autorizados de distribución. En este segmento de mercado, los productos objeto de adquisición </w:t>
            </w:r>
            <w:r w:rsidRPr="00C81188">
              <w:rPr>
                <w:rFonts w:asciiTheme="majorHAnsi" w:hAnsiTheme="majorHAnsi" w:cstheme="majorHAnsi"/>
                <w:sz w:val="18"/>
                <w:szCs w:val="18"/>
              </w:rPr>
              <w:lastRenderedPageBreak/>
              <w:t>corresponden a suscripciones, licencias y servicios asociados que deben garantizar interoperabilidad, administración unificada, trazabilidad de activos de software, continuidad del soporte técnico especializado, gestión centralizada de usuarios y mantenimiento de condiciones homogéneas de licenciamiento. Adicionalmente, la estructura comercial definida por el fabricante se fundamenta en esquemas de licenciamiento corporativo que generan eficiencias operativas y económicas cuando la adquisición se realiza de manera integral y la nueva vinculación de proveedores corresponde a un trámite directo con el fabricante.</w:t>
            </w:r>
          </w:p>
          <w:p w14:paraId="6624403E" w14:textId="77777777" w:rsidR="0027226E" w:rsidRPr="00C81188" w:rsidRDefault="0027226E">
            <w:pPr>
              <w:jc w:val="both"/>
              <w:rPr>
                <w:rFonts w:asciiTheme="majorHAnsi" w:hAnsiTheme="majorHAnsi" w:cstheme="majorHAnsi"/>
                <w:color w:val="95B3D7" w:themeColor="accent1" w:themeTint="99"/>
                <w:sz w:val="18"/>
                <w:szCs w:val="18"/>
              </w:rPr>
            </w:pPr>
          </w:p>
          <w:p w14:paraId="530E8942" w14:textId="77777777" w:rsidR="0027226E" w:rsidRPr="00C81188" w:rsidRDefault="0027226E">
            <w:pPr>
              <w:spacing w:line="259" w:lineRule="auto"/>
              <w:jc w:val="both"/>
              <w:rPr>
                <w:rFonts w:asciiTheme="majorHAnsi" w:hAnsiTheme="majorHAnsi" w:cstheme="majorHAnsi"/>
                <w:b/>
                <w:bCs/>
                <w:color w:val="000000"/>
                <w:sz w:val="18"/>
                <w:szCs w:val="18"/>
              </w:rPr>
            </w:pPr>
            <w:r w:rsidRPr="00C81188">
              <w:rPr>
                <w:rFonts w:asciiTheme="majorHAnsi" w:hAnsiTheme="majorHAnsi" w:cstheme="majorHAnsi"/>
                <w:b/>
                <w:bCs/>
                <w:color w:val="000000"/>
                <w:sz w:val="18"/>
                <w:szCs w:val="18"/>
              </w:rPr>
              <w:t>Condiciones especiales de ejecución contractual en favor de las personas con discapacidad.</w:t>
            </w:r>
          </w:p>
          <w:p w14:paraId="5F9423DD" w14:textId="77777777" w:rsidR="0027226E" w:rsidRPr="00C81188" w:rsidRDefault="0027226E">
            <w:pPr>
              <w:jc w:val="both"/>
              <w:rPr>
                <w:rFonts w:asciiTheme="majorHAnsi" w:hAnsiTheme="majorHAnsi" w:cstheme="majorHAnsi"/>
                <w:color w:val="95B3D7" w:themeColor="accent1" w:themeTint="99"/>
                <w:sz w:val="18"/>
                <w:szCs w:val="18"/>
              </w:rPr>
            </w:pPr>
          </w:p>
          <w:p w14:paraId="6E1FB1DF" w14:textId="6ACAD0DE" w:rsidR="0027226E" w:rsidRPr="00B345E7" w:rsidRDefault="0027226E">
            <w:pPr>
              <w:jc w:val="both"/>
              <w:rPr>
                <w:rFonts w:ascii="Arial" w:hAnsi="Arial" w:cs="Arial"/>
                <w:sz w:val="18"/>
                <w:szCs w:val="18"/>
                <w:bdr w:val="none" w:sz="0" w:space="0" w:color="auto" w:frame="1"/>
              </w:rPr>
            </w:pPr>
            <w:r w:rsidRPr="00C81188">
              <w:rPr>
                <w:rFonts w:ascii="Arial" w:hAnsi="Arial" w:cs="Arial"/>
                <w:sz w:val="18"/>
                <w:szCs w:val="18"/>
              </w:rPr>
              <w:t xml:space="preserve">Para la ejecución del objeto a contratar NO se prevé la vinculación de personas con discapacidad en las condiciones  definidas en el Decreto 287 de 2026, Toda vez que </w:t>
            </w:r>
            <w:r w:rsidRPr="00C81188">
              <w:rPr>
                <w:rFonts w:ascii="Arial" w:hAnsi="Arial" w:cs="Arial"/>
                <w:sz w:val="18"/>
                <w:szCs w:val="18"/>
                <w:bdr w:val="none" w:sz="0" w:space="0" w:color="auto" w:frame="1"/>
              </w:rPr>
              <w:t>técnicamente NO ES viable la vinculación; toda vez que la tipología contractual del presente proceso corresponde a una compraventa de licenciamiento, la cual tiene como obligación principal la adquisición de las licencias ACROBAT PRO y ADOBE CREATIVE CLOUD, operación que no demanda la vinculación de personal humano para su ejecución.</w:t>
            </w:r>
          </w:p>
        </w:tc>
      </w:tr>
    </w:tbl>
    <w:p w14:paraId="48CABA17" w14:textId="77777777" w:rsidR="00F00B63" w:rsidRPr="00C81188" w:rsidRDefault="00F00B63" w:rsidP="00F00B63">
      <w:pPr>
        <w:jc w:val="center"/>
        <w:rPr>
          <w:rFonts w:asciiTheme="majorHAnsi" w:hAnsiTheme="majorHAnsi" w:cstheme="majorHAnsi"/>
          <w:sz w:val="16"/>
          <w:szCs w:val="16"/>
        </w:rPr>
      </w:pPr>
      <w:r w:rsidRPr="00C81188">
        <w:rPr>
          <w:rFonts w:asciiTheme="majorHAnsi" w:hAnsiTheme="majorHAnsi" w:cstheme="majorHAnsi"/>
          <w:sz w:val="16"/>
          <w:szCs w:val="16"/>
        </w:rPr>
        <w:lastRenderedPageBreak/>
        <w:t>Fuente: Decreto 287 de 2026 y elaboración propia.</w:t>
      </w:r>
    </w:p>
    <w:p w14:paraId="2451EE75" w14:textId="77777777" w:rsidR="00F00B63" w:rsidRPr="00C81188" w:rsidRDefault="00F00B63" w:rsidP="00F00B63">
      <w:pPr>
        <w:rPr>
          <w:rFonts w:asciiTheme="majorHAnsi" w:eastAsiaTheme="majorEastAsia" w:hAnsiTheme="majorHAnsi" w:cstheme="majorHAnsi"/>
          <w:b/>
          <w:bCs/>
          <w:sz w:val="20"/>
          <w:szCs w:val="20"/>
        </w:rPr>
      </w:pPr>
    </w:p>
    <w:p w14:paraId="0842AA7D" w14:textId="18ED5430" w:rsidR="00F00B63" w:rsidRPr="00C81188" w:rsidRDefault="00F00B63" w:rsidP="00C81188">
      <w:pPr>
        <w:jc w:val="center"/>
        <w:rPr>
          <w:rFonts w:ascii="Arial" w:eastAsiaTheme="minorHAnsi" w:hAnsi="Arial" w:cs="Arial"/>
          <w:b/>
          <w:iCs/>
          <w:color w:val="1D1B11" w:themeColor="background2" w:themeShade="1A"/>
          <w:sz w:val="20"/>
          <w:szCs w:val="20"/>
          <w:lang w:eastAsia="en-US"/>
        </w:rPr>
      </w:pPr>
      <w:r w:rsidRPr="00C81188">
        <w:rPr>
          <w:rFonts w:ascii="Arial" w:eastAsiaTheme="minorHAnsi" w:hAnsi="Arial" w:cs="Arial"/>
          <w:b/>
          <w:iCs/>
          <w:color w:val="1D1B11" w:themeColor="background2" w:themeShade="1A"/>
          <w:sz w:val="20"/>
          <w:szCs w:val="20"/>
          <w:lang w:eastAsia="en-US"/>
        </w:rPr>
        <w:t xml:space="preserve">Tabla </w:t>
      </w:r>
      <w:r w:rsidR="00C81188" w:rsidRPr="00C81188">
        <w:rPr>
          <w:rFonts w:ascii="Arial" w:eastAsiaTheme="minorHAnsi" w:hAnsi="Arial" w:cs="Arial"/>
          <w:b/>
          <w:iCs/>
          <w:color w:val="1D1B11" w:themeColor="background2" w:themeShade="1A"/>
          <w:sz w:val="20"/>
          <w:szCs w:val="20"/>
          <w:lang w:eastAsia="en-US"/>
        </w:rPr>
        <w:t>3</w:t>
      </w:r>
      <w:r w:rsidR="005875B2">
        <w:rPr>
          <w:rFonts w:ascii="Arial" w:eastAsiaTheme="minorHAnsi" w:hAnsi="Arial" w:cs="Arial"/>
          <w:b/>
          <w:iCs/>
          <w:color w:val="1D1B11" w:themeColor="background2" w:themeShade="1A"/>
          <w:sz w:val="20"/>
          <w:szCs w:val="20"/>
          <w:lang w:eastAsia="en-US"/>
        </w:rPr>
        <w:t>3</w:t>
      </w:r>
      <w:r w:rsidRPr="00C81188">
        <w:rPr>
          <w:rFonts w:ascii="Arial" w:eastAsiaTheme="minorHAnsi" w:hAnsi="Arial" w:cs="Arial"/>
          <w:b/>
          <w:iCs/>
          <w:color w:val="1D1B11" w:themeColor="background2" w:themeShade="1A"/>
          <w:sz w:val="20"/>
          <w:szCs w:val="20"/>
          <w:lang w:eastAsia="en-US"/>
        </w:rPr>
        <w:t xml:space="preserve"> – Incentivos del Decreto 287 de 2026</w:t>
      </w:r>
    </w:p>
    <w:tbl>
      <w:tblPr>
        <w:tblW w:w="992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left w:w="10" w:type="dxa"/>
          <w:right w:w="10" w:type="dxa"/>
        </w:tblCellMar>
        <w:tblLook w:val="0000" w:firstRow="0" w:lastRow="0" w:firstColumn="0" w:lastColumn="0" w:noHBand="0" w:noVBand="0"/>
      </w:tblPr>
      <w:tblGrid>
        <w:gridCol w:w="2200"/>
        <w:gridCol w:w="7720"/>
      </w:tblGrid>
      <w:tr w:rsidR="00F00B63" w:rsidRPr="005C2447" w14:paraId="0381A886" w14:textId="77777777">
        <w:tc>
          <w:tcPr>
            <w:tcW w:w="2200" w:type="dxa"/>
            <w:shd w:val="clear" w:color="auto" w:fill="C6D9F1" w:themeFill="text2" w:themeFillTint="33"/>
            <w:tcMar>
              <w:top w:w="80" w:type="dxa"/>
              <w:left w:w="120" w:type="dxa"/>
              <w:bottom w:w="80" w:type="dxa"/>
              <w:right w:w="120" w:type="dxa"/>
            </w:tcMar>
          </w:tcPr>
          <w:p w14:paraId="2880E569" w14:textId="77777777" w:rsidR="00F00B63" w:rsidRPr="00C81188" w:rsidRDefault="00F00B63">
            <w:pPr>
              <w:jc w:val="center"/>
              <w:rPr>
                <w:rFonts w:asciiTheme="majorHAnsi" w:hAnsiTheme="majorHAnsi" w:cstheme="majorHAnsi"/>
                <w:b/>
                <w:color w:val="000000"/>
                <w:sz w:val="18"/>
                <w:szCs w:val="18"/>
              </w:rPr>
            </w:pPr>
            <w:r w:rsidRPr="00C81188">
              <w:rPr>
                <w:rFonts w:asciiTheme="majorHAnsi" w:hAnsiTheme="majorHAnsi" w:cstheme="majorHAnsi"/>
                <w:b/>
                <w:color w:val="000000"/>
                <w:sz w:val="18"/>
                <w:szCs w:val="18"/>
              </w:rPr>
              <w:t>¿EL PROCESO TIENE INCENTIVOS DECRETO 287/2026? [SI/NO]</w:t>
            </w:r>
          </w:p>
        </w:tc>
        <w:tc>
          <w:tcPr>
            <w:tcW w:w="7720" w:type="dxa"/>
            <w:shd w:val="clear" w:color="auto" w:fill="C6D9F1" w:themeFill="text2" w:themeFillTint="33"/>
            <w:tcMar>
              <w:top w:w="80" w:type="dxa"/>
              <w:left w:w="120" w:type="dxa"/>
              <w:bottom w:w="80" w:type="dxa"/>
              <w:right w:w="120" w:type="dxa"/>
            </w:tcMar>
          </w:tcPr>
          <w:p w14:paraId="73EDC3E9" w14:textId="77777777" w:rsidR="00F00B63" w:rsidRPr="00C81188" w:rsidRDefault="00F00B63">
            <w:pPr>
              <w:jc w:val="center"/>
              <w:rPr>
                <w:rFonts w:asciiTheme="majorHAnsi" w:hAnsiTheme="majorHAnsi" w:cstheme="majorHAnsi"/>
                <w:b/>
                <w:color w:val="000000"/>
                <w:sz w:val="18"/>
                <w:szCs w:val="18"/>
              </w:rPr>
            </w:pPr>
            <w:r w:rsidRPr="00C81188">
              <w:rPr>
                <w:rFonts w:asciiTheme="majorHAnsi" w:hAnsiTheme="majorHAnsi" w:cstheme="majorHAnsi"/>
                <w:b/>
                <w:color w:val="000000"/>
                <w:sz w:val="18"/>
                <w:szCs w:val="18"/>
              </w:rPr>
              <w:t>JUSTIFICACIÓN Y ANÁLISIS</w:t>
            </w:r>
          </w:p>
        </w:tc>
      </w:tr>
      <w:tr w:rsidR="00F00B63" w:rsidRPr="005C2447" w14:paraId="4393836E" w14:textId="77777777" w:rsidTr="00DE0983">
        <w:tc>
          <w:tcPr>
            <w:tcW w:w="2200" w:type="dxa"/>
            <w:tcMar>
              <w:top w:w="80" w:type="dxa"/>
              <w:left w:w="120" w:type="dxa"/>
              <w:bottom w:w="80" w:type="dxa"/>
              <w:right w:w="120" w:type="dxa"/>
            </w:tcMar>
          </w:tcPr>
          <w:p w14:paraId="202ADF4B" w14:textId="2E52CFEB" w:rsidR="00F00B63" w:rsidRPr="00C81188" w:rsidRDefault="00F00B63" w:rsidP="002B5426">
            <w:pPr>
              <w:jc w:val="center"/>
              <w:rPr>
                <w:rFonts w:asciiTheme="majorHAnsi" w:hAnsiTheme="majorHAnsi" w:cstheme="majorHAnsi"/>
                <w:sz w:val="18"/>
                <w:szCs w:val="18"/>
              </w:rPr>
            </w:pPr>
            <w:r w:rsidRPr="00C81188">
              <w:rPr>
                <w:rFonts w:asciiTheme="majorHAnsi" w:hAnsiTheme="majorHAnsi" w:cstheme="majorHAnsi"/>
                <w:sz w:val="18"/>
                <w:szCs w:val="18"/>
              </w:rPr>
              <w:t>NO</w:t>
            </w:r>
          </w:p>
        </w:tc>
        <w:tc>
          <w:tcPr>
            <w:tcW w:w="7720" w:type="dxa"/>
            <w:tcMar>
              <w:top w:w="80" w:type="dxa"/>
              <w:left w:w="120" w:type="dxa"/>
              <w:bottom w:w="80" w:type="dxa"/>
              <w:right w:w="120" w:type="dxa"/>
            </w:tcMar>
          </w:tcPr>
          <w:p w14:paraId="27C50615" w14:textId="77777777" w:rsidR="00F00B63" w:rsidRPr="00C81188" w:rsidRDefault="00F00B63">
            <w:pPr>
              <w:spacing w:line="259" w:lineRule="auto"/>
              <w:jc w:val="both"/>
              <w:rPr>
                <w:rFonts w:asciiTheme="majorHAnsi" w:hAnsiTheme="majorHAnsi" w:cstheme="majorHAnsi"/>
                <w:b/>
                <w:bCs/>
                <w:color w:val="000000"/>
                <w:sz w:val="18"/>
                <w:szCs w:val="18"/>
              </w:rPr>
            </w:pPr>
            <w:r w:rsidRPr="00C81188">
              <w:rPr>
                <w:rFonts w:asciiTheme="majorHAnsi" w:hAnsiTheme="majorHAnsi" w:cstheme="majorHAnsi"/>
                <w:b/>
                <w:bCs/>
                <w:color w:val="000000"/>
                <w:sz w:val="18"/>
                <w:szCs w:val="18"/>
              </w:rPr>
              <w:t>Incorporación de criterios habilitantes diferenciales en favor de los emprendimientos y empresas de personas con discapacidad</w:t>
            </w:r>
          </w:p>
          <w:p w14:paraId="30F247E4" w14:textId="77777777" w:rsidR="00F00B63" w:rsidRPr="00B345E7" w:rsidRDefault="00F00B63" w:rsidP="00B345E7">
            <w:pPr>
              <w:rPr>
                <w:rFonts w:asciiTheme="majorHAnsi" w:hAnsiTheme="majorHAnsi" w:cstheme="majorHAnsi"/>
                <w:color w:val="000000"/>
                <w:sz w:val="18"/>
                <w:szCs w:val="18"/>
              </w:rPr>
            </w:pPr>
          </w:p>
          <w:p w14:paraId="18732165" w14:textId="59820DC7" w:rsidR="00F00B63" w:rsidRPr="00C81188" w:rsidRDefault="002B5426">
            <w:pPr>
              <w:jc w:val="both"/>
              <w:rPr>
                <w:rFonts w:asciiTheme="majorHAnsi" w:hAnsiTheme="majorHAnsi" w:cstheme="majorHAnsi"/>
                <w:color w:val="000000"/>
                <w:sz w:val="18"/>
                <w:szCs w:val="18"/>
              </w:rPr>
            </w:pPr>
            <w:r w:rsidRPr="00C81188">
              <w:rPr>
                <w:rFonts w:asciiTheme="majorHAnsi" w:hAnsiTheme="majorHAnsi" w:cstheme="majorHAnsi"/>
                <w:color w:val="000000"/>
                <w:sz w:val="18"/>
                <w:szCs w:val="18"/>
              </w:rPr>
              <w:t>De conformidad con lo previsto en el artículo 2.2.1.2.4.2.7.3 del Decreto 1082 de 2015, incorporado por el Decreto 287 de 2026, la obligación de establecer criterios habilitantes diferenciales o ajustados en materia de experiencia, capacidad financiera, capacidad organizacional o garantía de seriedad de la oferta en favor de los emprendimientos y empresas de personas con discapacidad fue prevista expresamente para los procesos de licitación pública, selección abreviada y concurso de méritos, así como para los procesos competitivos adelantados por entidades no sometidas al Estatuto General de Contratación de la Administración Pública. En consecuencia, atendiendo el tenor literal de la norma, dicha obligación no resulta aplicable de manera expresa a los procedimientos de mínima cuantía, toda vez que esta modalidad no fue incluida dentro del ámbito de aplicación definido por el reglamento.</w:t>
            </w:r>
          </w:p>
          <w:p w14:paraId="13D4CB61" w14:textId="77777777" w:rsidR="00F00B63" w:rsidRPr="00C81188" w:rsidRDefault="00F00B63">
            <w:pPr>
              <w:jc w:val="both"/>
              <w:rPr>
                <w:rFonts w:asciiTheme="majorHAnsi" w:hAnsiTheme="majorHAnsi" w:cstheme="majorHAnsi"/>
                <w:color w:val="000000"/>
                <w:sz w:val="18"/>
                <w:szCs w:val="18"/>
              </w:rPr>
            </w:pPr>
          </w:p>
          <w:p w14:paraId="658AF7BE" w14:textId="77777777" w:rsidR="00F00B63" w:rsidRPr="00C81188" w:rsidRDefault="00F00B63">
            <w:pPr>
              <w:spacing w:line="259" w:lineRule="auto"/>
              <w:jc w:val="both"/>
              <w:rPr>
                <w:rFonts w:asciiTheme="majorHAnsi" w:hAnsiTheme="majorHAnsi" w:cstheme="majorHAnsi"/>
                <w:b/>
                <w:bCs/>
                <w:sz w:val="18"/>
                <w:szCs w:val="18"/>
              </w:rPr>
            </w:pPr>
            <w:r w:rsidRPr="00C81188">
              <w:rPr>
                <w:rFonts w:asciiTheme="majorHAnsi" w:hAnsiTheme="majorHAnsi" w:cstheme="majorHAnsi"/>
                <w:b/>
                <w:bCs/>
                <w:sz w:val="18"/>
                <w:szCs w:val="18"/>
              </w:rPr>
              <w:t>Puntaje adicional en favor de actores económicos relacionados con personas con discapacidad</w:t>
            </w:r>
          </w:p>
          <w:p w14:paraId="58685851" w14:textId="77777777" w:rsidR="00F00B63" w:rsidRDefault="00F00B63">
            <w:pPr>
              <w:jc w:val="both"/>
              <w:rPr>
                <w:rFonts w:asciiTheme="majorHAnsi" w:hAnsiTheme="majorHAnsi" w:cstheme="majorHAnsi"/>
                <w:color w:val="8064A2" w:themeColor="accent4"/>
                <w:sz w:val="18"/>
                <w:szCs w:val="18"/>
              </w:rPr>
            </w:pPr>
          </w:p>
          <w:p w14:paraId="37BF5E5A" w14:textId="19B0816B" w:rsidR="00F00B63" w:rsidRPr="00C81188" w:rsidRDefault="00F00B63" w:rsidP="00F00B63">
            <w:pPr>
              <w:jc w:val="both"/>
              <w:rPr>
                <w:rFonts w:ascii="Arial" w:hAnsi="Arial" w:cs="Arial"/>
                <w:sz w:val="20"/>
                <w:szCs w:val="20"/>
              </w:rPr>
            </w:pPr>
            <w:r w:rsidRPr="00C81188">
              <w:rPr>
                <w:rFonts w:ascii="Arial" w:hAnsi="Arial" w:cs="Arial"/>
                <w:sz w:val="18"/>
                <w:szCs w:val="18"/>
              </w:rPr>
              <w:t>Por otra parte, en Decreto 287 de 2026, prevé el otorgamiento de un puntaje adicional máximo del dos por ciento (2%) del total de puntos establecidos en los pliegos de condiciones, aplicable en los procedimientos de licitación pública y concurso de méritos. La mínima cuantía no está comprendida dentro de las modalidades de selección para las cuales opera este puntaje, por lo anterior el citado incentivo NO aplica para el presente proceso.</w:t>
            </w:r>
          </w:p>
        </w:tc>
      </w:tr>
    </w:tbl>
    <w:p w14:paraId="1B9603E3" w14:textId="42A01C7D" w:rsidR="003546D0" w:rsidRPr="008E698F" w:rsidRDefault="003546D0" w:rsidP="003546D0">
      <w:pPr>
        <w:jc w:val="center"/>
        <w:rPr>
          <w:rFonts w:ascii="Arial" w:hAnsi="Arial" w:cs="Arial"/>
          <w:sz w:val="16"/>
          <w:szCs w:val="16"/>
        </w:rPr>
      </w:pPr>
      <w:r w:rsidRPr="008E698F">
        <w:rPr>
          <w:rFonts w:ascii="Arial" w:hAnsi="Arial" w:cs="Arial"/>
          <w:sz w:val="16"/>
          <w:szCs w:val="16"/>
        </w:rPr>
        <w:t xml:space="preserve">Fuente: Elaboración propia con base en </w:t>
      </w:r>
      <w:r w:rsidR="004937DD">
        <w:rPr>
          <w:rFonts w:ascii="Arial" w:hAnsi="Arial" w:cs="Arial"/>
          <w:sz w:val="16"/>
          <w:szCs w:val="16"/>
        </w:rPr>
        <w:t xml:space="preserve">el Decreto </w:t>
      </w:r>
      <w:r w:rsidR="006A6FF3">
        <w:rPr>
          <w:rFonts w:ascii="Arial" w:hAnsi="Arial" w:cs="Arial"/>
          <w:sz w:val="16"/>
          <w:szCs w:val="16"/>
        </w:rPr>
        <w:t>287 de 2026</w:t>
      </w:r>
      <w:r w:rsidRPr="008E698F">
        <w:rPr>
          <w:rFonts w:ascii="Arial" w:hAnsi="Arial" w:cs="Arial"/>
          <w:sz w:val="16"/>
          <w:szCs w:val="16"/>
        </w:rPr>
        <w:t xml:space="preserve"> </w:t>
      </w:r>
    </w:p>
    <w:p w14:paraId="693083A7" w14:textId="77777777" w:rsidR="00472570" w:rsidRDefault="00472570" w:rsidP="003B05A6">
      <w:pPr>
        <w:rPr>
          <w:rFonts w:ascii="Arial" w:eastAsiaTheme="majorEastAsia" w:hAnsi="Arial" w:cs="Arial"/>
          <w:b/>
          <w:bCs/>
          <w:sz w:val="20"/>
          <w:szCs w:val="20"/>
        </w:rPr>
      </w:pPr>
    </w:p>
    <w:p w14:paraId="4A2F297B" w14:textId="3B4BE22C" w:rsidR="007609A3" w:rsidRPr="000C79D9" w:rsidRDefault="00E96C46" w:rsidP="003B05A6">
      <w:pPr>
        <w:rPr>
          <w:rFonts w:ascii="Arial" w:eastAsiaTheme="majorEastAsia" w:hAnsi="Arial" w:cs="Arial"/>
          <w:b/>
          <w:bCs/>
          <w:sz w:val="20"/>
          <w:szCs w:val="20"/>
        </w:rPr>
      </w:pPr>
      <w:r w:rsidRPr="000C79D9">
        <w:rPr>
          <w:rFonts w:ascii="Arial" w:eastAsiaTheme="majorEastAsia" w:hAnsi="Arial" w:cs="Arial"/>
          <w:b/>
          <w:bCs/>
          <w:sz w:val="20"/>
          <w:szCs w:val="20"/>
        </w:rPr>
        <w:t>ANÁLISIS DE LA TIENDA VIRTUAL DEL ESTADO COLOMBIANO</w:t>
      </w:r>
    </w:p>
    <w:p w14:paraId="297D6402" w14:textId="77777777" w:rsidR="00255541" w:rsidRPr="000C79D9" w:rsidRDefault="00255541" w:rsidP="003B05A6">
      <w:pPr>
        <w:rPr>
          <w:rFonts w:ascii="Arial" w:hAnsi="Arial" w:cs="Arial"/>
          <w:sz w:val="20"/>
          <w:szCs w:val="20"/>
        </w:rPr>
      </w:pPr>
    </w:p>
    <w:p w14:paraId="70EB3B8C" w14:textId="5E490540" w:rsidR="00E96C46" w:rsidRPr="000C79D9" w:rsidRDefault="00EC58AA" w:rsidP="00E96C46">
      <w:pPr>
        <w:jc w:val="both"/>
        <w:rPr>
          <w:rFonts w:ascii="Arial" w:hAnsi="Arial" w:cs="Arial"/>
          <w:color w:val="0070C0"/>
          <w:sz w:val="20"/>
          <w:szCs w:val="20"/>
        </w:rPr>
      </w:pPr>
      <w:r w:rsidRPr="00EC58AA">
        <w:rPr>
          <w:rFonts w:ascii="Arial" w:hAnsi="Arial" w:cs="Arial"/>
          <w:sz w:val="20"/>
          <w:szCs w:val="20"/>
        </w:rPr>
        <w:t xml:space="preserve">No aplica porque la modalidad de contratación del presente proceso es por </w:t>
      </w:r>
      <w:r w:rsidR="008E698F" w:rsidRPr="00EC58AA">
        <w:rPr>
          <w:rFonts w:ascii="Arial" w:hAnsi="Arial" w:cs="Arial"/>
          <w:sz w:val="20"/>
          <w:szCs w:val="20"/>
        </w:rPr>
        <w:t>M</w:t>
      </w:r>
      <w:r w:rsidR="008E698F">
        <w:rPr>
          <w:rFonts w:ascii="Arial" w:hAnsi="Arial" w:cs="Arial"/>
          <w:sz w:val="20"/>
          <w:szCs w:val="20"/>
        </w:rPr>
        <w:t>ínima</w:t>
      </w:r>
      <w:r w:rsidRPr="00EC58AA">
        <w:rPr>
          <w:rFonts w:ascii="Arial" w:hAnsi="Arial" w:cs="Arial"/>
          <w:sz w:val="20"/>
          <w:szCs w:val="20"/>
        </w:rPr>
        <w:t xml:space="preserve"> Cuantía.</w:t>
      </w:r>
    </w:p>
    <w:p w14:paraId="72649D1B" w14:textId="77777777" w:rsidR="00935CA7" w:rsidRPr="000C79D9" w:rsidRDefault="00935CA7" w:rsidP="00CD0BA6">
      <w:pPr>
        <w:jc w:val="center"/>
        <w:rPr>
          <w:rFonts w:ascii="Arial" w:hAnsi="Arial" w:cs="Arial"/>
          <w:sz w:val="20"/>
          <w:szCs w:val="20"/>
        </w:rPr>
      </w:pPr>
    </w:p>
    <w:p w14:paraId="2DA44F2E" w14:textId="264E8923" w:rsidR="00FB7E93" w:rsidRPr="000C79D9" w:rsidRDefault="00FB7E93" w:rsidP="00FB7E93">
      <w:pPr>
        <w:pStyle w:val="Ttulo1"/>
        <w:rPr>
          <w:rFonts w:ascii="Arial" w:hAnsi="Arial" w:cs="Arial"/>
          <w:color w:val="000000" w:themeColor="text1"/>
          <w:sz w:val="20"/>
          <w:szCs w:val="20"/>
        </w:rPr>
      </w:pPr>
      <w:bookmarkStart w:id="46" w:name="_Toc204855419"/>
      <w:r w:rsidRPr="000C79D9">
        <w:rPr>
          <w:rFonts w:ascii="Arial" w:hAnsi="Arial" w:cs="Arial"/>
          <w:color w:val="000000" w:themeColor="text1"/>
          <w:sz w:val="20"/>
          <w:szCs w:val="20"/>
        </w:rPr>
        <w:t>FORMA PARA CALCULAR EL PRESUPUESTO</w:t>
      </w:r>
      <w:bookmarkEnd w:id="46"/>
    </w:p>
    <w:p w14:paraId="370F68BD" w14:textId="77777777" w:rsidR="00F150D8" w:rsidRPr="000C79D9" w:rsidRDefault="00F150D8" w:rsidP="00750FD0">
      <w:pPr>
        <w:jc w:val="both"/>
        <w:rPr>
          <w:rFonts w:ascii="Arial" w:eastAsia="Arial" w:hAnsi="Arial" w:cs="Arial"/>
          <w:sz w:val="20"/>
          <w:szCs w:val="20"/>
        </w:rPr>
      </w:pPr>
      <w:bookmarkStart w:id="47" w:name="_Toc197029824"/>
    </w:p>
    <w:p w14:paraId="13731B2A" w14:textId="4744D796" w:rsidR="00FB7E93" w:rsidRPr="000C79D9" w:rsidRDefault="00FB7E93" w:rsidP="00750FD0">
      <w:pPr>
        <w:jc w:val="both"/>
        <w:rPr>
          <w:rFonts w:ascii="Arial" w:hAnsi="Arial" w:cs="Arial"/>
          <w:sz w:val="20"/>
          <w:szCs w:val="20"/>
        </w:rPr>
      </w:pPr>
      <w:r w:rsidRPr="000C79D9">
        <w:rPr>
          <w:rFonts w:ascii="Arial" w:hAnsi="Arial" w:cs="Arial"/>
          <w:sz w:val="20"/>
          <w:szCs w:val="20"/>
        </w:rPr>
        <w:t>Para calcular el valor estimado del presente proceso de selección, la Secretaría de Educación del Distrito llevó a cabo las siguientes actividades:</w:t>
      </w:r>
      <w:bookmarkEnd w:id="47"/>
      <w:r w:rsidRPr="000C79D9">
        <w:rPr>
          <w:rFonts w:ascii="Arial" w:hAnsi="Arial" w:cs="Arial"/>
          <w:sz w:val="20"/>
          <w:szCs w:val="20"/>
        </w:rPr>
        <w:t xml:space="preserve">  </w:t>
      </w:r>
    </w:p>
    <w:p w14:paraId="6371AEC3" w14:textId="77777777" w:rsidR="00750FD0" w:rsidRPr="000C79D9" w:rsidRDefault="00750FD0" w:rsidP="00750FD0">
      <w:pPr>
        <w:rPr>
          <w:rFonts w:ascii="Arial" w:hAnsi="Arial" w:cs="Arial"/>
          <w:sz w:val="20"/>
          <w:szCs w:val="20"/>
        </w:rPr>
      </w:pPr>
    </w:p>
    <w:p w14:paraId="0ABB6A12" w14:textId="102484F2" w:rsidR="00FB4831" w:rsidRPr="00FB4831" w:rsidRDefault="00F24F32" w:rsidP="006B3233">
      <w:pPr>
        <w:jc w:val="both"/>
        <w:rPr>
          <w:rFonts w:ascii="Arial" w:hAnsi="Arial" w:cs="Arial"/>
          <w:bCs/>
          <w:iCs/>
          <w:sz w:val="20"/>
          <w:szCs w:val="20"/>
        </w:rPr>
      </w:pPr>
      <w:r w:rsidRPr="00BE437B">
        <w:rPr>
          <w:rFonts w:ascii="Arial" w:hAnsi="Arial" w:cs="Arial"/>
          <w:bCs/>
          <w:iCs/>
          <w:sz w:val="20"/>
          <w:szCs w:val="20"/>
        </w:rPr>
        <w:t xml:space="preserve">Con el fin de determinar el valor del presupuesto del presente proceso, la </w:t>
      </w:r>
      <w:r w:rsidRPr="00BE437B">
        <w:rPr>
          <w:rFonts w:ascii="Arial" w:hAnsi="Arial" w:cs="Arial"/>
          <w:bCs/>
          <w:iCs/>
          <w:sz w:val="20"/>
          <w:szCs w:val="20"/>
          <w:lang w:val="es-ES"/>
        </w:rPr>
        <w:t xml:space="preserve">Oficina de Tecnologías de la Información y las Comunicaciones – OTIC </w:t>
      </w:r>
      <w:r w:rsidRPr="00BE437B">
        <w:rPr>
          <w:rFonts w:ascii="Arial" w:hAnsi="Arial" w:cs="Arial"/>
          <w:bCs/>
          <w:iCs/>
          <w:sz w:val="20"/>
          <w:szCs w:val="20"/>
        </w:rPr>
        <w:t xml:space="preserve">de la Secretaría de Educación del Distrito elaboró el correspondiente análisis económico y del sector para la adquisición del </w:t>
      </w:r>
      <w:r w:rsidRPr="00BE437B">
        <w:rPr>
          <w:rFonts w:ascii="Arial" w:hAnsi="Arial" w:cs="Arial"/>
          <w:bCs/>
          <w:iCs/>
          <w:sz w:val="20"/>
          <w:szCs w:val="20"/>
          <w:lang w:val="es-ES"/>
        </w:rPr>
        <w:t>Licenciamiento Acrobat Pro y Adobe</w:t>
      </w:r>
      <w:r w:rsidR="00B85A2D">
        <w:rPr>
          <w:rFonts w:ascii="Arial" w:hAnsi="Arial" w:cs="Arial"/>
          <w:bCs/>
          <w:iCs/>
          <w:sz w:val="20"/>
          <w:szCs w:val="20"/>
          <w:lang w:val="es-ES"/>
        </w:rPr>
        <w:t xml:space="preserve"> Creative</w:t>
      </w:r>
      <w:r w:rsidRPr="00BE437B">
        <w:rPr>
          <w:rFonts w:ascii="Arial" w:hAnsi="Arial" w:cs="Arial"/>
          <w:bCs/>
          <w:iCs/>
          <w:sz w:val="20"/>
          <w:szCs w:val="20"/>
          <w:lang w:val="es-ES"/>
        </w:rPr>
        <w:t xml:space="preserve"> Cloud</w:t>
      </w:r>
      <w:r w:rsidRPr="00BE437B">
        <w:rPr>
          <w:rFonts w:ascii="Arial" w:hAnsi="Arial" w:cs="Arial"/>
          <w:bCs/>
          <w:iCs/>
          <w:sz w:val="20"/>
          <w:szCs w:val="20"/>
        </w:rPr>
        <w:t>, de conformidad con lo dispuesto en el artículo 2.2.1.1.1.6.1 del Decreto 1082 de 2015. Para tal efecto, se realizó un estudio de mercado a través de la plataforma SECOP II</w:t>
      </w:r>
      <w:r w:rsidR="006B3233">
        <w:rPr>
          <w:rFonts w:ascii="Arial" w:hAnsi="Arial" w:cs="Arial"/>
          <w:bCs/>
          <w:iCs/>
          <w:sz w:val="20"/>
          <w:szCs w:val="20"/>
        </w:rPr>
        <w:t xml:space="preserve">. </w:t>
      </w:r>
    </w:p>
    <w:p w14:paraId="62C258F3" w14:textId="77777777" w:rsidR="003D7706" w:rsidRDefault="003D7706" w:rsidP="00F24F32">
      <w:pPr>
        <w:jc w:val="both"/>
        <w:rPr>
          <w:rFonts w:ascii="Arial" w:hAnsi="Arial" w:cs="Arial"/>
          <w:bCs/>
          <w:iCs/>
          <w:sz w:val="20"/>
          <w:szCs w:val="20"/>
        </w:rPr>
      </w:pPr>
    </w:p>
    <w:p w14:paraId="1896D2A5" w14:textId="0C5BDF18" w:rsidR="00434A9B" w:rsidRDefault="003D7706" w:rsidP="00F24F32">
      <w:pPr>
        <w:jc w:val="both"/>
        <w:rPr>
          <w:rFonts w:ascii="Arial" w:hAnsi="Arial" w:cs="Arial"/>
          <w:bCs/>
          <w:iCs/>
          <w:sz w:val="20"/>
          <w:szCs w:val="20"/>
        </w:rPr>
      </w:pPr>
      <w:r>
        <w:rPr>
          <w:rFonts w:ascii="Arial" w:hAnsi="Arial" w:cs="Arial"/>
          <w:bCs/>
          <w:iCs/>
          <w:sz w:val="20"/>
          <w:szCs w:val="20"/>
        </w:rPr>
        <w:t>E</w:t>
      </w:r>
      <w:r w:rsidR="00F24F32" w:rsidRPr="00BE437B">
        <w:rPr>
          <w:rFonts w:ascii="Arial" w:hAnsi="Arial" w:cs="Arial"/>
          <w:bCs/>
          <w:iCs/>
          <w:sz w:val="20"/>
          <w:szCs w:val="20"/>
        </w:rPr>
        <w:t xml:space="preserve">n </w:t>
      </w:r>
      <w:r>
        <w:rPr>
          <w:rFonts w:ascii="Arial" w:hAnsi="Arial" w:cs="Arial"/>
          <w:bCs/>
          <w:iCs/>
          <w:sz w:val="20"/>
          <w:szCs w:val="20"/>
        </w:rPr>
        <w:t>el evento</w:t>
      </w:r>
      <w:r w:rsidR="00F24F32" w:rsidRPr="00BE437B">
        <w:rPr>
          <w:rFonts w:ascii="Arial" w:hAnsi="Arial" w:cs="Arial"/>
          <w:bCs/>
          <w:iCs/>
          <w:sz w:val="20"/>
          <w:szCs w:val="20"/>
        </w:rPr>
        <w:t xml:space="preserve"> se recibieron </w:t>
      </w:r>
      <w:r w:rsidR="003D2BF4">
        <w:rPr>
          <w:rFonts w:ascii="Arial" w:hAnsi="Arial" w:cs="Arial"/>
          <w:bCs/>
          <w:iCs/>
          <w:sz w:val="20"/>
          <w:szCs w:val="20"/>
        </w:rPr>
        <w:t>seis</w:t>
      </w:r>
      <w:r w:rsidR="003D2BF4" w:rsidRPr="00BE437B">
        <w:rPr>
          <w:rFonts w:ascii="Arial" w:hAnsi="Arial" w:cs="Arial"/>
          <w:bCs/>
          <w:iCs/>
          <w:sz w:val="20"/>
          <w:szCs w:val="20"/>
        </w:rPr>
        <w:t xml:space="preserve"> </w:t>
      </w:r>
      <w:r w:rsidR="00F24F32" w:rsidRPr="00BE437B">
        <w:rPr>
          <w:rFonts w:ascii="Arial" w:hAnsi="Arial" w:cs="Arial"/>
          <w:bCs/>
          <w:iCs/>
          <w:sz w:val="20"/>
          <w:szCs w:val="20"/>
        </w:rPr>
        <w:t>(</w:t>
      </w:r>
      <w:r w:rsidR="003D2BF4">
        <w:rPr>
          <w:rFonts w:ascii="Arial" w:hAnsi="Arial" w:cs="Arial"/>
          <w:bCs/>
          <w:iCs/>
          <w:sz w:val="20"/>
          <w:szCs w:val="20"/>
        </w:rPr>
        <w:t>6</w:t>
      </w:r>
      <w:r w:rsidR="00F24F32" w:rsidRPr="00BE437B">
        <w:rPr>
          <w:rFonts w:ascii="Arial" w:hAnsi="Arial" w:cs="Arial"/>
          <w:bCs/>
          <w:iCs/>
          <w:sz w:val="20"/>
          <w:szCs w:val="20"/>
        </w:rPr>
        <w:t>) cotizaciones de potenciales proveedores, lo que permitió identificar precios de referencia, esquemas de licenciamiento, alcances del servicio y condiciones comerciales vigentes.</w:t>
      </w:r>
    </w:p>
    <w:p w14:paraId="5EF8CBC5" w14:textId="77777777" w:rsidR="00434A9B" w:rsidRDefault="00434A9B" w:rsidP="00F24F32">
      <w:pPr>
        <w:jc w:val="both"/>
        <w:rPr>
          <w:rFonts w:ascii="Arial" w:hAnsi="Arial" w:cs="Arial"/>
          <w:bCs/>
          <w:iCs/>
          <w:sz w:val="20"/>
          <w:szCs w:val="20"/>
        </w:rPr>
      </w:pPr>
    </w:p>
    <w:p w14:paraId="3414EFAD" w14:textId="332C841B" w:rsidR="00A604A8" w:rsidRPr="00A604A8" w:rsidRDefault="00F24F32" w:rsidP="00A604A8">
      <w:pPr>
        <w:jc w:val="both"/>
        <w:rPr>
          <w:rFonts w:ascii="Arial" w:hAnsi="Arial" w:cs="Arial"/>
          <w:bCs/>
          <w:iCs/>
          <w:sz w:val="20"/>
          <w:szCs w:val="20"/>
        </w:rPr>
      </w:pPr>
      <w:r w:rsidRPr="00BE437B">
        <w:rPr>
          <w:rFonts w:ascii="Arial" w:hAnsi="Arial" w:cs="Arial"/>
          <w:bCs/>
          <w:iCs/>
          <w:sz w:val="20"/>
          <w:szCs w:val="20"/>
          <w:lang w:val="es-ES"/>
        </w:rPr>
        <w:t>De manera complementaria, se realizó el análisis del contrato inmediatamente anterior, tomando como referencia su valor histórico y aplicando una metodología de indexación</w:t>
      </w:r>
      <w:r w:rsidR="00D661E6">
        <w:rPr>
          <w:rFonts w:ascii="Arial" w:hAnsi="Arial" w:cs="Arial"/>
          <w:bCs/>
          <w:iCs/>
          <w:sz w:val="20"/>
          <w:szCs w:val="20"/>
          <w:lang w:val="es-ES"/>
        </w:rPr>
        <w:t xml:space="preserve"> (con IPC año 202</w:t>
      </w:r>
      <w:r w:rsidR="00B85A2D">
        <w:rPr>
          <w:rFonts w:ascii="Arial" w:hAnsi="Arial" w:cs="Arial"/>
          <w:bCs/>
          <w:iCs/>
          <w:sz w:val="20"/>
          <w:szCs w:val="20"/>
          <w:lang w:val="es-ES"/>
        </w:rPr>
        <w:t>5</w:t>
      </w:r>
      <w:r w:rsidR="00D661E6">
        <w:rPr>
          <w:rFonts w:ascii="Arial" w:hAnsi="Arial" w:cs="Arial"/>
          <w:bCs/>
          <w:iCs/>
          <w:sz w:val="20"/>
          <w:szCs w:val="20"/>
          <w:lang w:val="es-ES"/>
        </w:rPr>
        <w:t>)</w:t>
      </w:r>
      <w:r w:rsidRPr="00BE437B">
        <w:rPr>
          <w:rFonts w:ascii="Arial" w:hAnsi="Arial" w:cs="Arial"/>
          <w:bCs/>
          <w:iCs/>
          <w:sz w:val="20"/>
          <w:szCs w:val="20"/>
          <w:lang w:val="es-ES"/>
        </w:rPr>
        <w:t xml:space="preserve">, con el propósito de actualizarlo conforme a la variación de los indicadores económicos y asegurar su comparabilidad en términos reales. </w:t>
      </w:r>
      <w:r w:rsidR="00A604A8">
        <w:rPr>
          <w:rFonts w:ascii="Arial" w:hAnsi="Arial" w:cs="Arial"/>
          <w:bCs/>
          <w:iCs/>
          <w:sz w:val="20"/>
          <w:szCs w:val="20"/>
          <w:lang w:val="es-ES"/>
        </w:rPr>
        <w:t xml:space="preserve">Lo anterior, </w:t>
      </w:r>
      <w:r w:rsidR="00A604A8" w:rsidRPr="00A604A8">
        <w:rPr>
          <w:rFonts w:ascii="Arial" w:hAnsi="Arial" w:cs="Arial"/>
          <w:bCs/>
          <w:iCs/>
          <w:sz w:val="20"/>
          <w:szCs w:val="20"/>
        </w:rPr>
        <w:t>debido a que las especificaciones técnicas son comparables con las del presente proceso.</w:t>
      </w:r>
    </w:p>
    <w:p w14:paraId="02232996" w14:textId="223B7CFE" w:rsidR="00F24F32" w:rsidRPr="00BE437B" w:rsidRDefault="00F24F32" w:rsidP="00F24F32">
      <w:pPr>
        <w:jc w:val="both"/>
        <w:rPr>
          <w:rFonts w:ascii="Arial" w:hAnsi="Arial" w:cs="Arial"/>
          <w:bCs/>
          <w:iCs/>
          <w:sz w:val="20"/>
          <w:szCs w:val="20"/>
        </w:rPr>
      </w:pPr>
    </w:p>
    <w:p w14:paraId="71DCCE80" w14:textId="20C5FFEA" w:rsidR="00F150D8" w:rsidRPr="000C79D9" w:rsidRDefault="00F150D8" w:rsidP="00F150D8">
      <w:pPr>
        <w:rPr>
          <w:rFonts w:ascii="Arial" w:eastAsiaTheme="majorEastAsia" w:hAnsi="Arial" w:cs="Arial"/>
          <w:b/>
          <w:bCs/>
          <w:sz w:val="20"/>
          <w:szCs w:val="20"/>
        </w:rPr>
      </w:pPr>
      <w:r w:rsidRPr="000C79D9">
        <w:rPr>
          <w:rFonts w:ascii="Arial" w:eastAsiaTheme="majorEastAsia" w:hAnsi="Arial" w:cs="Arial"/>
          <w:b/>
          <w:bCs/>
          <w:sz w:val="20"/>
          <w:szCs w:val="20"/>
        </w:rPr>
        <w:t xml:space="preserve">ANÁLISIS </w:t>
      </w:r>
      <w:r w:rsidR="00935CA7" w:rsidRPr="000C79D9">
        <w:rPr>
          <w:rFonts w:ascii="Arial" w:eastAsiaTheme="majorEastAsia" w:hAnsi="Arial" w:cs="Arial"/>
          <w:b/>
          <w:bCs/>
          <w:sz w:val="20"/>
          <w:szCs w:val="20"/>
        </w:rPr>
        <w:t xml:space="preserve">DE PRECIOS </w:t>
      </w:r>
      <w:r w:rsidRPr="000C79D9">
        <w:rPr>
          <w:rFonts w:ascii="Arial" w:eastAsiaTheme="majorEastAsia" w:hAnsi="Arial" w:cs="Arial"/>
          <w:b/>
          <w:bCs/>
          <w:sz w:val="20"/>
          <w:szCs w:val="20"/>
        </w:rPr>
        <w:t>HISTÓRICOS DE LA ENTIDAD</w:t>
      </w:r>
    </w:p>
    <w:p w14:paraId="132654CF" w14:textId="77777777" w:rsidR="00F150D8" w:rsidRPr="000C79D9" w:rsidRDefault="00F150D8" w:rsidP="00750FD0">
      <w:pPr>
        <w:jc w:val="both"/>
        <w:rPr>
          <w:rFonts w:ascii="Arial" w:eastAsiaTheme="majorEastAsia" w:hAnsi="Arial" w:cs="Arial"/>
          <w:sz w:val="20"/>
          <w:szCs w:val="20"/>
          <w:highlight w:val="lightGray"/>
        </w:rPr>
      </w:pPr>
    </w:p>
    <w:p w14:paraId="2ED5E08D" w14:textId="4E58707C" w:rsidR="00F150D8" w:rsidRPr="000C79D9" w:rsidRDefault="00F150D8" w:rsidP="00F150D8">
      <w:pPr>
        <w:jc w:val="both"/>
        <w:rPr>
          <w:rFonts w:ascii="Arial" w:hAnsi="Arial" w:cs="Arial"/>
          <w:sz w:val="20"/>
          <w:szCs w:val="20"/>
        </w:rPr>
      </w:pPr>
      <w:r w:rsidRPr="000C79D9">
        <w:rPr>
          <w:rFonts w:ascii="Arial" w:hAnsi="Arial" w:cs="Arial"/>
          <w:sz w:val="20"/>
          <w:szCs w:val="20"/>
        </w:rPr>
        <w:t>La Secretaría de Educación</w:t>
      </w:r>
      <w:r w:rsidRPr="000C79D9">
        <w:rPr>
          <w:rFonts w:ascii="Arial" w:hAnsi="Arial" w:cs="Arial"/>
          <w:b/>
          <w:bCs/>
          <w:sz w:val="20"/>
          <w:szCs w:val="20"/>
        </w:rPr>
        <w:t xml:space="preserve"> </w:t>
      </w:r>
      <w:r w:rsidRPr="000C79D9">
        <w:rPr>
          <w:rFonts w:ascii="Arial" w:hAnsi="Arial" w:cs="Arial"/>
          <w:sz w:val="20"/>
          <w:szCs w:val="20"/>
        </w:rPr>
        <w:t xml:space="preserve">ha realizado una verificación del último contrato suscrito por la entidad a través del cual se atendió la misma necesidad que </w:t>
      </w:r>
      <w:r w:rsidR="00197AEC" w:rsidRPr="000C79D9">
        <w:rPr>
          <w:rFonts w:ascii="Arial" w:hAnsi="Arial" w:cs="Arial"/>
          <w:sz w:val="20"/>
          <w:szCs w:val="20"/>
        </w:rPr>
        <w:t>pretende suplir a través del presente proceso de selección</w:t>
      </w:r>
      <w:r w:rsidRPr="000C79D9">
        <w:rPr>
          <w:rFonts w:ascii="Arial" w:hAnsi="Arial" w:cs="Arial"/>
          <w:sz w:val="20"/>
          <w:szCs w:val="20"/>
        </w:rPr>
        <w:t xml:space="preserve">, por lo tanto, a continuación, se presenta la información correspondiente:  </w:t>
      </w:r>
    </w:p>
    <w:p w14:paraId="5E1440C3" w14:textId="77777777" w:rsidR="00F150D8" w:rsidRPr="000C79D9" w:rsidRDefault="00F150D8" w:rsidP="00F150D8">
      <w:pPr>
        <w:jc w:val="both"/>
        <w:rPr>
          <w:rFonts w:ascii="Arial" w:hAnsi="Arial" w:cs="Arial"/>
          <w:sz w:val="20"/>
          <w:szCs w:val="20"/>
        </w:rPr>
      </w:pPr>
    </w:p>
    <w:tbl>
      <w:tblPr>
        <w:tblStyle w:val="Tablaconcuadrculaclara"/>
        <w:tblW w:w="0" w:type="auto"/>
        <w:jc w:val="center"/>
        <w:tblLook w:val="04A0" w:firstRow="1" w:lastRow="0" w:firstColumn="1" w:lastColumn="0" w:noHBand="0" w:noVBand="1"/>
      </w:tblPr>
      <w:tblGrid>
        <w:gridCol w:w="1696"/>
        <w:gridCol w:w="1236"/>
        <w:gridCol w:w="3756"/>
        <w:gridCol w:w="1186"/>
        <w:gridCol w:w="1237"/>
      </w:tblGrid>
      <w:tr w:rsidR="00F150D8" w:rsidRPr="000C79D9" w14:paraId="33A976AB" w14:textId="77777777" w:rsidTr="00932BD8">
        <w:trPr>
          <w:trHeight w:val="113"/>
          <w:jc w:val="center"/>
        </w:trPr>
        <w:tc>
          <w:tcPr>
            <w:tcW w:w="1696" w:type="dxa"/>
            <w:shd w:val="clear" w:color="auto" w:fill="BDD7F0"/>
            <w:vAlign w:val="center"/>
          </w:tcPr>
          <w:p w14:paraId="4A0553E1" w14:textId="77777777" w:rsidR="00F150D8" w:rsidRPr="00B345E7" w:rsidRDefault="00F150D8" w:rsidP="003E0FB7">
            <w:pPr>
              <w:jc w:val="center"/>
              <w:rPr>
                <w:rFonts w:ascii="Arial" w:hAnsi="Arial" w:cs="Arial"/>
                <w:b/>
                <w:bCs/>
                <w:color w:val="000000" w:themeColor="text1"/>
                <w:sz w:val="18"/>
                <w:szCs w:val="18"/>
                <w:lang w:val="en-US"/>
              </w:rPr>
            </w:pPr>
            <w:r w:rsidRPr="00B345E7">
              <w:rPr>
                <w:rFonts w:ascii="Arial" w:hAnsi="Arial" w:cs="Arial"/>
                <w:b/>
                <w:bCs/>
                <w:color w:val="000000" w:themeColor="text1"/>
                <w:sz w:val="18"/>
                <w:szCs w:val="18"/>
                <w:lang w:val="en-US"/>
              </w:rPr>
              <w:t>Nº PROCESO SECOP (I – II)</w:t>
            </w:r>
          </w:p>
        </w:tc>
        <w:tc>
          <w:tcPr>
            <w:tcW w:w="1175" w:type="dxa"/>
            <w:shd w:val="clear" w:color="auto" w:fill="BDD7F0"/>
            <w:vAlign w:val="center"/>
          </w:tcPr>
          <w:p w14:paraId="496FACD0" w14:textId="77777777" w:rsidR="00F150D8" w:rsidRPr="00B345E7" w:rsidRDefault="00F150D8" w:rsidP="003E0FB7">
            <w:pPr>
              <w:jc w:val="center"/>
              <w:rPr>
                <w:rFonts w:ascii="Arial" w:hAnsi="Arial" w:cs="Arial"/>
                <w:b/>
                <w:bCs/>
                <w:color w:val="000000" w:themeColor="text1"/>
                <w:sz w:val="18"/>
                <w:szCs w:val="18"/>
                <w:lang w:val="en-US"/>
              </w:rPr>
            </w:pPr>
            <w:r w:rsidRPr="00B345E7">
              <w:rPr>
                <w:rFonts w:ascii="Arial" w:hAnsi="Arial" w:cs="Arial"/>
                <w:b/>
                <w:bCs/>
                <w:color w:val="000000" w:themeColor="text1"/>
                <w:sz w:val="18"/>
                <w:szCs w:val="18"/>
                <w:lang w:val="en-US"/>
              </w:rPr>
              <w:t>Nº CONTRATO</w:t>
            </w:r>
          </w:p>
        </w:tc>
        <w:tc>
          <w:tcPr>
            <w:tcW w:w="0" w:type="auto"/>
            <w:shd w:val="clear" w:color="auto" w:fill="BDD7F0"/>
            <w:vAlign w:val="center"/>
          </w:tcPr>
          <w:p w14:paraId="5C458BBD" w14:textId="77777777" w:rsidR="00F150D8" w:rsidRPr="00B345E7" w:rsidRDefault="00F150D8" w:rsidP="003E0FB7">
            <w:pPr>
              <w:jc w:val="center"/>
              <w:rPr>
                <w:rFonts w:ascii="Arial" w:hAnsi="Arial" w:cs="Arial"/>
                <w:b/>
                <w:bCs/>
                <w:color w:val="000000" w:themeColor="text1"/>
                <w:sz w:val="18"/>
                <w:szCs w:val="18"/>
                <w:lang w:val="en-US"/>
              </w:rPr>
            </w:pPr>
            <w:r w:rsidRPr="00B345E7">
              <w:rPr>
                <w:rFonts w:ascii="Arial" w:hAnsi="Arial" w:cs="Arial"/>
                <w:b/>
                <w:bCs/>
                <w:color w:val="000000" w:themeColor="text1"/>
                <w:sz w:val="18"/>
                <w:szCs w:val="18"/>
                <w:lang w:val="en-US"/>
              </w:rPr>
              <w:t>OBJETO</w:t>
            </w:r>
          </w:p>
        </w:tc>
        <w:tc>
          <w:tcPr>
            <w:tcW w:w="0" w:type="auto"/>
            <w:shd w:val="clear" w:color="auto" w:fill="BDD7F0"/>
            <w:vAlign w:val="center"/>
          </w:tcPr>
          <w:p w14:paraId="730ECC3D" w14:textId="77777777" w:rsidR="00F150D8" w:rsidRPr="00B345E7" w:rsidRDefault="00F150D8" w:rsidP="003E0FB7">
            <w:pPr>
              <w:jc w:val="center"/>
              <w:rPr>
                <w:rFonts w:ascii="Arial" w:hAnsi="Arial" w:cs="Arial"/>
                <w:b/>
                <w:bCs/>
                <w:color w:val="000000" w:themeColor="text1"/>
                <w:sz w:val="18"/>
                <w:szCs w:val="18"/>
                <w:lang w:val="en-US"/>
              </w:rPr>
            </w:pPr>
            <w:r w:rsidRPr="00B345E7">
              <w:rPr>
                <w:rFonts w:ascii="Arial" w:hAnsi="Arial" w:cs="Arial"/>
                <w:b/>
                <w:bCs/>
                <w:color w:val="000000" w:themeColor="text1"/>
                <w:sz w:val="18"/>
                <w:szCs w:val="18"/>
                <w:lang w:val="en-US"/>
              </w:rPr>
              <w:t>DURACIÓN</w:t>
            </w:r>
          </w:p>
        </w:tc>
        <w:tc>
          <w:tcPr>
            <w:tcW w:w="0" w:type="auto"/>
            <w:shd w:val="clear" w:color="auto" w:fill="BDD7F0"/>
            <w:vAlign w:val="center"/>
          </w:tcPr>
          <w:p w14:paraId="19BE46A9" w14:textId="77777777" w:rsidR="00F150D8" w:rsidRPr="00B345E7" w:rsidRDefault="00F150D8" w:rsidP="003E0FB7">
            <w:pPr>
              <w:jc w:val="center"/>
              <w:rPr>
                <w:rFonts w:ascii="Arial" w:hAnsi="Arial" w:cs="Arial"/>
                <w:b/>
                <w:bCs/>
                <w:color w:val="000000" w:themeColor="text1"/>
                <w:sz w:val="18"/>
                <w:szCs w:val="18"/>
                <w:lang w:val="en-US"/>
              </w:rPr>
            </w:pPr>
            <w:r w:rsidRPr="00B345E7">
              <w:rPr>
                <w:rFonts w:ascii="Arial" w:hAnsi="Arial" w:cs="Arial"/>
                <w:b/>
                <w:bCs/>
                <w:color w:val="000000" w:themeColor="text1"/>
                <w:sz w:val="18"/>
                <w:szCs w:val="18"/>
                <w:lang w:val="en-US"/>
              </w:rPr>
              <w:t>VALOR TOTAL</w:t>
            </w:r>
          </w:p>
        </w:tc>
      </w:tr>
      <w:tr w:rsidR="00F150D8" w:rsidRPr="000C79D9" w14:paraId="5C21A5BA" w14:textId="77777777" w:rsidTr="00932BD8">
        <w:trPr>
          <w:trHeight w:val="897"/>
          <w:jc w:val="center"/>
        </w:trPr>
        <w:tc>
          <w:tcPr>
            <w:tcW w:w="1696" w:type="dxa"/>
            <w:vAlign w:val="center"/>
          </w:tcPr>
          <w:p w14:paraId="073A5D95" w14:textId="3AD2F89B" w:rsidR="00F150D8" w:rsidRPr="00B345E7" w:rsidRDefault="00AE0EBE" w:rsidP="003E0FB7">
            <w:pPr>
              <w:jc w:val="center"/>
              <w:rPr>
                <w:rFonts w:ascii="Arial" w:hAnsi="Arial" w:cs="Arial"/>
                <w:sz w:val="18"/>
                <w:szCs w:val="18"/>
                <w:lang w:val="en-US"/>
              </w:rPr>
            </w:pPr>
            <w:r w:rsidRPr="00B345E7">
              <w:rPr>
                <w:rFonts w:ascii="Arial" w:hAnsi="Arial" w:cs="Arial"/>
                <w:sz w:val="18"/>
                <w:szCs w:val="18"/>
              </w:rPr>
              <w:t>SED-MC-OTIC-053-2025</w:t>
            </w:r>
          </w:p>
        </w:tc>
        <w:tc>
          <w:tcPr>
            <w:tcW w:w="1175" w:type="dxa"/>
            <w:vAlign w:val="center"/>
          </w:tcPr>
          <w:p w14:paraId="6524E056" w14:textId="19916A34" w:rsidR="00F150D8" w:rsidRPr="00B345E7" w:rsidRDefault="00E14F4A" w:rsidP="003E0FB7">
            <w:pPr>
              <w:jc w:val="center"/>
              <w:rPr>
                <w:rFonts w:ascii="Arial" w:hAnsi="Arial" w:cs="Arial"/>
                <w:sz w:val="18"/>
                <w:szCs w:val="18"/>
                <w:lang w:val="en-US"/>
              </w:rPr>
            </w:pPr>
            <w:r w:rsidRPr="00B345E7">
              <w:rPr>
                <w:rFonts w:ascii="Arial" w:hAnsi="Arial" w:cs="Arial"/>
                <w:sz w:val="18"/>
                <w:szCs w:val="18"/>
              </w:rPr>
              <w:t>8255902</w:t>
            </w:r>
          </w:p>
        </w:tc>
        <w:tc>
          <w:tcPr>
            <w:tcW w:w="0" w:type="auto"/>
            <w:vAlign w:val="center"/>
          </w:tcPr>
          <w:p w14:paraId="52BF40D2" w14:textId="2D6712AD" w:rsidR="00F150D8" w:rsidRPr="00B345E7" w:rsidRDefault="003A4DD3" w:rsidP="00F24F32">
            <w:pPr>
              <w:jc w:val="center"/>
              <w:rPr>
                <w:rFonts w:ascii="Arial" w:hAnsi="Arial" w:cs="Arial"/>
                <w:color w:val="000000"/>
                <w:sz w:val="18"/>
                <w:szCs w:val="18"/>
                <w:lang w:eastAsia="es-CO"/>
              </w:rPr>
            </w:pPr>
            <w:r w:rsidRPr="00B345E7">
              <w:rPr>
                <w:rStyle w:val="vortaltextarea"/>
                <w:rFonts w:ascii="Arial" w:hAnsi="Arial" w:cs="Arial"/>
                <w:color w:val="000000"/>
                <w:sz w:val="18"/>
                <w:szCs w:val="18"/>
              </w:rPr>
              <w:t>ADQUIRIR LICENCIAMIENTO DE ACROBAT PRO Y ADOBE CLOUD, PARA LA SECRETARIA DE EDUCACION DEL DISTRITO - SED</w:t>
            </w:r>
          </w:p>
        </w:tc>
        <w:tc>
          <w:tcPr>
            <w:tcW w:w="0" w:type="auto"/>
            <w:vAlign w:val="center"/>
          </w:tcPr>
          <w:p w14:paraId="0E26A29E" w14:textId="600D75F1" w:rsidR="00F150D8" w:rsidRPr="00B345E7" w:rsidRDefault="00AE0EBE" w:rsidP="003E0FB7">
            <w:pPr>
              <w:jc w:val="center"/>
              <w:rPr>
                <w:rFonts w:ascii="Arial" w:hAnsi="Arial" w:cs="Arial"/>
                <w:sz w:val="18"/>
                <w:szCs w:val="18"/>
                <w:lang w:val="en-US"/>
              </w:rPr>
            </w:pPr>
            <w:r w:rsidRPr="00B345E7">
              <w:rPr>
                <w:rFonts w:ascii="Arial" w:hAnsi="Arial" w:cs="Arial"/>
                <w:sz w:val="18"/>
                <w:szCs w:val="18"/>
                <w:lang w:val="en-US"/>
              </w:rPr>
              <w:t>1 MES</w:t>
            </w:r>
          </w:p>
        </w:tc>
        <w:tc>
          <w:tcPr>
            <w:tcW w:w="0" w:type="auto"/>
            <w:vAlign w:val="center"/>
          </w:tcPr>
          <w:p w14:paraId="7B393135" w14:textId="1FE38178" w:rsidR="00F150D8" w:rsidRPr="00B345E7" w:rsidRDefault="00AE0EBE" w:rsidP="003E0FB7">
            <w:pPr>
              <w:jc w:val="center"/>
              <w:rPr>
                <w:rFonts w:ascii="Arial" w:hAnsi="Arial" w:cs="Arial"/>
                <w:sz w:val="18"/>
                <w:szCs w:val="18"/>
                <w:lang w:val="en-US"/>
              </w:rPr>
            </w:pPr>
            <w:r w:rsidRPr="00B345E7">
              <w:rPr>
                <w:rFonts w:ascii="Arial" w:hAnsi="Arial" w:cs="Arial"/>
                <w:sz w:val="18"/>
                <w:szCs w:val="18"/>
              </w:rPr>
              <w:t>88.735.335 </w:t>
            </w:r>
          </w:p>
        </w:tc>
      </w:tr>
    </w:tbl>
    <w:p w14:paraId="2FEB4336" w14:textId="77777777" w:rsidR="00DE0983" w:rsidRPr="000C79D9" w:rsidRDefault="00DE0983" w:rsidP="00F150D8">
      <w:pPr>
        <w:jc w:val="both"/>
        <w:rPr>
          <w:rFonts w:ascii="Arial" w:hAnsi="Arial" w:cs="Arial"/>
          <w:b/>
          <w:iCs/>
          <w:sz w:val="20"/>
          <w:szCs w:val="20"/>
          <w:highlight w:val="lightGray"/>
          <w:lang w:val="es-ES"/>
        </w:rPr>
      </w:pPr>
    </w:p>
    <w:p w14:paraId="7639C780" w14:textId="521F4CB2" w:rsidR="00F150D8" w:rsidRPr="00EC24FE" w:rsidRDefault="00EC24FE" w:rsidP="00EC24FE">
      <w:pPr>
        <w:jc w:val="center"/>
        <w:rPr>
          <w:rFonts w:ascii="Arial" w:hAnsi="Arial" w:cs="Arial"/>
          <w:b/>
          <w:bCs/>
          <w:sz w:val="20"/>
          <w:szCs w:val="20"/>
        </w:rPr>
      </w:pPr>
      <w:r w:rsidRPr="00EC24FE">
        <w:rPr>
          <w:rFonts w:ascii="Arial" w:hAnsi="Arial" w:cs="Arial"/>
          <w:b/>
          <w:bCs/>
          <w:sz w:val="20"/>
          <w:szCs w:val="20"/>
        </w:rPr>
        <w:t>I</w:t>
      </w:r>
      <w:r w:rsidR="00F150D8" w:rsidRPr="00EC24FE">
        <w:rPr>
          <w:rFonts w:ascii="Arial" w:hAnsi="Arial" w:cs="Arial"/>
          <w:b/>
          <w:bCs/>
          <w:sz w:val="20"/>
          <w:szCs w:val="20"/>
        </w:rPr>
        <w:t>ndexación de los valores del último contrato suscrito</w:t>
      </w:r>
    </w:p>
    <w:p w14:paraId="2B78FEAD" w14:textId="77777777" w:rsidR="00EC24FE" w:rsidRDefault="00EC24FE" w:rsidP="00F150D8">
      <w:pPr>
        <w:jc w:val="both"/>
        <w:rPr>
          <w:rFonts w:ascii="Arial" w:hAnsi="Arial" w:cs="Arial"/>
          <w:b/>
          <w:iCs/>
          <w:color w:val="0070C0"/>
          <w:sz w:val="20"/>
          <w:szCs w:val="20"/>
          <w:lang w:val="es-ES"/>
        </w:rPr>
      </w:pPr>
    </w:p>
    <w:tbl>
      <w:tblPr>
        <w:tblW w:w="8931" w:type="dxa"/>
        <w:jc w:val="center"/>
        <w:tblCellMar>
          <w:left w:w="70" w:type="dxa"/>
          <w:right w:w="70" w:type="dxa"/>
        </w:tblCellMar>
        <w:tblLook w:val="04A0" w:firstRow="1" w:lastRow="0" w:firstColumn="1" w:lastColumn="0" w:noHBand="0" w:noVBand="1"/>
      </w:tblPr>
      <w:tblGrid>
        <w:gridCol w:w="4030"/>
        <w:gridCol w:w="1327"/>
        <w:gridCol w:w="1731"/>
        <w:gridCol w:w="1843"/>
      </w:tblGrid>
      <w:tr w:rsidR="00EC24FE" w14:paraId="320ACF1A" w14:textId="77777777" w:rsidTr="005E21BF">
        <w:trPr>
          <w:trHeight w:val="257"/>
          <w:jc w:val="center"/>
        </w:trPr>
        <w:tc>
          <w:tcPr>
            <w:tcW w:w="4030" w:type="dxa"/>
            <w:tcBorders>
              <w:top w:val="nil"/>
              <w:left w:val="nil"/>
              <w:bottom w:val="nil"/>
              <w:right w:val="nil"/>
            </w:tcBorders>
            <w:noWrap/>
            <w:vAlign w:val="bottom"/>
            <w:hideMark/>
          </w:tcPr>
          <w:p w14:paraId="45F7D3E4" w14:textId="77777777" w:rsidR="00EC24FE" w:rsidRDefault="00EC24FE">
            <w:pPr>
              <w:rPr>
                <w:sz w:val="20"/>
                <w:szCs w:val="20"/>
                <w:lang w:eastAsia="es-CO"/>
              </w:rPr>
            </w:pPr>
          </w:p>
        </w:tc>
        <w:tc>
          <w:tcPr>
            <w:tcW w:w="1327" w:type="dxa"/>
            <w:tcBorders>
              <w:top w:val="nil"/>
              <w:left w:val="nil"/>
              <w:bottom w:val="nil"/>
              <w:right w:val="nil"/>
            </w:tcBorders>
            <w:noWrap/>
            <w:vAlign w:val="bottom"/>
            <w:hideMark/>
          </w:tcPr>
          <w:p w14:paraId="4F889A5C" w14:textId="77777777" w:rsidR="00EC24FE" w:rsidRDefault="00EC24FE">
            <w:pPr>
              <w:rPr>
                <w:sz w:val="20"/>
                <w:szCs w:val="20"/>
              </w:rPr>
            </w:pPr>
          </w:p>
        </w:tc>
        <w:tc>
          <w:tcPr>
            <w:tcW w:w="1731"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6968EAB" w14:textId="77777777" w:rsidR="00EC24FE" w:rsidRDefault="00EC24FE">
            <w:pPr>
              <w:jc w:val="center"/>
              <w:rPr>
                <w:rFonts w:ascii="Arial Narrow" w:hAnsi="Arial Narrow" w:cs="Arial"/>
                <w:b/>
                <w:bCs/>
              </w:rPr>
            </w:pPr>
            <w:r>
              <w:rPr>
                <w:rFonts w:ascii="Arial Narrow" w:hAnsi="Arial Narrow" w:cs="Arial"/>
                <w:b/>
                <w:bCs/>
              </w:rPr>
              <w:t>IPC</w:t>
            </w:r>
          </w:p>
        </w:tc>
        <w:tc>
          <w:tcPr>
            <w:tcW w:w="1843" w:type="dxa"/>
            <w:tcBorders>
              <w:top w:val="single" w:sz="4" w:space="0" w:color="auto"/>
              <w:left w:val="nil"/>
              <w:bottom w:val="single" w:sz="4" w:space="0" w:color="auto"/>
              <w:right w:val="single" w:sz="4" w:space="0" w:color="auto"/>
            </w:tcBorders>
            <w:shd w:val="clear" w:color="000000" w:fill="FFFFFF"/>
            <w:vAlign w:val="center"/>
            <w:hideMark/>
          </w:tcPr>
          <w:p w14:paraId="18EC0865" w14:textId="77777777" w:rsidR="00EC24FE" w:rsidRDefault="00EC24FE">
            <w:pPr>
              <w:jc w:val="center"/>
              <w:rPr>
                <w:rFonts w:ascii="Arial Narrow" w:hAnsi="Arial Narrow" w:cs="Arial"/>
                <w:b/>
                <w:bCs/>
                <w:sz w:val="20"/>
                <w:szCs w:val="20"/>
              </w:rPr>
            </w:pPr>
            <w:r>
              <w:rPr>
                <w:rFonts w:ascii="Arial Narrow" w:hAnsi="Arial Narrow" w:cs="Arial"/>
                <w:b/>
                <w:bCs/>
                <w:sz w:val="20"/>
                <w:szCs w:val="20"/>
              </w:rPr>
              <w:t>2025</w:t>
            </w:r>
          </w:p>
        </w:tc>
      </w:tr>
      <w:tr w:rsidR="00EC24FE" w14:paraId="2B76A7AC" w14:textId="77777777" w:rsidTr="005E21BF">
        <w:trPr>
          <w:trHeight w:val="257"/>
          <w:jc w:val="center"/>
        </w:trPr>
        <w:tc>
          <w:tcPr>
            <w:tcW w:w="4030" w:type="dxa"/>
            <w:tcBorders>
              <w:top w:val="nil"/>
              <w:left w:val="nil"/>
              <w:bottom w:val="nil"/>
              <w:right w:val="nil"/>
            </w:tcBorders>
            <w:noWrap/>
            <w:vAlign w:val="bottom"/>
            <w:hideMark/>
          </w:tcPr>
          <w:p w14:paraId="63B7EC10" w14:textId="77777777" w:rsidR="00EC24FE" w:rsidRDefault="00EC24FE">
            <w:pPr>
              <w:jc w:val="center"/>
              <w:rPr>
                <w:rFonts w:ascii="Arial Narrow" w:hAnsi="Arial Narrow" w:cs="Arial"/>
                <w:b/>
                <w:bCs/>
                <w:sz w:val="20"/>
                <w:szCs w:val="20"/>
              </w:rPr>
            </w:pPr>
          </w:p>
        </w:tc>
        <w:tc>
          <w:tcPr>
            <w:tcW w:w="1327" w:type="dxa"/>
            <w:tcBorders>
              <w:top w:val="nil"/>
              <w:left w:val="nil"/>
              <w:bottom w:val="nil"/>
              <w:right w:val="nil"/>
            </w:tcBorders>
            <w:noWrap/>
            <w:vAlign w:val="bottom"/>
            <w:hideMark/>
          </w:tcPr>
          <w:p w14:paraId="21E816ED" w14:textId="77777777" w:rsidR="00EC24FE" w:rsidRDefault="00EC24FE">
            <w:pPr>
              <w:rPr>
                <w:sz w:val="20"/>
                <w:szCs w:val="20"/>
              </w:rPr>
            </w:pPr>
          </w:p>
        </w:tc>
        <w:tc>
          <w:tcPr>
            <w:tcW w:w="1731" w:type="dxa"/>
            <w:vMerge/>
            <w:tcBorders>
              <w:top w:val="single" w:sz="4" w:space="0" w:color="auto"/>
              <w:left w:val="single" w:sz="4" w:space="0" w:color="auto"/>
              <w:bottom w:val="single" w:sz="4" w:space="0" w:color="auto"/>
              <w:right w:val="single" w:sz="4" w:space="0" w:color="auto"/>
            </w:tcBorders>
            <w:vAlign w:val="center"/>
            <w:hideMark/>
          </w:tcPr>
          <w:p w14:paraId="5FC45843" w14:textId="77777777" w:rsidR="00EC24FE" w:rsidRDefault="00EC24FE">
            <w:pPr>
              <w:rPr>
                <w:rFonts w:ascii="Arial Narrow" w:hAnsi="Arial Narrow" w:cs="Arial"/>
                <w:b/>
                <w:bCs/>
              </w:rPr>
            </w:pPr>
          </w:p>
        </w:tc>
        <w:tc>
          <w:tcPr>
            <w:tcW w:w="1843" w:type="dxa"/>
            <w:tcBorders>
              <w:top w:val="nil"/>
              <w:left w:val="nil"/>
              <w:bottom w:val="single" w:sz="4" w:space="0" w:color="auto"/>
              <w:right w:val="single" w:sz="4" w:space="0" w:color="auto"/>
            </w:tcBorders>
            <w:shd w:val="clear" w:color="000000" w:fill="FFFFFF"/>
            <w:vAlign w:val="center"/>
            <w:hideMark/>
          </w:tcPr>
          <w:p w14:paraId="0A7AFE33" w14:textId="77777777" w:rsidR="00EC24FE" w:rsidRDefault="00EC24FE">
            <w:pPr>
              <w:jc w:val="center"/>
              <w:rPr>
                <w:rFonts w:ascii="Arial Narrow" w:hAnsi="Arial Narrow" w:cs="Arial"/>
                <w:sz w:val="20"/>
                <w:szCs w:val="20"/>
              </w:rPr>
            </w:pPr>
            <w:r>
              <w:rPr>
                <w:rFonts w:ascii="Arial Narrow" w:hAnsi="Arial Narrow" w:cs="Arial"/>
                <w:sz w:val="20"/>
                <w:szCs w:val="20"/>
              </w:rPr>
              <w:t>5,10%</w:t>
            </w:r>
          </w:p>
        </w:tc>
      </w:tr>
      <w:tr w:rsidR="00EC24FE" w14:paraId="5ADCF927" w14:textId="77777777" w:rsidTr="005E21BF">
        <w:trPr>
          <w:trHeight w:val="63"/>
          <w:jc w:val="center"/>
        </w:trPr>
        <w:tc>
          <w:tcPr>
            <w:tcW w:w="4030" w:type="dxa"/>
            <w:tcBorders>
              <w:top w:val="nil"/>
              <w:left w:val="nil"/>
              <w:bottom w:val="nil"/>
              <w:right w:val="nil"/>
            </w:tcBorders>
            <w:noWrap/>
            <w:vAlign w:val="bottom"/>
            <w:hideMark/>
          </w:tcPr>
          <w:p w14:paraId="020B2D5B" w14:textId="77777777" w:rsidR="00EC24FE" w:rsidRDefault="00EC24FE">
            <w:pPr>
              <w:jc w:val="center"/>
              <w:rPr>
                <w:rFonts w:ascii="Arial Narrow" w:hAnsi="Arial Narrow" w:cs="Arial"/>
                <w:sz w:val="20"/>
                <w:szCs w:val="20"/>
              </w:rPr>
            </w:pPr>
          </w:p>
        </w:tc>
        <w:tc>
          <w:tcPr>
            <w:tcW w:w="1327" w:type="dxa"/>
            <w:tcBorders>
              <w:top w:val="nil"/>
              <w:left w:val="nil"/>
              <w:bottom w:val="nil"/>
              <w:right w:val="nil"/>
            </w:tcBorders>
            <w:noWrap/>
            <w:vAlign w:val="bottom"/>
            <w:hideMark/>
          </w:tcPr>
          <w:p w14:paraId="01D7B48F" w14:textId="77777777" w:rsidR="00EC24FE" w:rsidRDefault="00EC24FE">
            <w:pPr>
              <w:rPr>
                <w:sz w:val="20"/>
                <w:szCs w:val="20"/>
              </w:rPr>
            </w:pPr>
          </w:p>
        </w:tc>
        <w:tc>
          <w:tcPr>
            <w:tcW w:w="1731" w:type="dxa"/>
            <w:tcBorders>
              <w:top w:val="nil"/>
              <w:left w:val="nil"/>
              <w:bottom w:val="nil"/>
              <w:right w:val="nil"/>
            </w:tcBorders>
            <w:noWrap/>
            <w:vAlign w:val="bottom"/>
            <w:hideMark/>
          </w:tcPr>
          <w:p w14:paraId="4B3683C7" w14:textId="77777777" w:rsidR="00EC24FE" w:rsidRDefault="00EC24FE">
            <w:pPr>
              <w:rPr>
                <w:sz w:val="20"/>
                <w:szCs w:val="20"/>
              </w:rPr>
            </w:pPr>
          </w:p>
        </w:tc>
        <w:tc>
          <w:tcPr>
            <w:tcW w:w="1843" w:type="dxa"/>
            <w:tcBorders>
              <w:top w:val="nil"/>
              <w:left w:val="nil"/>
              <w:bottom w:val="nil"/>
              <w:right w:val="nil"/>
            </w:tcBorders>
            <w:noWrap/>
            <w:vAlign w:val="bottom"/>
            <w:hideMark/>
          </w:tcPr>
          <w:p w14:paraId="056A521E" w14:textId="77777777" w:rsidR="00EC24FE" w:rsidRDefault="00EC24FE">
            <w:pPr>
              <w:rPr>
                <w:sz w:val="20"/>
                <w:szCs w:val="20"/>
              </w:rPr>
            </w:pPr>
          </w:p>
        </w:tc>
      </w:tr>
      <w:tr w:rsidR="00EC24FE" w14:paraId="055DBCC7" w14:textId="77777777" w:rsidTr="005E21BF">
        <w:trPr>
          <w:trHeight w:val="823"/>
          <w:jc w:val="center"/>
        </w:trPr>
        <w:tc>
          <w:tcPr>
            <w:tcW w:w="4030" w:type="dxa"/>
            <w:tcBorders>
              <w:top w:val="single" w:sz="4" w:space="0" w:color="auto"/>
              <w:left w:val="single" w:sz="4" w:space="0" w:color="auto"/>
              <w:bottom w:val="nil"/>
              <w:right w:val="single" w:sz="4" w:space="0" w:color="auto"/>
            </w:tcBorders>
            <w:shd w:val="clear" w:color="000000" w:fill="F2F2F2"/>
            <w:vAlign w:val="center"/>
            <w:hideMark/>
          </w:tcPr>
          <w:p w14:paraId="6A4F261B" w14:textId="77777777" w:rsidR="00EC24FE" w:rsidRDefault="00EC24FE">
            <w:pPr>
              <w:jc w:val="center"/>
              <w:rPr>
                <w:rFonts w:ascii="Arial Narrow" w:hAnsi="Arial Narrow" w:cs="Arial"/>
                <w:b/>
                <w:bCs/>
                <w:sz w:val="20"/>
                <w:szCs w:val="20"/>
              </w:rPr>
            </w:pPr>
            <w:r>
              <w:rPr>
                <w:rFonts w:ascii="Arial Narrow" w:hAnsi="Arial Narrow" w:cs="Arial"/>
                <w:b/>
                <w:bCs/>
                <w:sz w:val="20"/>
                <w:szCs w:val="20"/>
              </w:rPr>
              <w:t xml:space="preserve"> ELEMENTO  </w:t>
            </w:r>
          </w:p>
        </w:tc>
        <w:tc>
          <w:tcPr>
            <w:tcW w:w="1327" w:type="dxa"/>
            <w:tcBorders>
              <w:top w:val="single" w:sz="4" w:space="0" w:color="auto"/>
              <w:left w:val="nil"/>
              <w:bottom w:val="nil"/>
              <w:right w:val="single" w:sz="4" w:space="0" w:color="auto"/>
            </w:tcBorders>
            <w:shd w:val="clear" w:color="000000" w:fill="F2F2F2"/>
            <w:vAlign w:val="center"/>
            <w:hideMark/>
          </w:tcPr>
          <w:p w14:paraId="7975CAF2" w14:textId="77777777" w:rsidR="00EC24FE" w:rsidRDefault="00EC24FE">
            <w:pPr>
              <w:jc w:val="center"/>
              <w:rPr>
                <w:rFonts w:ascii="Arial Narrow" w:hAnsi="Arial Narrow" w:cs="Arial"/>
                <w:b/>
                <w:bCs/>
                <w:sz w:val="20"/>
                <w:szCs w:val="20"/>
              </w:rPr>
            </w:pPr>
            <w:r>
              <w:rPr>
                <w:rFonts w:ascii="Arial Narrow" w:hAnsi="Arial Narrow" w:cs="Arial"/>
                <w:b/>
                <w:bCs/>
                <w:sz w:val="20"/>
                <w:szCs w:val="20"/>
              </w:rPr>
              <w:t xml:space="preserve"> CANTIDADES </w:t>
            </w:r>
          </w:p>
        </w:tc>
        <w:tc>
          <w:tcPr>
            <w:tcW w:w="1731" w:type="dxa"/>
            <w:tcBorders>
              <w:top w:val="single" w:sz="4" w:space="0" w:color="auto"/>
              <w:left w:val="nil"/>
              <w:bottom w:val="nil"/>
              <w:right w:val="single" w:sz="4" w:space="0" w:color="auto"/>
            </w:tcBorders>
            <w:shd w:val="clear" w:color="000000" w:fill="F2F2F2"/>
            <w:vAlign w:val="center"/>
            <w:hideMark/>
          </w:tcPr>
          <w:p w14:paraId="5AABBC0A" w14:textId="77777777" w:rsidR="00EC24FE" w:rsidRDefault="00EC24FE">
            <w:pPr>
              <w:jc w:val="center"/>
              <w:rPr>
                <w:rFonts w:ascii="Arial Narrow" w:hAnsi="Arial Narrow" w:cs="Arial"/>
                <w:b/>
                <w:bCs/>
                <w:sz w:val="20"/>
                <w:szCs w:val="20"/>
              </w:rPr>
            </w:pPr>
            <w:r>
              <w:rPr>
                <w:rFonts w:ascii="Arial Narrow" w:hAnsi="Arial Narrow" w:cs="Arial"/>
                <w:b/>
                <w:bCs/>
                <w:sz w:val="20"/>
                <w:szCs w:val="20"/>
              </w:rPr>
              <w:t xml:space="preserve"> VALOR UNITARIO CONTRATO 2025 </w:t>
            </w:r>
          </w:p>
          <w:p w14:paraId="36F7B0C2" w14:textId="62433DE4" w:rsidR="00615F5D" w:rsidRDefault="00615F5D">
            <w:pPr>
              <w:jc w:val="center"/>
              <w:rPr>
                <w:rFonts w:ascii="Arial Narrow" w:hAnsi="Arial Narrow" w:cs="Arial"/>
                <w:b/>
                <w:bCs/>
                <w:sz w:val="20"/>
                <w:szCs w:val="20"/>
              </w:rPr>
            </w:pPr>
            <w:r>
              <w:rPr>
                <w:rFonts w:ascii="Arial Narrow" w:hAnsi="Arial Narrow" w:cs="Arial"/>
                <w:b/>
                <w:bCs/>
                <w:sz w:val="20"/>
                <w:szCs w:val="20"/>
              </w:rPr>
              <w:t>(EX</w:t>
            </w:r>
            <w:r w:rsidR="00B15AF4">
              <w:rPr>
                <w:rFonts w:ascii="Arial Narrow" w:hAnsi="Arial Narrow" w:cs="Arial"/>
                <w:b/>
                <w:bCs/>
                <w:sz w:val="20"/>
                <w:szCs w:val="20"/>
              </w:rPr>
              <w:t>CLUIDO DE IVA)</w:t>
            </w:r>
          </w:p>
        </w:tc>
        <w:tc>
          <w:tcPr>
            <w:tcW w:w="1843" w:type="dxa"/>
            <w:tcBorders>
              <w:top w:val="single" w:sz="4" w:space="0" w:color="auto"/>
              <w:left w:val="nil"/>
              <w:bottom w:val="nil"/>
              <w:right w:val="single" w:sz="4" w:space="0" w:color="auto"/>
            </w:tcBorders>
            <w:shd w:val="clear" w:color="000000" w:fill="F2F2F2"/>
            <w:vAlign w:val="center"/>
            <w:hideMark/>
          </w:tcPr>
          <w:p w14:paraId="78BF3BF0" w14:textId="77777777" w:rsidR="00EC24FE" w:rsidRDefault="00EC24FE">
            <w:pPr>
              <w:jc w:val="center"/>
              <w:rPr>
                <w:rFonts w:ascii="Arial Narrow" w:hAnsi="Arial Narrow" w:cs="Arial"/>
                <w:b/>
                <w:bCs/>
                <w:sz w:val="20"/>
                <w:szCs w:val="20"/>
              </w:rPr>
            </w:pPr>
            <w:r>
              <w:rPr>
                <w:rFonts w:ascii="Arial Narrow" w:hAnsi="Arial Narrow" w:cs="Arial"/>
                <w:b/>
                <w:bCs/>
                <w:sz w:val="20"/>
                <w:szCs w:val="20"/>
              </w:rPr>
              <w:t>VALOR UNITARIO INDEXADO A 2026</w:t>
            </w:r>
          </w:p>
          <w:p w14:paraId="5744CC48" w14:textId="17530A17" w:rsidR="00B15AF4" w:rsidRDefault="00B15AF4">
            <w:pPr>
              <w:jc w:val="center"/>
              <w:rPr>
                <w:rFonts w:ascii="Arial Narrow" w:hAnsi="Arial Narrow" w:cs="Arial"/>
                <w:b/>
                <w:bCs/>
                <w:sz w:val="20"/>
                <w:szCs w:val="20"/>
              </w:rPr>
            </w:pPr>
            <w:r>
              <w:rPr>
                <w:rFonts w:ascii="Arial Narrow" w:hAnsi="Arial Narrow" w:cs="Arial"/>
                <w:b/>
                <w:bCs/>
                <w:sz w:val="20"/>
                <w:szCs w:val="20"/>
              </w:rPr>
              <w:t>(EXCLUIDO DE IVA)</w:t>
            </w:r>
          </w:p>
        </w:tc>
      </w:tr>
      <w:tr w:rsidR="00EC24FE" w14:paraId="1FDA6EC2" w14:textId="77777777" w:rsidTr="005E21BF">
        <w:trPr>
          <w:trHeight w:val="438"/>
          <w:jc w:val="center"/>
        </w:trPr>
        <w:tc>
          <w:tcPr>
            <w:tcW w:w="403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81FD0DE" w14:textId="77777777" w:rsidR="00EC24FE" w:rsidRPr="00841198" w:rsidRDefault="00EC24FE" w:rsidP="00541D57">
            <w:pPr>
              <w:jc w:val="both"/>
              <w:rPr>
                <w:rFonts w:ascii="Arial Narrow" w:hAnsi="Arial Narrow" w:cs="Arial"/>
                <w:i/>
                <w:iCs/>
                <w:color w:val="000000"/>
                <w:sz w:val="20"/>
                <w:szCs w:val="20"/>
                <w:lang w:val="en-US"/>
              </w:rPr>
            </w:pPr>
            <w:r w:rsidRPr="00841198">
              <w:rPr>
                <w:rFonts w:ascii="Arial Narrow" w:hAnsi="Arial Narrow" w:cs="Arial"/>
                <w:i/>
                <w:iCs/>
                <w:color w:val="000000"/>
                <w:sz w:val="20"/>
                <w:szCs w:val="20"/>
                <w:lang w:val="en-US"/>
              </w:rPr>
              <w:t>ACROBAT PRO FOR TEAMS ALL SUBSCRIPTION</w:t>
            </w:r>
            <w:r w:rsidRPr="00841198">
              <w:rPr>
                <w:rFonts w:ascii="Arial Narrow" w:hAnsi="Arial Narrow" w:cs="Arial"/>
                <w:i/>
                <w:iCs/>
                <w:color w:val="000000"/>
                <w:sz w:val="20"/>
                <w:szCs w:val="20"/>
                <w:lang w:val="en-US"/>
              </w:rPr>
              <w:br/>
              <w:t>NEW MULTIPL</w:t>
            </w:r>
          </w:p>
        </w:tc>
        <w:tc>
          <w:tcPr>
            <w:tcW w:w="1327" w:type="dxa"/>
            <w:tcBorders>
              <w:top w:val="single" w:sz="4" w:space="0" w:color="auto"/>
              <w:left w:val="nil"/>
              <w:bottom w:val="single" w:sz="4" w:space="0" w:color="auto"/>
              <w:right w:val="single" w:sz="4" w:space="0" w:color="auto"/>
            </w:tcBorders>
            <w:shd w:val="clear" w:color="000000" w:fill="FFFFFF"/>
            <w:noWrap/>
            <w:vAlign w:val="center"/>
            <w:hideMark/>
          </w:tcPr>
          <w:p w14:paraId="779CC5C9" w14:textId="3A5F732C" w:rsidR="00EC24FE" w:rsidRDefault="00EB1605">
            <w:pPr>
              <w:jc w:val="center"/>
              <w:rPr>
                <w:rFonts w:ascii="Arial Narrow" w:hAnsi="Arial Narrow" w:cs="Arial"/>
                <w:i/>
                <w:iCs/>
                <w:color w:val="000000"/>
                <w:sz w:val="20"/>
                <w:szCs w:val="20"/>
              </w:rPr>
            </w:pPr>
            <w:r>
              <w:rPr>
                <w:rFonts w:ascii="Arial Narrow" w:hAnsi="Arial Narrow" w:cs="Arial"/>
                <w:i/>
                <w:iCs/>
                <w:color w:val="000000"/>
                <w:sz w:val="20"/>
                <w:szCs w:val="20"/>
              </w:rPr>
              <w:t>38</w:t>
            </w:r>
          </w:p>
        </w:tc>
        <w:tc>
          <w:tcPr>
            <w:tcW w:w="1731" w:type="dxa"/>
            <w:tcBorders>
              <w:top w:val="single" w:sz="4" w:space="0" w:color="auto"/>
              <w:left w:val="nil"/>
              <w:bottom w:val="single" w:sz="4" w:space="0" w:color="auto"/>
              <w:right w:val="single" w:sz="4" w:space="0" w:color="auto"/>
            </w:tcBorders>
            <w:shd w:val="clear" w:color="000000" w:fill="FFFFFF"/>
            <w:noWrap/>
            <w:vAlign w:val="center"/>
            <w:hideMark/>
          </w:tcPr>
          <w:p w14:paraId="545CBB03" w14:textId="7AD23D17" w:rsidR="00EC24FE" w:rsidRDefault="00EC24FE">
            <w:pPr>
              <w:jc w:val="center"/>
              <w:rPr>
                <w:rFonts w:ascii="Arial Narrow" w:hAnsi="Arial Narrow" w:cs="Arial"/>
                <w:i/>
                <w:iCs/>
                <w:color w:val="000000"/>
                <w:sz w:val="20"/>
                <w:szCs w:val="20"/>
              </w:rPr>
            </w:pPr>
            <w:r>
              <w:rPr>
                <w:rFonts w:ascii="Arial Narrow" w:hAnsi="Arial Narrow" w:cs="Arial"/>
                <w:i/>
                <w:iCs/>
                <w:color w:val="000000"/>
                <w:sz w:val="20"/>
                <w:szCs w:val="20"/>
              </w:rPr>
              <w:t xml:space="preserve"> $ </w:t>
            </w:r>
            <w:r w:rsidR="00C31FB5" w:rsidRPr="00C31FB5">
              <w:rPr>
                <w:rFonts w:ascii="Arial Narrow" w:hAnsi="Arial Narrow" w:cs="Arial"/>
                <w:i/>
                <w:iCs/>
                <w:color w:val="000000"/>
                <w:sz w:val="20"/>
                <w:szCs w:val="20"/>
              </w:rPr>
              <w:t>963</w:t>
            </w:r>
            <w:r w:rsidR="005F0978">
              <w:rPr>
                <w:rFonts w:ascii="Arial Narrow" w:hAnsi="Arial Narrow" w:cs="Arial"/>
                <w:i/>
                <w:iCs/>
                <w:color w:val="000000"/>
                <w:sz w:val="20"/>
                <w:szCs w:val="20"/>
              </w:rPr>
              <w:t>.</w:t>
            </w:r>
            <w:r w:rsidR="00C31FB5" w:rsidRPr="00C31FB5">
              <w:rPr>
                <w:rFonts w:ascii="Arial Narrow" w:hAnsi="Arial Narrow" w:cs="Arial"/>
                <w:i/>
                <w:iCs/>
                <w:color w:val="000000"/>
                <w:sz w:val="20"/>
                <w:szCs w:val="20"/>
              </w:rPr>
              <w:t>300</w:t>
            </w:r>
          </w:p>
        </w:tc>
        <w:tc>
          <w:tcPr>
            <w:tcW w:w="1843" w:type="dxa"/>
            <w:tcBorders>
              <w:top w:val="single" w:sz="4" w:space="0" w:color="auto"/>
              <w:left w:val="nil"/>
              <w:bottom w:val="single" w:sz="4" w:space="0" w:color="auto"/>
              <w:right w:val="single" w:sz="4" w:space="0" w:color="auto"/>
            </w:tcBorders>
            <w:vAlign w:val="center"/>
            <w:hideMark/>
          </w:tcPr>
          <w:p w14:paraId="047F39D6" w14:textId="77777777" w:rsidR="00EC24FE" w:rsidRDefault="00EC24FE">
            <w:pPr>
              <w:rPr>
                <w:rFonts w:ascii="Arial Narrow" w:hAnsi="Arial Narrow" w:cs="Arial"/>
                <w:i/>
                <w:iCs/>
                <w:sz w:val="20"/>
                <w:szCs w:val="20"/>
              </w:rPr>
            </w:pPr>
            <w:r>
              <w:rPr>
                <w:rFonts w:ascii="Arial Narrow" w:hAnsi="Arial Narrow" w:cs="Arial"/>
                <w:i/>
                <w:iCs/>
                <w:sz w:val="20"/>
                <w:szCs w:val="20"/>
              </w:rPr>
              <w:t xml:space="preserve"> $         1.012.428 </w:t>
            </w:r>
          </w:p>
        </w:tc>
      </w:tr>
      <w:tr w:rsidR="00EC24FE" w14:paraId="51523E2A" w14:textId="77777777" w:rsidTr="005E21BF">
        <w:trPr>
          <w:trHeight w:val="261"/>
          <w:jc w:val="center"/>
        </w:trPr>
        <w:tc>
          <w:tcPr>
            <w:tcW w:w="4030" w:type="dxa"/>
            <w:tcBorders>
              <w:top w:val="nil"/>
              <w:left w:val="single" w:sz="4" w:space="0" w:color="auto"/>
              <w:bottom w:val="single" w:sz="4" w:space="0" w:color="auto"/>
              <w:right w:val="single" w:sz="4" w:space="0" w:color="auto"/>
            </w:tcBorders>
            <w:shd w:val="clear" w:color="000000" w:fill="FFFFFF"/>
            <w:vAlign w:val="center"/>
            <w:hideMark/>
          </w:tcPr>
          <w:p w14:paraId="19D7BBCE" w14:textId="5517E2B3" w:rsidR="00EC24FE" w:rsidRPr="00841198" w:rsidRDefault="001D5CED" w:rsidP="00541D57">
            <w:pPr>
              <w:jc w:val="both"/>
              <w:rPr>
                <w:rFonts w:ascii="Arial Narrow" w:hAnsi="Arial Narrow" w:cs="Arial"/>
                <w:i/>
                <w:iCs/>
                <w:color w:val="000000"/>
                <w:sz w:val="20"/>
                <w:szCs w:val="20"/>
                <w:lang w:val="en-US"/>
              </w:rPr>
            </w:pPr>
            <w:r>
              <w:rPr>
                <w:rFonts w:ascii="Arial Narrow" w:hAnsi="Arial Narrow" w:cs="Arial"/>
                <w:i/>
                <w:iCs/>
                <w:color w:val="000000"/>
                <w:sz w:val="20"/>
                <w:szCs w:val="20"/>
                <w:lang w:val="en-US"/>
              </w:rPr>
              <w:t xml:space="preserve">ADOBE </w:t>
            </w:r>
            <w:r w:rsidR="00EC24FE" w:rsidRPr="00841198">
              <w:rPr>
                <w:rFonts w:ascii="Arial Narrow" w:hAnsi="Arial Narrow" w:cs="Arial"/>
                <w:i/>
                <w:iCs/>
                <w:color w:val="000000"/>
                <w:sz w:val="20"/>
                <w:szCs w:val="20"/>
                <w:lang w:val="en-US"/>
              </w:rPr>
              <w:t>CREATIVE CLOUD FOR TEAMS ALL NEW MULTIPLE</w:t>
            </w:r>
          </w:p>
        </w:tc>
        <w:tc>
          <w:tcPr>
            <w:tcW w:w="1327" w:type="dxa"/>
            <w:tcBorders>
              <w:top w:val="nil"/>
              <w:left w:val="nil"/>
              <w:bottom w:val="single" w:sz="4" w:space="0" w:color="auto"/>
              <w:right w:val="single" w:sz="4" w:space="0" w:color="auto"/>
            </w:tcBorders>
            <w:shd w:val="clear" w:color="000000" w:fill="FFFFFF"/>
            <w:noWrap/>
            <w:vAlign w:val="center"/>
            <w:hideMark/>
          </w:tcPr>
          <w:p w14:paraId="044C9193" w14:textId="6E7EA0F3" w:rsidR="00EC24FE" w:rsidRDefault="00EB1605">
            <w:pPr>
              <w:jc w:val="center"/>
              <w:rPr>
                <w:rFonts w:ascii="Arial Narrow" w:hAnsi="Arial Narrow" w:cs="Arial"/>
                <w:i/>
                <w:iCs/>
                <w:color w:val="000000"/>
                <w:sz w:val="20"/>
                <w:szCs w:val="20"/>
              </w:rPr>
            </w:pPr>
            <w:r>
              <w:rPr>
                <w:rFonts w:ascii="Arial Narrow" w:hAnsi="Arial Narrow" w:cs="Arial"/>
                <w:i/>
                <w:iCs/>
                <w:color w:val="000000"/>
                <w:sz w:val="20"/>
                <w:szCs w:val="20"/>
              </w:rPr>
              <w:t>12</w:t>
            </w:r>
          </w:p>
        </w:tc>
        <w:tc>
          <w:tcPr>
            <w:tcW w:w="1731" w:type="dxa"/>
            <w:tcBorders>
              <w:top w:val="nil"/>
              <w:left w:val="nil"/>
              <w:bottom w:val="single" w:sz="4" w:space="0" w:color="auto"/>
              <w:right w:val="single" w:sz="4" w:space="0" w:color="auto"/>
            </w:tcBorders>
            <w:shd w:val="clear" w:color="000000" w:fill="FFFFFF"/>
            <w:noWrap/>
            <w:vAlign w:val="center"/>
            <w:hideMark/>
          </w:tcPr>
          <w:p w14:paraId="08796FAD" w14:textId="0AF18563" w:rsidR="00EC24FE" w:rsidRDefault="00EC24FE">
            <w:pPr>
              <w:jc w:val="center"/>
              <w:rPr>
                <w:rFonts w:ascii="Arial Narrow" w:hAnsi="Arial Narrow" w:cs="Arial"/>
                <w:i/>
                <w:iCs/>
                <w:color w:val="000000"/>
                <w:sz w:val="20"/>
                <w:szCs w:val="20"/>
              </w:rPr>
            </w:pPr>
            <w:r>
              <w:rPr>
                <w:rFonts w:ascii="Arial Narrow" w:hAnsi="Arial Narrow" w:cs="Arial"/>
                <w:i/>
                <w:iCs/>
                <w:color w:val="000000"/>
                <w:sz w:val="20"/>
                <w:szCs w:val="20"/>
              </w:rPr>
              <w:t xml:space="preserve"> $ </w:t>
            </w:r>
            <w:r w:rsidR="00843815" w:rsidRPr="00843815">
              <w:rPr>
                <w:rFonts w:ascii="Arial Narrow" w:hAnsi="Arial Narrow" w:cs="Arial"/>
                <w:i/>
                <w:iCs/>
                <w:color w:val="000000"/>
                <w:sz w:val="20"/>
                <w:szCs w:val="20"/>
              </w:rPr>
              <w:t>3</w:t>
            </w:r>
            <w:r w:rsidR="005F0978">
              <w:rPr>
                <w:rFonts w:ascii="Arial Narrow" w:hAnsi="Arial Narrow" w:cs="Arial"/>
                <w:i/>
                <w:iCs/>
                <w:color w:val="000000"/>
                <w:sz w:val="20"/>
                <w:szCs w:val="20"/>
              </w:rPr>
              <w:t>.</w:t>
            </w:r>
            <w:r w:rsidR="00843815" w:rsidRPr="00843815">
              <w:rPr>
                <w:rFonts w:ascii="Arial Narrow" w:hAnsi="Arial Narrow" w:cs="Arial"/>
                <w:i/>
                <w:iCs/>
                <w:color w:val="000000"/>
                <w:sz w:val="20"/>
                <w:szCs w:val="20"/>
              </w:rPr>
              <w:t>861</w:t>
            </w:r>
            <w:r w:rsidR="005F0978">
              <w:rPr>
                <w:rFonts w:ascii="Arial Narrow" w:hAnsi="Arial Narrow" w:cs="Arial"/>
                <w:i/>
                <w:iCs/>
                <w:color w:val="000000"/>
                <w:sz w:val="20"/>
                <w:szCs w:val="20"/>
              </w:rPr>
              <w:t>.</w:t>
            </w:r>
            <w:r w:rsidR="00843815" w:rsidRPr="00843815">
              <w:rPr>
                <w:rFonts w:ascii="Arial Narrow" w:hAnsi="Arial Narrow" w:cs="Arial"/>
                <w:i/>
                <w:iCs/>
                <w:color w:val="000000"/>
                <w:sz w:val="20"/>
                <w:szCs w:val="20"/>
              </w:rPr>
              <w:t>795</w:t>
            </w:r>
          </w:p>
        </w:tc>
        <w:tc>
          <w:tcPr>
            <w:tcW w:w="1843" w:type="dxa"/>
            <w:tcBorders>
              <w:top w:val="nil"/>
              <w:left w:val="nil"/>
              <w:bottom w:val="single" w:sz="4" w:space="0" w:color="auto"/>
              <w:right w:val="single" w:sz="4" w:space="0" w:color="auto"/>
            </w:tcBorders>
            <w:vAlign w:val="center"/>
            <w:hideMark/>
          </w:tcPr>
          <w:p w14:paraId="35BDE6F6" w14:textId="77777777" w:rsidR="00EC24FE" w:rsidRDefault="00EC24FE">
            <w:pPr>
              <w:rPr>
                <w:rFonts w:ascii="Arial Narrow" w:hAnsi="Arial Narrow" w:cs="Arial"/>
                <w:i/>
                <w:iCs/>
                <w:sz w:val="20"/>
                <w:szCs w:val="20"/>
              </w:rPr>
            </w:pPr>
            <w:r>
              <w:rPr>
                <w:rFonts w:ascii="Arial Narrow" w:hAnsi="Arial Narrow" w:cs="Arial"/>
                <w:i/>
                <w:iCs/>
                <w:sz w:val="20"/>
                <w:szCs w:val="20"/>
              </w:rPr>
              <w:t xml:space="preserve"> $         4.058.747 </w:t>
            </w:r>
          </w:p>
        </w:tc>
      </w:tr>
    </w:tbl>
    <w:p w14:paraId="21A77535" w14:textId="77777777" w:rsidR="00F150D8" w:rsidRPr="00BE437B" w:rsidRDefault="00F150D8" w:rsidP="00F150D8">
      <w:pPr>
        <w:jc w:val="both"/>
        <w:rPr>
          <w:rFonts w:ascii="Arial" w:hAnsi="Arial" w:cs="Arial"/>
          <w:b/>
          <w:iCs/>
          <w:color w:val="0070C0"/>
          <w:sz w:val="20"/>
          <w:szCs w:val="20"/>
        </w:rPr>
      </w:pPr>
    </w:p>
    <w:p w14:paraId="7B3D6A72" w14:textId="4151FD35" w:rsidR="00F150D8" w:rsidRDefault="008F50F4" w:rsidP="00750FD0">
      <w:pPr>
        <w:jc w:val="both"/>
        <w:rPr>
          <w:rFonts w:ascii="Arial" w:hAnsi="Arial" w:cs="Arial"/>
          <w:bCs/>
          <w:iCs/>
          <w:sz w:val="20"/>
          <w:szCs w:val="20"/>
          <w:lang w:val="es-ES"/>
        </w:rPr>
      </w:pPr>
      <w:r w:rsidRPr="00BE437B">
        <w:rPr>
          <w:rFonts w:ascii="Arial" w:hAnsi="Arial" w:cs="Arial"/>
          <w:bCs/>
          <w:iCs/>
          <w:sz w:val="20"/>
          <w:szCs w:val="20"/>
          <w:lang w:val="es-ES"/>
        </w:rPr>
        <w:lastRenderedPageBreak/>
        <w:t xml:space="preserve">Este ejercicio permitió identificar que, en uno de los ítems, las cotizaciones recibidas presentaban valores similares al monto indexado del contrato previo. </w:t>
      </w:r>
      <w:r w:rsidR="00B15AF4">
        <w:rPr>
          <w:rFonts w:ascii="Arial" w:hAnsi="Arial" w:cs="Arial"/>
          <w:bCs/>
          <w:iCs/>
          <w:sz w:val="20"/>
          <w:szCs w:val="20"/>
          <w:lang w:val="es-ES"/>
        </w:rPr>
        <w:t xml:space="preserve">De acuerdo </w:t>
      </w:r>
      <w:r w:rsidR="00064B36">
        <w:rPr>
          <w:rFonts w:ascii="Arial" w:hAnsi="Arial" w:cs="Arial"/>
          <w:bCs/>
          <w:iCs/>
          <w:sz w:val="20"/>
          <w:szCs w:val="20"/>
          <w:lang w:val="es-ES"/>
        </w:rPr>
        <w:t>con</w:t>
      </w:r>
      <w:r w:rsidR="00B15AF4">
        <w:rPr>
          <w:rFonts w:ascii="Arial" w:hAnsi="Arial" w:cs="Arial"/>
          <w:bCs/>
          <w:iCs/>
          <w:sz w:val="20"/>
          <w:szCs w:val="20"/>
          <w:lang w:val="es-ES"/>
        </w:rPr>
        <w:t xml:space="preserve"> lo anterior</w:t>
      </w:r>
      <w:r w:rsidRPr="00BE437B">
        <w:rPr>
          <w:rFonts w:ascii="Arial" w:hAnsi="Arial" w:cs="Arial"/>
          <w:bCs/>
          <w:iCs/>
          <w:sz w:val="20"/>
          <w:szCs w:val="20"/>
          <w:lang w:val="es-ES"/>
        </w:rPr>
        <w:t xml:space="preserve">, se determinó incorporar esta referencia dentro del cálculo del presupuesto, dado que se </w:t>
      </w:r>
      <w:r w:rsidR="00B15AF4">
        <w:rPr>
          <w:rFonts w:ascii="Arial" w:hAnsi="Arial" w:cs="Arial"/>
          <w:bCs/>
          <w:iCs/>
          <w:sz w:val="20"/>
          <w:szCs w:val="20"/>
          <w:lang w:val="es-ES"/>
        </w:rPr>
        <w:t>considera</w:t>
      </w:r>
      <w:r w:rsidRPr="00BE437B">
        <w:rPr>
          <w:rFonts w:ascii="Arial" w:hAnsi="Arial" w:cs="Arial"/>
          <w:bCs/>
          <w:iCs/>
          <w:sz w:val="20"/>
          <w:szCs w:val="20"/>
          <w:lang w:val="es-ES"/>
        </w:rPr>
        <w:t xml:space="preserve"> una muestra suficiente, actualizada y estadísticamente representativa para </w:t>
      </w:r>
      <w:r w:rsidR="00B15AF4">
        <w:rPr>
          <w:rFonts w:ascii="Arial" w:hAnsi="Arial" w:cs="Arial"/>
          <w:bCs/>
          <w:iCs/>
          <w:sz w:val="20"/>
          <w:szCs w:val="20"/>
          <w:lang w:val="es-ES"/>
        </w:rPr>
        <w:t xml:space="preserve">incluirse en </w:t>
      </w:r>
      <w:r w:rsidRPr="00BE437B">
        <w:rPr>
          <w:rFonts w:ascii="Arial" w:hAnsi="Arial" w:cs="Arial"/>
          <w:bCs/>
          <w:iCs/>
          <w:sz w:val="20"/>
          <w:szCs w:val="20"/>
          <w:lang w:val="es-ES"/>
        </w:rPr>
        <w:t>el análisis financiero.</w:t>
      </w:r>
    </w:p>
    <w:p w14:paraId="4B80E9DD" w14:textId="77777777" w:rsidR="008F50F4" w:rsidRPr="000C79D9" w:rsidRDefault="008F50F4" w:rsidP="00750FD0">
      <w:pPr>
        <w:jc w:val="both"/>
        <w:rPr>
          <w:rFonts w:ascii="Arial" w:eastAsiaTheme="majorEastAsia" w:hAnsi="Arial" w:cs="Arial"/>
          <w:sz w:val="20"/>
          <w:szCs w:val="20"/>
          <w:highlight w:val="lightGray"/>
        </w:rPr>
      </w:pPr>
    </w:p>
    <w:p w14:paraId="18EA4558" w14:textId="5DCFB4E5" w:rsidR="00F150D8" w:rsidRPr="000C79D9" w:rsidRDefault="00F150D8" w:rsidP="00F150D8">
      <w:pPr>
        <w:rPr>
          <w:rFonts w:ascii="Arial" w:eastAsiaTheme="majorEastAsia" w:hAnsi="Arial" w:cs="Arial"/>
          <w:b/>
          <w:bCs/>
          <w:sz w:val="20"/>
          <w:szCs w:val="20"/>
        </w:rPr>
      </w:pPr>
      <w:r w:rsidRPr="000C79D9">
        <w:rPr>
          <w:rFonts w:ascii="Arial" w:eastAsiaTheme="majorEastAsia" w:hAnsi="Arial" w:cs="Arial"/>
          <w:b/>
          <w:bCs/>
          <w:sz w:val="20"/>
          <w:szCs w:val="20"/>
        </w:rPr>
        <w:t>ANÁLISIS DE LAS COTIZACIONES RECIBIDAS</w:t>
      </w:r>
    </w:p>
    <w:p w14:paraId="4B6347B9" w14:textId="77777777" w:rsidR="00F150D8" w:rsidRPr="00316BA2" w:rsidRDefault="00F150D8" w:rsidP="00750FD0">
      <w:pPr>
        <w:jc w:val="both"/>
        <w:rPr>
          <w:rFonts w:ascii="Arial" w:hAnsi="Arial" w:cs="Arial"/>
          <w:sz w:val="20"/>
          <w:szCs w:val="20"/>
        </w:rPr>
      </w:pPr>
    </w:p>
    <w:p w14:paraId="72F1E8AA" w14:textId="053916E4" w:rsidR="00F150D8" w:rsidRPr="000C79D9" w:rsidRDefault="00F150D8" w:rsidP="00F150D8">
      <w:pPr>
        <w:jc w:val="both"/>
        <w:rPr>
          <w:rFonts w:ascii="Arial" w:hAnsi="Arial" w:cs="Arial"/>
          <w:sz w:val="20"/>
          <w:szCs w:val="20"/>
        </w:rPr>
      </w:pPr>
      <w:r w:rsidRPr="000C79D9">
        <w:rPr>
          <w:rFonts w:ascii="Arial" w:hAnsi="Arial" w:cs="Arial"/>
          <w:sz w:val="20"/>
          <w:szCs w:val="20"/>
        </w:rPr>
        <w:t>La Secretaría de educación solicitó cotizaciones a</w:t>
      </w:r>
      <w:r w:rsidRPr="00316BA2">
        <w:rPr>
          <w:rFonts w:ascii="Arial" w:hAnsi="Arial" w:cs="Arial"/>
          <w:sz w:val="20"/>
          <w:szCs w:val="20"/>
        </w:rPr>
        <w:t xml:space="preserve"> </w:t>
      </w:r>
      <w:r w:rsidR="00F25332">
        <w:rPr>
          <w:rFonts w:ascii="Arial" w:hAnsi="Arial" w:cs="Arial"/>
          <w:sz w:val="20"/>
          <w:szCs w:val="20"/>
        </w:rPr>
        <w:t>seis</w:t>
      </w:r>
      <w:r w:rsidR="00316BA2" w:rsidRPr="00316BA2">
        <w:rPr>
          <w:rFonts w:ascii="Arial" w:hAnsi="Arial" w:cs="Arial"/>
          <w:sz w:val="20"/>
          <w:szCs w:val="20"/>
        </w:rPr>
        <w:t xml:space="preserve"> (</w:t>
      </w:r>
      <w:r w:rsidR="00F25332">
        <w:rPr>
          <w:rFonts w:ascii="Arial" w:hAnsi="Arial" w:cs="Arial"/>
          <w:sz w:val="20"/>
          <w:szCs w:val="20"/>
        </w:rPr>
        <w:t>6</w:t>
      </w:r>
      <w:r w:rsidR="00316BA2" w:rsidRPr="00316BA2">
        <w:rPr>
          <w:rFonts w:ascii="Arial" w:hAnsi="Arial" w:cs="Arial"/>
          <w:sz w:val="20"/>
          <w:szCs w:val="20"/>
        </w:rPr>
        <w:t>)</w:t>
      </w:r>
      <w:r w:rsidRPr="00316BA2">
        <w:rPr>
          <w:rFonts w:ascii="Arial" w:hAnsi="Arial" w:cs="Arial"/>
          <w:sz w:val="20"/>
          <w:szCs w:val="20"/>
        </w:rPr>
        <w:t xml:space="preserve"> </w:t>
      </w:r>
      <w:r w:rsidRPr="000C79D9">
        <w:rPr>
          <w:rFonts w:ascii="Arial" w:hAnsi="Arial" w:cs="Arial"/>
          <w:sz w:val="20"/>
          <w:szCs w:val="20"/>
        </w:rPr>
        <w:t>empresas a presentar cotización, con la siguiente información:</w:t>
      </w:r>
    </w:p>
    <w:p w14:paraId="4577B260" w14:textId="77777777" w:rsidR="00F150D8" w:rsidRPr="000C79D9" w:rsidRDefault="00F150D8" w:rsidP="00F150D8">
      <w:pPr>
        <w:jc w:val="both"/>
        <w:rPr>
          <w:rFonts w:ascii="Arial" w:hAnsi="Arial" w:cs="Arial"/>
          <w:sz w:val="20"/>
          <w:szCs w:val="20"/>
        </w:rPr>
      </w:pPr>
    </w:p>
    <w:tbl>
      <w:tblPr>
        <w:tblStyle w:val="Tablaconcuadrculaclara"/>
        <w:tblW w:w="9054" w:type="dxa"/>
        <w:tblLayout w:type="fixed"/>
        <w:tblLook w:val="04A0" w:firstRow="1" w:lastRow="0" w:firstColumn="1" w:lastColumn="0" w:noHBand="0" w:noVBand="1"/>
      </w:tblPr>
      <w:tblGrid>
        <w:gridCol w:w="4390"/>
        <w:gridCol w:w="4664"/>
      </w:tblGrid>
      <w:tr w:rsidR="001E1193" w:rsidRPr="000C79D9" w14:paraId="3457FD88" w14:textId="77777777" w:rsidTr="7331EE8E">
        <w:trPr>
          <w:trHeight w:val="20"/>
        </w:trPr>
        <w:tc>
          <w:tcPr>
            <w:tcW w:w="4390" w:type="dxa"/>
            <w:shd w:val="clear" w:color="auto" w:fill="BDD7F0"/>
            <w:vAlign w:val="center"/>
          </w:tcPr>
          <w:p w14:paraId="2BB53816" w14:textId="59EF9578" w:rsidR="001E1193" w:rsidRPr="000C79D9" w:rsidRDefault="001E1193" w:rsidP="00F150D8">
            <w:pPr>
              <w:rPr>
                <w:rFonts w:ascii="Arial" w:hAnsi="Arial" w:cs="Arial"/>
                <w:bCs/>
                <w:sz w:val="20"/>
                <w:szCs w:val="20"/>
                <w:lang w:eastAsia="es-ES"/>
              </w:rPr>
            </w:pPr>
            <w:r w:rsidRPr="000C79D9">
              <w:rPr>
                <w:rFonts w:ascii="Arial" w:hAnsi="Arial" w:cs="Arial"/>
                <w:bCs/>
                <w:sz w:val="20"/>
                <w:szCs w:val="20"/>
                <w:lang w:eastAsia="es-ES"/>
              </w:rPr>
              <w:t>No. De evento de cotización</w:t>
            </w:r>
          </w:p>
        </w:tc>
        <w:tc>
          <w:tcPr>
            <w:tcW w:w="4664" w:type="dxa"/>
            <w:vAlign w:val="center"/>
          </w:tcPr>
          <w:p w14:paraId="62355DAF" w14:textId="5F834DE2" w:rsidR="001E1193" w:rsidRPr="00D03035" w:rsidRDefault="453AB8CA" w:rsidP="2D0975E5">
            <w:pPr>
              <w:jc w:val="center"/>
              <w:rPr>
                <w:rFonts w:ascii="Arial" w:hAnsi="Arial" w:cs="Arial"/>
                <w:sz w:val="20"/>
                <w:szCs w:val="20"/>
              </w:rPr>
            </w:pPr>
            <w:r w:rsidRPr="00D03035">
              <w:rPr>
                <w:rFonts w:ascii="Arial" w:hAnsi="Arial" w:cs="Arial"/>
                <w:sz w:val="20"/>
                <w:szCs w:val="20"/>
              </w:rPr>
              <w:t>Cotización</w:t>
            </w:r>
            <w:r w:rsidR="779288A2" w:rsidRPr="00D03035">
              <w:rPr>
                <w:rFonts w:ascii="Arial" w:hAnsi="Arial" w:cs="Arial"/>
                <w:sz w:val="20"/>
                <w:szCs w:val="20"/>
              </w:rPr>
              <w:t xml:space="preserve"> 01 </w:t>
            </w:r>
            <w:proofErr w:type="spellStart"/>
            <w:r w:rsidR="779288A2" w:rsidRPr="00D03035">
              <w:rPr>
                <w:rFonts w:ascii="Arial" w:hAnsi="Arial" w:cs="Arial"/>
                <w:sz w:val="20"/>
                <w:szCs w:val="20"/>
              </w:rPr>
              <w:t>A</w:t>
            </w:r>
            <w:r w:rsidR="5B3AED0E" w:rsidRPr="00D03035">
              <w:rPr>
                <w:rFonts w:ascii="Arial" w:hAnsi="Arial" w:cs="Arial"/>
                <w:sz w:val="20"/>
                <w:szCs w:val="20"/>
              </w:rPr>
              <w:t>d</w:t>
            </w:r>
            <w:r w:rsidR="779288A2" w:rsidRPr="00D03035">
              <w:rPr>
                <w:rFonts w:ascii="Arial" w:hAnsi="Arial" w:cs="Arial"/>
                <w:sz w:val="20"/>
                <w:szCs w:val="20"/>
              </w:rPr>
              <w:t>ode</w:t>
            </w:r>
            <w:proofErr w:type="spellEnd"/>
            <w:r w:rsidR="779288A2" w:rsidRPr="00D03035">
              <w:rPr>
                <w:rFonts w:ascii="Arial" w:hAnsi="Arial" w:cs="Arial"/>
                <w:sz w:val="20"/>
                <w:szCs w:val="20"/>
              </w:rPr>
              <w:t xml:space="preserve"> Cloud y Acrobat Pro</w:t>
            </w:r>
          </w:p>
        </w:tc>
      </w:tr>
      <w:tr w:rsidR="00F150D8" w:rsidRPr="000C79D9" w14:paraId="6713751E" w14:textId="77777777" w:rsidTr="7331EE8E">
        <w:trPr>
          <w:trHeight w:val="20"/>
        </w:trPr>
        <w:tc>
          <w:tcPr>
            <w:tcW w:w="4390" w:type="dxa"/>
            <w:shd w:val="clear" w:color="auto" w:fill="BDD7F0"/>
            <w:vAlign w:val="center"/>
          </w:tcPr>
          <w:p w14:paraId="1C02E704" w14:textId="77777777" w:rsidR="00F150D8" w:rsidRPr="000C79D9" w:rsidRDefault="00F150D8" w:rsidP="00F150D8">
            <w:pPr>
              <w:rPr>
                <w:rFonts w:ascii="Arial" w:hAnsi="Arial" w:cs="Arial"/>
                <w:bCs/>
                <w:sz w:val="20"/>
                <w:szCs w:val="20"/>
                <w:lang w:eastAsia="es-ES"/>
              </w:rPr>
            </w:pPr>
            <w:r w:rsidRPr="000C79D9">
              <w:rPr>
                <w:rFonts w:ascii="Arial" w:hAnsi="Arial" w:cs="Arial"/>
                <w:bCs/>
                <w:sz w:val="20"/>
                <w:szCs w:val="20"/>
                <w:lang w:eastAsia="es-ES"/>
              </w:rPr>
              <w:t>Fecha de envío invitación a cotizar</w:t>
            </w:r>
          </w:p>
        </w:tc>
        <w:tc>
          <w:tcPr>
            <w:tcW w:w="4664" w:type="dxa"/>
            <w:vAlign w:val="center"/>
          </w:tcPr>
          <w:p w14:paraId="36654BA3" w14:textId="2EC0B995" w:rsidR="00F150D8" w:rsidRPr="00D03035" w:rsidRDefault="002751EB" w:rsidP="003E0FB7">
            <w:pPr>
              <w:jc w:val="center"/>
              <w:rPr>
                <w:rFonts w:ascii="Arial" w:hAnsi="Arial" w:cs="Arial"/>
                <w:sz w:val="20"/>
                <w:szCs w:val="20"/>
              </w:rPr>
            </w:pPr>
            <w:r w:rsidRPr="00D03035">
              <w:rPr>
                <w:rFonts w:ascii="Arial" w:hAnsi="Arial" w:cs="Arial"/>
                <w:sz w:val="20"/>
                <w:szCs w:val="20"/>
              </w:rPr>
              <w:t>16/03/2026</w:t>
            </w:r>
          </w:p>
        </w:tc>
      </w:tr>
      <w:tr w:rsidR="00F150D8" w:rsidRPr="000C79D9" w14:paraId="5674FC1F" w14:textId="77777777" w:rsidTr="7331EE8E">
        <w:trPr>
          <w:trHeight w:val="20"/>
        </w:trPr>
        <w:tc>
          <w:tcPr>
            <w:tcW w:w="4390" w:type="dxa"/>
            <w:shd w:val="clear" w:color="auto" w:fill="BDD7F0"/>
            <w:vAlign w:val="center"/>
          </w:tcPr>
          <w:p w14:paraId="7080F5FC" w14:textId="5C9286BA" w:rsidR="00F150D8" w:rsidRPr="000C79D9" w:rsidRDefault="00F150D8" w:rsidP="00F150D8">
            <w:pPr>
              <w:rPr>
                <w:rFonts w:ascii="Arial" w:hAnsi="Arial" w:cs="Arial"/>
                <w:bCs/>
                <w:sz w:val="20"/>
                <w:szCs w:val="20"/>
              </w:rPr>
            </w:pPr>
            <w:r w:rsidRPr="000C79D9">
              <w:rPr>
                <w:rFonts w:ascii="Arial" w:hAnsi="Arial" w:cs="Arial"/>
                <w:bCs/>
                <w:sz w:val="20"/>
                <w:szCs w:val="20"/>
                <w:lang w:eastAsia="es-ES"/>
              </w:rPr>
              <w:t xml:space="preserve">Plazo </w:t>
            </w:r>
            <w:r w:rsidR="00935CA7" w:rsidRPr="000C79D9">
              <w:rPr>
                <w:rFonts w:ascii="Arial" w:hAnsi="Arial" w:cs="Arial"/>
                <w:bCs/>
                <w:sz w:val="20"/>
                <w:szCs w:val="20"/>
                <w:lang w:eastAsia="es-ES"/>
              </w:rPr>
              <w:t>otorgado</w:t>
            </w:r>
            <w:r w:rsidRPr="000C79D9">
              <w:rPr>
                <w:rFonts w:ascii="Arial" w:hAnsi="Arial" w:cs="Arial"/>
                <w:bCs/>
                <w:sz w:val="20"/>
                <w:szCs w:val="20"/>
                <w:lang w:eastAsia="es-ES"/>
              </w:rPr>
              <w:t xml:space="preserve"> para envío de cotizaciones</w:t>
            </w:r>
          </w:p>
        </w:tc>
        <w:tc>
          <w:tcPr>
            <w:tcW w:w="4664" w:type="dxa"/>
            <w:vAlign w:val="center"/>
          </w:tcPr>
          <w:p w14:paraId="1E69A894" w14:textId="4FF0626F" w:rsidR="00F150D8" w:rsidRPr="00D03035" w:rsidRDefault="00283A17" w:rsidP="003E0FB7">
            <w:pPr>
              <w:jc w:val="center"/>
              <w:rPr>
                <w:rFonts w:ascii="Arial" w:hAnsi="Arial" w:cs="Arial"/>
                <w:sz w:val="20"/>
                <w:szCs w:val="20"/>
              </w:rPr>
            </w:pPr>
            <w:r w:rsidRPr="00D03035">
              <w:rPr>
                <w:rFonts w:ascii="Arial" w:hAnsi="Arial" w:cs="Arial"/>
                <w:sz w:val="20"/>
                <w:szCs w:val="20"/>
              </w:rPr>
              <w:t>6 días</w:t>
            </w:r>
          </w:p>
        </w:tc>
      </w:tr>
      <w:tr w:rsidR="00F150D8" w:rsidRPr="000C79D9" w14:paraId="41E72CE9" w14:textId="77777777" w:rsidTr="7331EE8E">
        <w:trPr>
          <w:trHeight w:val="20"/>
        </w:trPr>
        <w:tc>
          <w:tcPr>
            <w:tcW w:w="4390" w:type="dxa"/>
            <w:shd w:val="clear" w:color="auto" w:fill="BDD7F0"/>
            <w:vAlign w:val="center"/>
          </w:tcPr>
          <w:p w14:paraId="60F9209A" w14:textId="77777777" w:rsidR="00F150D8" w:rsidRPr="000C79D9" w:rsidRDefault="00F150D8" w:rsidP="00F150D8">
            <w:pPr>
              <w:rPr>
                <w:rFonts w:ascii="Arial" w:hAnsi="Arial" w:cs="Arial"/>
                <w:bCs/>
                <w:sz w:val="20"/>
                <w:szCs w:val="20"/>
                <w:lang w:eastAsia="es-ES"/>
              </w:rPr>
            </w:pPr>
            <w:r w:rsidRPr="000C79D9">
              <w:rPr>
                <w:rFonts w:ascii="Arial" w:hAnsi="Arial" w:cs="Arial"/>
                <w:bCs/>
                <w:sz w:val="20"/>
                <w:szCs w:val="20"/>
                <w:lang w:eastAsia="es-ES"/>
              </w:rPr>
              <w:t>Fecha de cierre recibo de cotizaciones</w:t>
            </w:r>
          </w:p>
        </w:tc>
        <w:tc>
          <w:tcPr>
            <w:tcW w:w="4664" w:type="dxa"/>
            <w:vAlign w:val="center"/>
          </w:tcPr>
          <w:p w14:paraId="5064B100" w14:textId="29183F27" w:rsidR="00F150D8" w:rsidRPr="00D03035" w:rsidRDefault="00283A17" w:rsidP="003E0FB7">
            <w:pPr>
              <w:jc w:val="center"/>
              <w:rPr>
                <w:rFonts w:ascii="Arial" w:hAnsi="Arial" w:cs="Arial"/>
                <w:sz w:val="20"/>
                <w:szCs w:val="20"/>
              </w:rPr>
            </w:pPr>
            <w:r w:rsidRPr="00D03035">
              <w:rPr>
                <w:rFonts w:ascii="Arial" w:hAnsi="Arial" w:cs="Arial"/>
                <w:sz w:val="20"/>
                <w:szCs w:val="20"/>
              </w:rPr>
              <w:t>25/03/2026</w:t>
            </w:r>
          </w:p>
        </w:tc>
      </w:tr>
      <w:tr w:rsidR="00F150D8" w:rsidRPr="000C79D9" w14:paraId="75EFAA1C" w14:textId="77777777" w:rsidTr="7331EE8E">
        <w:trPr>
          <w:trHeight w:val="20"/>
        </w:trPr>
        <w:tc>
          <w:tcPr>
            <w:tcW w:w="4390" w:type="dxa"/>
            <w:shd w:val="clear" w:color="auto" w:fill="BDD7F0"/>
            <w:vAlign w:val="center"/>
          </w:tcPr>
          <w:p w14:paraId="5CB2AD4D" w14:textId="77777777" w:rsidR="00F150D8" w:rsidRPr="000C79D9" w:rsidRDefault="00F150D8" w:rsidP="00F150D8">
            <w:pPr>
              <w:rPr>
                <w:rFonts w:ascii="Arial" w:hAnsi="Arial" w:cs="Arial"/>
                <w:bCs/>
                <w:sz w:val="20"/>
                <w:szCs w:val="20"/>
                <w:lang w:eastAsia="es-ES"/>
              </w:rPr>
            </w:pPr>
            <w:r w:rsidRPr="000C79D9">
              <w:rPr>
                <w:rFonts w:ascii="Arial" w:hAnsi="Arial" w:cs="Arial"/>
                <w:bCs/>
                <w:sz w:val="20"/>
                <w:szCs w:val="20"/>
                <w:lang w:eastAsia="es-ES"/>
              </w:rPr>
              <w:t>Medio a través del cual se efectuó invitación a cotizar</w:t>
            </w:r>
          </w:p>
          <w:p w14:paraId="4DAF47D3" w14:textId="77777777" w:rsidR="00F150D8" w:rsidRPr="000C79D9" w:rsidRDefault="00F150D8" w:rsidP="00F150D8">
            <w:pPr>
              <w:rPr>
                <w:rFonts w:ascii="Arial" w:hAnsi="Arial" w:cs="Arial"/>
                <w:bCs/>
                <w:sz w:val="20"/>
                <w:szCs w:val="20"/>
                <w:lang w:eastAsia="es-ES"/>
              </w:rPr>
            </w:pPr>
            <w:r w:rsidRPr="000C79D9">
              <w:rPr>
                <w:rFonts w:ascii="Arial" w:hAnsi="Arial" w:cs="Arial"/>
                <w:bCs/>
                <w:sz w:val="20"/>
                <w:szCs w:val="20"/>
                <w:lang w:eastAsia="es-ES"/>
              </w:rPr>
              <w:t>(email o SECOP II)</w:t>
            </w:r>
          </w:p>
        </w:tc>
        <w:tc>
          <w:tcPr>
            <w:tcW w:w="4664" w:type="dxa"/>
            <w:vAlign w:val="center"/>
          </w:tcPr>
          <w:p w14:paraId="58635639" w14:textId="6258F8AE" w:rsidR="00F150D8" w:rsidRPr="00D03035" w:rsidRDefault="00283A17" w:rsidP="003E0FB7">
            <w:pPr>
              <w:jc w:val="center"/>
              <w:rPr>
                <w:rFonts w:ascii="Arial" w:hAnsi="Arial" w:cs="Arial"/>
                <w:sz w:val="20"/>
                <w:szCs w:val="20"/>
              </w:rPr>
            </w:pPr>
            <w:r w:rsidRPr="00D03035">
              <w:rPr>
                <w:rFonts w:ascii="Arial" w:hAnsi="Arial" w:cs="Arial"/>
                <w:sz w:val="20"/>
                <w:szCs w:val="20"/>
              </w:rPr>
              <w:t>SECOPII</w:t>
            </w:r>
          </w:p>
        </w:tc>
      </w:tr>
      <w:tr w:rsidR="00F150D8" w:rsidRPr="000C79D9" w14:paraId="315B4CB0" w14:textId="77777777" w:rsidTr="7331EE8E">
        <w:trPr>
          <w:trHeight w:val="20"/>
        </w:trPr>
        <w:tc>
          <w:tcPr>
            <w:tcW w:w="4390" w:type="dxa"/>
            <w:shd w:val="clear" w:color="auto" w:fill="BDD7F0"/>
            <w:vAlign w:val="center"/>
          </w:tcPr>
          <w:p w14:paraId="065DF979" w14:textId="77777777" w:rsidR="00F150D8" w:rsidRPr="000C79D9" w:rsidRDefault="00F150D8" w:rsidP="00F150D8">
            <w:pPr>
              <w:rPr>
                <w:rFonts w:ascii="Arial" w:hAnsi="Arial" w:cs="Arial"/>
                <w:bCs/>
                <w:sz w:val="20"/>
                <w:szCs w:val="20"/>
              </w:rPr>
            </w:pPr>
            <w:proofErr w:type="spellStart"/>
            <w:r w:rsidRPr="000C79D9">
              <w:rPr>
                <w:rFonts w:ascii="Arial" w:hAnsi="Arial" w:cs="Arial"/>
                <w:bCs/>
                <w:sz w:val="20"/>
                <w:szCs w:val="20"/>
                <w:lang w:eastAsia="es-ES"/>
              </w:rPr>
              <w:t>Nº</w:t>
            </w:r>
            <w:proofErr w:type="spellEnd"/>
            <w:r w:rsidRPr="000C79D9">
              <w:rPr>
                <w:rFonts w:ascii="Arial" w:hAnsi="Arial" w:cs="Arial"/>
                <w:bCs/>
                <w:sz w:val="20"/>
                <w:szCs w:val="20"/>
                <w:lang w:eastAsia="es-ES"/>
              </w:rPr>
              <w:t xml:space="preserve"> Empresas Invitadas</w:t>
            </w:r>
          </w:p>
        </w:tc>
        <w:tc>
          <w:tcPr>
            <w:tcW w:w="4664" w:type="dxa"/>
            <w:vAlign w:val="center"/>
          </w:tcPr>
          <w:p w14:paraId="5E384FD3" w14:textId="7662B56C" w:rsidR="00F150D8" w:rsidRPr="00D03035" w:rsidRDefault="00283A17" w:rsidP="003E0FB7">
            <w:pPr>
              <w:jc w:val="center"/>
              <w:rPr>
                <w:rFonts w:ascii="Arial" w:hAnsi="Arial" w:cs="Arial"/>
                <w:sz w:val="20"/>
                <w:szCs w:val="20"/>
              </w:rPr>
            </w:pPr>
            <w:r w:rsidRPr="00D03035">
              <w:rPr>
                <w:rFonts w:ascii="Arial" w:hAnsi="Arial" w:cs="Arial"/>
                <w:sz w:val="20"/>
                <w:szCs w:val="20"/>
              </w:rPr>
              <w:t>620</w:t>
            </w:r>
          </w:p>
        </w:tc>
      </w:tr>
      <w:tr w:rsidR="00F150D8" w:rsidRPr="000C79D9" w14:paraId="7CD84EE2" w14:textId="77777777" w:rsidTr="7331EE8E">
        <w:trPr>
          <w:trHeight w:val="20"/>
        </w:trPr>
        <w:tc>
          <w:tcPr>
            <w:tcW w:w="4390" w:type="dxa"/>
            <w:shd w:val="clear" w:color="auto" w:fill="BDD7F0"/>
            <w:vAlign w:val="center"/>
          </w:tcPr>
          <w:p w14:paraId="1699B928" w14:textId="77777777" w:rsidR="00F150D8" w:rsidRPr="000C79D9" w:rsidRDefault="00F150D8" w:rsidP="00F150D8">
            <w:pPr>
              <w:rPr>
                <w:rFonts w:ascii="Arial" w:hAnsi="Arial" w:cs="Arial"/>
                <w:bCs/>
                <w:sz w:val="20"/>
                <w:szCs w:val="20"/>
              </w:rPr>
            </w:pPr>
            <w:proofErr w:type="spellStart"/>
            <w:r w:rsidRPr="000C79D9">
              <w:rPr>
                <w:rFonts w:ascii="Arial" w:hAnsi="Arial" w:cs="Arial"/>
                <w:bCs/>
                <w:sz w:val="20"/>
                <w:szCs w:val="20"/>
                <w:lang w:eastAsia="es-ES"/>
              </w:rPr>
              <w:t>Nº</w:t>
            </w:r>
            <w:proofErr w:type="spellEnd"/>
            <w:r w:rsidRPr="000C79D9">
              <w:rPr>
                <w:rFonts w:ascii="Arial" w:hAnsi="Arial" w:cs="Arial"/>
                <w:bCs/>
                <w:sz w:val="20"/>
                <w:szCs w:val="20"/>
                <w:lang w:eastAsia="es-ES"/>
              </w:rPr>
              <w:t xml:space="preserve"> Cotizaciones Recibidas</w:t>
            </w:r>
          </w:p>
        </w:tc>
        <w:tc>
          <w:tcPr>
            <w:tcW w:w="4664" w:type="dxa"/>
            <w:vAlign w:val="center"/>
          </w:tcPr>
          <w:p w14:paraId="2260F65F" w14:textId="43D6DA1C" w:rsidR="00F150D8" w:rsidRPr="00D03035" w:rsidRDefault="00283A17" w:rsidP="003E0FB7">
            <w:pPr>
              <w:jc w:val="center"/>
              <w:rPr>
                <w:rFonts w:ascii="Arial" w:hAnsi="Arial" w:cs="Arial"/>
                <w:sz w:val="20"/>
                <w:szCs w:val="20"/>
              </w:rPr>
            </w:pPr>
            <w:r w:rsidRPr="00D03035">
              <w:rPr>
                <w:rFonts w:ascii="Arial" w:hAnsi="Arial" w:cs="Arial"/>
                <w:sz w:val="20"/>
                <w:szCs w:val="20"/>
              </w:rPr>
              <w:t>6</w:t>
            </w:r>
          </w:p>
        </w:tc>
      </w:tr>
      <w:tr w:rsidR="00F150D8" w:rsidRPr="000C79D9" w14:paraId="0E6F2BFA" w14:textId="77777777" w:rsidTr="7331EE8E">
        <w:trPr>
          <w:trHeight w:val="20"/>
        </w:trPr>
        <w:tc>
          <w:tcPr>
            <w:tcW w:w="4390" w:type="dxa"/>
            <w:shd w:val="clear" w:color="auto" w:fill="BDD7F0"/>
            <w:vAlign w:val="center"/>
          </w:tcPr>
          <w:p w14:paraId="11573309" w14:textId="77777777" w:rsidR="00F150D8" w:rsidRPr="000C79D9" w:rsidRDefault="00F150D8" w:rsidP="00F150D8">
            <w:pPr>
              <w:rPr>
                <w:rFonts w:ascii="Arial" w:hAnsi="Arial" w:cs="Arial"/>
                <w:bCs/>
                <w:sz w:val="20"/>
                <w:szCs w:val="20"/>
                <w:lang w:eastAsia="es-ES"/>
              </w:rPr>
            </w:pPr>
            <w:r w:rsidRPr="000C79D9">
              <w:rPr>
                <w:rFonts w:ascii="Arial" w:hAnsi="Arial" w:cs="Arial"/>
                <w:bCs/>
                <w:sz w:val="20"/>
                <w:szCs w:val="20"/>
                <w:lang w:eastAsia="es-ES"/>
              </w:rPr>
              <w:t>Observaciones</w:t>
            </w:r>
          </w:p>
        </w:tc>
        <w:tc>
          <w:tcPr>
            <w:tcW w:w="4664" w:type="dxa"/>
            <w:vAlign w:val="center"/>
          </w:tcPr>
          <w:p w14:paraId="594D8835" w14:textId="62C15517" w:rsidR="00F150D8" w:rsidRPr="00D03035" w:rsidRDefault="475E4D18" w:rsidP="003E0FB7">
            <w:pPr>
              <w:jc w:val="center"/>
              <w:rPr>
                <w:rFonts w:ascii="Arial" w:hAnsi="Arial" w:cs="Arial"/>
                <w:sz w:val="20"/>
                <w:szCs w:val="20"/>
              </w:rPr>
            </w:pPr>
            <w:r w:rsidRPr="00D03035">
              <w:rPr>
                <w:rFonts w:ascii="Arial" w:hAnsi="Arial" w:cs="Arial"/>
                <w:sz w:val="20"/>
                <w:szCs w:val="20"/>
              </w:rPr>
              <w:t xml:space="preserve">Uno de los proveedores presentó en la respuesta SECOPII, el valor global de </w:t>
            </w:r>
            <w:r w:rsidR="5A19E116" w:rsidRPr="00D03035">
              <w:rPr>
                <w:rFonts w:ascii="Arial" w:hAnsi="Arial" w:cs="Arial"/>
                <w:sz w:val="20"/>
                <w:szCs w:val="20"/>
              </w:rPr>
              <w:t xml:space="preserve">totas </w:t>
            </w:r>
            <w:r w:rsidRPr="00D03035">
              <w:rPr>
                <w:rFonts w:ascii="Arial" w:hAnsi="Arial" w:cs="Arial"/>
                <w:sz w:val="20"/>
                <w:szCs w:val="20"/>
              </w:rPr>
              <w:t>las licencias</w:t>
            </w:r>
            <w:r w:rsidR="00782D8B" w:rsidRPr="00D03035">
              <w:rPr>
                <w:rFonts w:ascii="Arial" w:hAnsi="Arial" w:cs="Arial"/>
                <w:sz w:val="20"/>
                <w:szCs w:val="20"/>
              </w:rPr>
              <w:t xml:space="preserve"> requeridas</w:t>
            </w:r>
            <w:r w:rsidRPr="00D03035">
              <w:rPr>
                <w:rFonts w:ascii="Arial" w:hAnsi="Arial" w:cs="Arial"/>
                <w:sz w:val="20"/>
                <w:szCs w:val="20"/>
              </w:rPr>
              <w:t xml:space="preserve"> y en archivo </w:t>
            </w:r>
            <w:r w:rsidR="3986C62C" w:rsidRPr="00D03035">
              <w:rPr>
                <w:rFonts w:ascii="Arial" w:hAnsi="Arial" w:cs="Arial"/>
                <w:sz w:val="20"/>
                <w:szCs w:val="20"/>
              </w:rPr>
              <w:t>E</w:t>
            </w:r>
            <w:r w:rsidRPr="00D03035">
              <w:rPr>
                <w:rFonts w:ascii="Arial" w:hAnsi="Arial" w:cs="Arial"/>
                <w:sz w:val="20"/>
                <w:szCs w:val="20"/>
              </w:rPr>
              <w:t xml:space="preserve">xcel presento el valor unitario de la licencia, y se le solicito aclararlo, y lo hizo por medio de </w:t>
            </w:r>
            <w:r w:rsidR="3986C62C" w:rsidRPr="00D03035">
              <w:rPr>
                <w:rFonts w:ascii="Arial" w:hAnsi="Arial" w:cs="Arial"/>
                <w:sz w:val="20"/>
                <w:szCs w:val="20"/>
              </w:rPr>
              <w:t>correo electrónico.</w:t>
            </w:r>
          </w:p>
        </w:tc>
      </w:tr>
    </w:tbl>
    <w:p w14:paraId="3924B3FB" w14:textId="7ABBB06C" w:rsidR="008130D4" w:rsidRPr="008130D4" w:rsidRDefault="00F150D8" w:rsidP="008130D4">
      <w:pPr>
        <w:jc w:val="center"/>
        <w:rPr>
          <w:rFonts w:ascii="Arial" w:hAnsi="Arial" w:cs="Arial"/>
          <w:bCs/>
          <w:iCs/>
          <w:sz w:val="16"/>
          <w:szCs w:val="16"/>
        </w:rPr>
      </w:pPr>
      <w:r w:rsidRPr="008130D4">
        <w:rPr>
          <w:rFonts w:ascii="Arial" w:hAnsi="Arial" w:cs="Arial"/>
          <w:b/>
          <w:iCs/>
          <w:sz w:val="16"/>
          <w:szCs w:val="16"/>
        </w:rPr>
        <w:t>Fuente:</w:t>
      </w:r>
      <w:r w:rsidRPr="008130D4">
        <w:rPr>
          <w:rFonts w:ascii="Arial" w:hAnsi="Arial" w:cs="Arial"/>
          <w:bCs/>
          <w:iCs/>
          <w:sz w:val="16"/>
          <w:szCs w:val="16"/>
        </w:rPr>
        <w:t xml:space="preserve"> </w:t>
      </w:r>
      <w:r w:rsidR="008130D4" w:rsidRPr="008130D4">
        <w:rPr>
          <w:rFonts w:ascii="Arial" w:hAnsi="Arial" w:cs="Arial"/>
          <w:bCs/>
          <w:iCs/>
          <w:sz w:val="16"/>
          <w:szCs w:val="16"/>
        </w:rPr>
        <w:t>https://community.secop.gov.co/Public/Tendering/OpportunityDetail/Index?noticeUID=CO1.NTC.10129010&amp;isFromPublicArea=True&amp;isModal=False</w:t>
      </w:r>
    </w:p>
    <w:p w14:paraId="6EA3171A" w14:textId="77777777" w:rsidR="00F150D8" w:rsidRPr="000C79D9" w:rsidRDefault="00F150D8" w:rsidP="00F150D8">
      <w:pPr>
        <w:jc w:val="both"/>
        <w:rPr>
          <w:rFonts w:ascii="Arial" w:hAnsi="Arial" w:cs="Arial"/>
          <w:bCs/>
          <w:iCs/>
          <w:sz w:val="20"/>
          <w:szCs w:val="20"/>
          <w:highlight w:val="yellow"/>
        </w:rPr>
      </w:pPr>
    </w:p>
    <w:p w14:paraId="179293CD" w14:textId="74CE9D65" w:rsidR="002A4278" w:rsidRPr="00F00B63" w:rsidRDefault="243DF4C2" w:rsidP="00F00B63">
      <w:pPr>
        <w:jc w:val="both"/>
        <w:rPr>
          <w:rFonts w:ascii="Arial" w:hAnsi="Arial" w:cs="Arial"/>
          <w:sz w:val="20"/>
          <w:szCs w:val="20"/>
        </w:rPr>
      </w:pPr>
      <w:r w:rsidRPr="2D0975E5">
        <w:rPr>
          <w:rFonts w:ascii="Arial" w:hAnsi="Arial" w:cs="Arial"/>
          <w:sz w:val="20"/>
          <w:szCs w:val="20"/>
        </w:rPr>
        <w:t xml:space="preserve">A </w:t>
      </w:r>
      <w:r w:rsidRPr="00D03035">
        <w:rPr>
          <w:rFonts w:ascii="Arial" w:hAnsi="Arial" w:cs="Arial"/>
          <w:sz w:val="20"/>
          <w:szCs w:val="20"/>
        </w:rPr>
        <w:t>continuación, se presentan los resultados de las cotizaciones recibidas:</w:t>
      </w:r>
    </w:p>
    <w:p w14:paraId="3CDD3330" w14:textId="77777777" w:rsidR="002A4278" w:rsidRDefault="002A4278" w:rsidP="00DA7C0C">
      <w:pPr>
        <w:pStyle w:val="Prrafodelista"/>
        <w:tabs>
          <w:tab w:val="left" w:pos="142"/>
          <w:tab w:val="left" w:pos="223"/>
          <w:tab w:val="left" w:pos="284"/>
        </w:tabs>
        <w:ind w:left="0"/>
        <w:rPr>
          <w:rFonts w:asciiTheme="minorHAnsi" w:eastAsia="Arial MT" w:hAnsiTheme="minorHAnsi" w:cstheme="minorHAnsi"/>
          <w:szCs w:val="24"/>
        </w:rPr>
      </w:pPr>
    </w:p>
    <w:tbl>
      <w:tblPr>
        <w:tblW w:w="9414" w:type="dxa"/>
        <w:tblCellMar>
          <w:left w:w="70" w:type="dxa"/>
          <w:right w:w="70" w:type="dxa"/>
        </w:tblCellMar>
        <w:tblLook w:val="04A0" w:firstRow="1" w:lastRow="0" w:firstColumn="1" w:lastColumn="0" w:noHBand="0" w:noVBand="1"/>
      </w:tblPr>
      <w:tblGrid>
        <w:gridCol w:w="195"/>
        <w:gridCol w:w="979"/>
        <w:gridCol w:w="875"/>
        <w:gridCol w:w="574"/>
        <w:gridCol w:w="542"/>
        <w:gridCol w:w="837"/>
        <w:gridCol w:w="1111"/>
        <w:gridCol w:w="837"/>
        <w:gridCol w:w="888"/>
        <w:gridCol w:w="837"/>
        <w:gridCol w:w="837"/>
        <w:gridCol w:w="902"/>
      </w:tblGrid>
      <w:tr w:rsidR="00F00B63" w:rsidRPr="00EF32F2" w14:paraId="4B6B8E0F" w14:textId="77777777" w:rsidTr="004F6C6D">
        <w:trPr>
          <w:trHeight w:val="553"/>
          <w:tblHeader/>
        </w:trPr>
        <w:tc>
          <w:tcPr>
            <w:tcW w:w="3165" w:type="dxa"/>
            <w:gridSpan w:val="5"/>
            <w:tcBorders>
              <w:top w:val="single" w:sz="4" w:space="0" w:color="auto"/>
              <w:left w:val="single" w:sz="4" w:space="0" w:color="auto"/>
              <w:bottom w:val="single" w:sz="4" w:space="0" w:color="auto"/>
              <w:right w:val="single" w:sz="4" w:space="0" w:color="000000"/>
            </w:tcBorders>
            <w:shd w:val="clear" w:color="000000" w:fill="D9D9D9"/>
            <w:vAlign w:val="center"/>
            <w:hideMark/>
          </w:tcPr>
          <w:p w14:paraId="49E08434" w14:textId="77777777" w:rsidR="00F00B63" w:rsidRPr="004F6C6D" w:rsidRDefault="00F00B63">
            <w:pPr>
              <w:jc w:val="center"/>
              <w:rPr>
                <w:rFonts w:ascii="Arial Narrow" w:hAnsi="Arial Narrow" w:cs="Arial"/>
                <w:b/>
                <w:bCs/>
                <w:sz w:val="12"/>
                <w:szCs w:val="12"/>
                <w:lang w:eastAsia="es-CO"/>
              </w:rPr>
            </w:pPr>
            <w:r w:rsidRPr="004F6C6D">
              <w:rPr>
                <w:rFonts w:ascii="Arial Narrow" w:hAnsi="Arial Narrow" w:cs="Arial"/>
                <w:b/>
                <w:bCs/>
                <w:sz w:val="12"/>
                <w:szCs w:val="12"/>
              </w:rPr>
              <w:t> </w:t>
            </w:r>
          </w:p>
        </w:tc>
        <w:tc>
          <w:tcPr>
            <w:tcW w:w="837" w:type="dxa"/>
            <w:tcBorders>
              <w:top w:val="single" w:sz="4" w:space="0" w:color="auto"/>
              <w:left w:val="nil"/>
              <w:bottom w:val="single" w:sz="4" w:space="0" w:color="auto"/>
              <w:right w:val="single" w:sz="4" w:space="0" w:color="auto"/>
            </w:tcBorders>
            <w:shd w:val="clear" w:color="000000" w:fill="D9D9D9"/>
            <w:vAlign w:val="center"/>
            <w:hideMark/>
          </w:tcPr>
          <w:p w14:paraId="453CAAF0"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VALOR COTIZACION 1</w:t>
            </w:r>
            <w:r w:rsidRPr="004F6C6D">
              <w:rPr>
                <w:rFonts w:ascii="Arial Narrow" w:hAnsi="Arial Narrow" w:cs="Arial"/>
                <w:b/>
                <w:bCs/>
                <w:sz w:val="12"/>
                <w:szCs w:val="12"/>
              </w:rPr>
              <w:br/>
              <w:t xml:space="preserve">(SUMIMAS S.A.S) </w:t>
            </w:r>
          </w:p>
        </w:tc>
        <w:tc>
          <w:tcPr>
            <w:tcW w:w="1111" w:type="dxa"/>
            <w:tcBorders>
              <w:top w:val="single" w:sz="4" w:space="0" w:color="auto"/>
              <w:left w:val="nil"/>
              <w:bottom w:val="single" w:sz="4" w:space="0" w:color="auto"/>
              <w:right w:val="single" w:sz="4" w:space="0" w:color="auto"/>
            </w:tcBorders>
            <w:shd w:val="clear" w:color="000000" w:fill="D9D9D9"/>
            <w:vAlign w:val="center"/>
            <w:hideMark/>
          </w:tcPr>
          <w:p w14:paraId="4376902E"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VALOR COTIZACION 2</w:t>
            </w:r>
            <w:r w:rsidRPr="004F6C6D">
              <w:rPr>
                <w:rFonts w:ascii="Arial Narrow" w:hAnsi="Arial Narrow" w:cs="Arial"/>
                <w:b/>
                <w:bCs/>
                <w:sz w:val="12"/>
                <w:szCs w:val="12"/>
              </w:rPr>
              <w:br/>
              <w:t xml:space="preserve">(CONTROLES EMPRESARIALES S.A.S) </w:t>
            </w:r>
          </w:p>
        </w:tc>
        <w:tc>
          <w:tcPr>
            <w:tcW w:w="837" w:type="dxa"/>
            <w:tcBorders>
              <w:top w:val="single" w:sz="4" w:space="0" w:color="auto"/>
              <w:left w:val="nil"/>
              <w:bottom w:val="single" w:sz="4" w:space="0" w:color="auto"/>
              <w:right w:val="single" w:sz="4" w:space="0" w:color="auto"/>
            </w:tcBorders>
            <w:shd w:val="clear" w:color="000000" w:fill="D9D9D9"/>
            <w:vAlign w:val="center"/>
            <w:hideMark/>
          </w:tcPr>
          <w:p w14:paraId="36860A21" w14:textId="77777777" w:rsidR="00F00B63" w:rsidRPr="004F6C6D" w:rsidRDefault="00F00B63">
            <w:pPr>
              <w:jc w:val="center"/>
              <w:rPr>
                <w:rFonts w:ascii="Arial Narrow" w:hAnsi="Arial Narrow" w:cs="Arial"/>
                <w:b/>
                <w:bCs/>
                <w:sz w:val="12"/>
                <w:szCs w:val="12"/>
                <w:lang w:val="en-US"/>
              </w:rPr>
            </w:pPr>
            <w:r w:rsidRPr="004F6C6D">
              <w:rPr>
                <w:rFonts w:ascii="Arial Narrow" w:hAnsi="Arial Narrow" w:cs="Arial"/>
                <w:b/>
                <w:bCs/>
                <w:sz w:val="12"/>
                <w:szCs w:val="12"/>
              </w:rPr>
              <w:t xml:space="preserve"> </w:t>
            </w:r>
            <w:r w:rsidRPr="004F6C6D">
              <w:rPr>
                <w:rFonts w:ascii="Arial Narrow" w:hAnsi="Arial Narrow" w:cs="Arial"/>
                <w:b/>
                <w:bCs/>
                <w:sz w:val="12"/>
                <w:szCs w:val="12"/>
                <w:lang w:val="en-US"/>
              </w:rPr>
              <w:t>VALOR COTIZACION 3</w:t>
            </w:r>
            <w:r w:rsidRPr="004F6C6D">
              <w:rPr>
                <w:rFonts w:ascii="Arial Narrow" w:hAnsi="Arial Narrow" w:cs="Arial"/>
                <w:b/>
                <w:bCs/>
                <w:sz w:val="12"/>
                <w:szCs w:val="12"/>
                <w:lang w:val="en-US"/>
              </w:rPr>
              <w:br/>
              <w:t xml:space="preserve">(Royal Tech Group SAS) </w:t>
            </w:r>
          </w:p>
        </w:tc>
        <w:tc>
          <w:tcPr>
            <w:tcW w:w="888" w:type="dxa"/>
            <w:tcBorders>
              <w:top w:val="single" w:sz="4" w:space="0" w:color="auto"/>
              <w:left w:val="nil"/>
              <w:bottom w:val="single" w:sz="4" w:space="0" w:color="auto"/>
              <w:right w:val="single" w:sz="4" w:space="0" w:color="auto"/>
            </w:tcBorders>
            <w:shd w:val="clear" w:color="000000" w:fill="D9D9D9"/>
            <w:vAlign w:val="center"/>
            <w:hideMark/>
          </w:tcPr>
          <w:p w14:paraId="4F3F7086"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lang w:val="en-US"/>
              </w:rPr>
              <w:t xml:space="preserve"> </w:t>
            </w:r>
            <w:r w:rsidRPr="004F6C6D">
              <w:rPr>
                <w:rFonts w:ascii="Arial Narrow" w:hAnsi="Arial Narrow" w:cs="Arial"/>
                <w:b/>
                <w:bCs/>
                <w:sz w:val="12"/>
                <w:szCs w:val="12"/>
              </w:rPr>
              <w:t>VALOR COTIZACION 4</w:t>
            </w:r>
            <w:r w:rsidRPr="004F6C6D">
              <w:rPr>
                <w:rFonts w:ascii="Arial Narrow" w:hAnsi="Arial Narrow" w:cs="Arial"/>
                <w:b/>
                <w:bCs/>
                <w:sz w:val="12"/>
                <w:szCs w:val="12"/>
              </w:rPr>
              <w:br/>
              <w:t xml:space="preserve">(C&amp;S TECNOLOGIA S.A.) </w:t>
            </w:r>
          </w:p>
        </w:tc>
        <w:tc>
          <w:tcPr>
            <w:tcW w:w="837" w:type="dxa"/>
            <w:tcBorders>
              <w:top w:val="single" w:sz="4" w:space="0" w:color="auto"/>
              <w:left w:val="nil"/>
              <w:bottom w:val="single" w:sz="4" w:space="0" w:color="auto"/>
              <w:right w:val="single" w:sz="4" w:space="0" w:color="auto"/>
            </w:tcBorders>
            <w:shd w:val="clear" w:color="000000" w:fill="D9D9D9"/>
            <w:vAlign w:val="center"/>
            <w:hideMark/>
          </w:tcPr>
          <w:p w14:paraId="4FCCAB08"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VALOR COTIZACION 5</w:t>
            </w:r>
            <w:r w:rsidRPr="004F6C6D">
              <w:rPr>
                <w:rFonts w:ascii="Arial Narrow" w:hAnsi="Arial Narrow" w:cs="Arial"/>
                <w:b/>
                <w:bCs/>
                <w:sz w:val="12"/>
                <w:szCs w:val="12"/>
              </w:rPr>
              <w:br/>
              <w:t xml:space="preserve">(GOLD SYS LTDA) </w:t>
            </w:r>
          </w:p>
        </w:tc>
        <w:tc>
          <w:tcPr>
            <w:tcW w:w="837" w:type="dxa"/>
            <w:tcBorders>
              <w:top w:val="single" w:sz="4" w:space="0" w:color="auto"/>
              <w:left w:val="nil"/>
              <w:bottom w:val="single" w:sz="4" w:space="0" w:color="auto"/>
              <w:right w:val="single" w:sz="4" w:space="0" w:color="auto"/>
            </w:tcBorders>
            <w:shd w:val="clear" w:color="000000" w:fill="D9D9D9"/>
            <w:vAlign w:val="center"/>
            <w:hideMark/>
          </w:tcPr>
          <w:p w14:paraId="79CA3063"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VALOR COTIZACION 6</w:t>
            </w:r>
            <w:r w:rsidRPr="004F6C6D">
              <w:rPr>
                <w:rFonts w:ascii="Arial Narrow" w:hAnsi="Arial Narrow" w:cs="Arial"/>
                <w:b/>
                <w:bCs/>
                <w:sz w:val="12"/>
                <w:szCs w:val="12"/>
              </w:rPr>
              <w:br/>
              <w:t xml:space="preserve">(MEGACAD) </w:t>
            </w:r>
          </w:p>
        </w:tc>
        <w:tc>
          <w:tcPr>
            <w:tcW w:w="902" w:type="dxa"/>
            <w:tcBorders>
              <w:top w:val="single" w:sz="4" w:space="0" w:color="auto"/>
              <w:left w:val="nil"/>
              <w:bottom w:val="single" w:sz="4" w:space="0" w:color="auto"/>
              <w:right w:val="single" w:sz="4" w:space="0" w:color="auto"/>
            </w:tcBorders>
            <w:shd w:val="clear" w:color="000000" w:fill="D9D9D9"/>
            <w:vAlign w:val="center"/>
            <w:hideMark/>
          </w:tcPr>
          <w:p w14:paraId="5CAF480A"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VALOR CCONTRATO 2025 INDEXADO CON IPC A 2026 </w:t>
            </w:r>
          </w:p>
        </w:tc>
      </w:tr>
      <w:tr w:rsidR="00F00B63" w:rsidRPr="00EF32F2" w14:paraId="6BA58730" w14:textId="77777777" w:rsidTr="005E21BF">
        <w:trPr>
          <w:trHeight w:val="485"/>
        </w:trPr>
        <w:tc>
          <w:tcPr>
            <w:tcW w:w="186" w:type="dxa"/>
            <w:tcBorders>
              <w:top w:val="nil"/>
              <w:left w:val="single" w:sz="4" w:space="0" w:color="auto"/>
              <w:bottom w:val="single" w:sz="4" w:space="0" w:color="auto"/>
              <w:right w:val="single" w:sz="4" w:space="0" w:color="auto"/>
            </w:tcBorders>
            <w:shd w:val="clear" w:color="000000" w:fill="F2F2F2"/>
            <w:vAlign w:val="center"/>
            <w:hideMark/>
          </w:tcPr>
          <w:p w14:paraId="7835BAE6" w14:textId="77777777" w:rsidR="00F00B63" w:rsidRPr="004F6C6D" w:rsidRDefault="00F00B63">
            <w:pPr>
              <w:jc w:val="center"/>
              <w:rPr>
                <w:rFonts w:ascii="Arial Narrow" w:hAnsi="Arial Narrow" w:cs="Arial"/>
                <w:b/>
                <w:bCs/>
                <w:color w:val="000000"/>
                <w:sz w:val="12"/>
                <w:szCs w:val="12"/>
              </w:rPr>
            </w:pPr>
            <w:r w:rsidRPr="004F6C6D">
              <w:rPr>
                <w:rFonts w:ascii="Arial Narrow" w:hAnsi="Arial Narrow" w:cs="Arial"/>
                <w:b/>
                <w:bCs/>
                <w:color w:val="000000"/>
                <w:sz w:val="12"/>
                <w:szCs w:val="12"/>
              </w:rPr>
              <w:t>#</w:t>
            </w:r>
          </w:p>
        </w:tc>
        <w:tc>
          <w:tcPr>
            <w:tcW w:w="984" w:type="dxa"/>
            <w:tcBorders>
              <w:top w:val="nil"/>
              <w:left w:val="nil"/>
              <w:bottom w:val="single" w:sz="4" w:space="0" w:color="auto"/>
              <w:right w:val="single" w:sz="4" w:space="0" w:color="auto"/>
            </w:tcBorders>
            <w:shd w:val="clear" w:color="000000" w:fill="F2F2F2"/>
            <w:vAlign w:val="center"/>
            <w:hideMark/>
          </w:tcPr>
          <w:p w14:paraId="40500782"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ELEMENTO  </w:t>
            </w:r>
          </w:p>
        </w:tc>
        <w:tc>
          <w:tcPr>
            <w:tcW w:w="875" w:type="dxa"/>
            <w:tcBorders>
              <w:top w:val="nil"/>
              <w:left w:val="nil"/>
              <w:bottom w:val="single" w:sz="4" w:space="0" w:color="auto"/>
              <w:right w:val="single" w:sz="4" w:space="0" w:color="auto"/>
            </w:tcBorders>
            <w:shd w:val="clear" w:color="000000" w:fill="F2F2F2"/>
            <w:vAlign w:val="center"/>
            <w:hideMark/>
          </w:tcPr>
          <w:p w14:paraId="593CED1A"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CANTIDADES </w:t>
            </w:r>
          </w:p>
        </w:tc>
        <w:tc>
          <w:tcPr>
            <w:tcW w:w="576" w:type="dxa"/>
            <w:tcBorders>
              <w:top w:val="nil"/>
              <w:left w:val="nil"/>
              <w:bottom w:val="single" w:sz="4" w:space="0" w:color="auto"/>
              <w:right w:val="single" w:sz="4" w:space="0" w:color="auto"/>
            </w:tcBorders>
            <w:shd w:val="clear" w:color="000000" w:fill="F2F2F2"/>
            <w:vAlign w:val="center"/>
            <w:hideMark/>
          </w:tcPr>
          <w:p w14:paraId="1160E759"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UNIDAD DE MEDIDA </w:t>
            </w:r>
          </w:p>
        </w:tc>
        <w:tc>
          <w:tcPr>
            <w:tcW w:w="543" w:type="dxa"/>
            <w:tcBorders>
              <w:top w:val="nil"/>
              <w:left w:val="nil"/>
              <w:bottom w:val="single" w:sz="4" w:space="0" w:color="auto"/>
              <w:right w:val="single" w:sz="4" w:space="0" w:color="auto"/>
            </w:tcBorders>
            <w:shd w:val="clear" w:color="000000" w:fill="F2F2F2"/>
            <w:vAlign w:val="center"/>
            <w:hideMark/>
          </w:tcPr>
          <w:p w14:paraId="4D980032"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TARIFA IVA % </w:t>
            </w:r>
          </w:p>
        </w:tc>
        <w:tc>
          <w:tcPr>
            <w:tcW w:w="837" w:type="dxa"/>
            <w:tcBorders>
              <w:top w:val="nil"/>
              <w:left w:val="nil"/>
              <w:bottom w:val="single" w:sz="4" w:space="0" w:color="auto"/>
              <w:right w:val="single" w:sz="4" w:space="0" w:color="auto"/>
            </w:tcBorders>
            <w:shd w:val="clear" w:color="000000" w:fill="F2F2F2"/>
            <w:vAlign w:val="center"/>
            <w:hideMark/>
          </w:tcPr>
          <w:p w14:paraId="5B4C6736"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PRECIO UNITARIO EXCLUIDO DE IVA </w:t>
            </w:r>
          </w:p>
        </w:tc>
        <w:tc>
          <w:tcPr>
            <w:tcW w:w="1111" w:type="dxa"/>
            <w:tcBorders>
              <w:top w:val="nil"/>
              <w:left w:val="nil"/>
              <w:bottom w:val="single" w:sz="4" w:space="0" w:color="auto"/>
              <w:right w:val="single" w:sz="4" w:space="0" w:color="auto"/>
            </w:tcBorders>
            <w:shd w:val="clear" w:color="000000" w:fill="F2F2F2"/>
            <w:vAlign w:val="center"/>
            <w:hideMark/>
          </w:tcPr>
          <w:p w14:paraId="1D2075C9"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PRECIO UNITARIO EXCLUIDO DE IVA </w:t>
            </w:r>
          </w:p>
        </w:tc>
        <w:tc>
          <w:tcPr>
            <w:tcW w:w="837" w:type="dxa"/>
            <w:tcBorders>
              <w:top w:val="nil"/>
              <w:left w:val="nil"/>
              <w:bottom w:val="single" w:sz="4" w:space="0" w:color="auto"/>
              <w:right w:val="single" w:sz="4" w:space="0" w:color="auto"/>
            </w:tcBorders>
            <w:shd w:val="clear" w:color="000000" w:fill="F2F2F2"/>
            <w:vAlign w:val="center"/>
            <w:hideMark/>
          </w:tcPr>
          <w:p w14:paraId="01535A78"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PRECIO UNITARIO EXCLUIDO DE IVA </w:t>
            </w:r>
          </w:p>
        </w:tc>
        <w:tc>
          <w:tcPr>
            <w:tcW w:w="888" w:type="dxa"/>
            <w:tcBorders>
              <w:top w:val="nil"/>
              <w:left w:val="nil"/>
              <w:bottom w:val="single" w:sz="4" w:space="0" w:color="auto"/>
              <w:right w:val="single" w:sz="4" w:space="0" w:color="auto"/>
            </w:tcBorders>
            <w:shd w:val="clear" w:color="000000" w:fill="F2F2F2"/>
            <w:vAlign w:val="center"/>
            <w:hideMark/>
          </w:tcPr>
          <w:p w14:paraId="75C254C7"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PRECIO UNITARIO EXCLUIDO DE IVA </w:t>
            </w:r>
          </w:p>
        </w:tc>
        <w:tc>
          <w:tcPr>
            <w:tcW w:w="837" w:type="dxa"/>
            <w:tcBorders>
              <w:top w:val="nil"/>
              <w:left w:val="nil"/>
              <w:bottom w:val="single" w:sz="4" w:space="0" w:color="auto"/>
              <w:right w:val="single" w:sz="4" w:space="0" w:color="auto"/>
            </w:tcBorders>
            <w:shd w:val="clear" w:color="000000" w:fill="F2F2F2"/>
            <w:vAlign w:val="center"/>
            <w:hideMark/>
          </w:tcPr>
          <w:p w14:paraId="3B3B566C"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PRECIO UNITARIO EXCLUIDO DE IVA </w:t>
            </w:r>
          </w:p>
        </w:tc>
        <w:tc>
          <w:tcPr>
            <w:tcW w:w="837" w:type="dxa"/>
            <w:tcBorders>
              <w:top w:val="nil"/>
              <w:left w:val="nil"/>
              <w:bottom w:val="single" w:sz="4" w:space="0" w:color="auto"/>
              <w:right w:val="single" w:sz="4" w:space="0" w:color="auto"/>
            </w:tcBorders>
            <w:shd w:val="clear" w:color="000000" w:fill="F2F2F2"/>
            <w:vAlign w:val="center"/>
            <w:hideMark/>
          </w:tcPr>
          <w:p w14:paraId="6E6F4379"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PRECIO UNITARIO EXCLUIDO DE IVA </w:t>
            </w:r>
          </w:p>
        </w:tc>
        <w:tc>
          <w:tcPr>
            <w:tcW w:w="902" w:type="dxa"/>
            <w:tcBorders>
              <w:top w:val="nil"/>
              <w:left w:val="nil"/>
              <w:bottom w:val="single" w:sz="4" w:space="0" w:color="auto"/>
              <w:right w:val="single" w:sz="4" w:space="0" w:color="auto"/>
            </w:tcBorders>
            <w:shd w:val="clear" w:color="000000" w:fill="F2F2F2"/>
            <w:vAlign w:val="center"/>
            <w:hideMark/>
          </w:tcPr>
          <w:p w14:paraId="3D7C7BC8" w14:textId="77777777" w:rsidR="00F00B63" w:rsidRPr="004F6C6D" w:rsidRDefault="00F00B63">
            <w:pPr>
              <w:jc w:val="center"/>
              <w:rPr>
                <w:rFonts w:ascii="Arial Narrow" w:hAnsi="Arial Narrow" w:cs="Arial"/>
                <w:b/>
                <w:bCs/>
                <w:sz w:val="12"/>
                <w:szCs w:val="12"/>
              </w:rPr>
            </w:pPr>
            <w:r w:rsidRPr="004F6C6D">
              <w:rPr>
                <w:rFonts w:ascii="Arial Narrow" w:hAnsi="Arial Narrow" w:cs="Arial"/>
                <w:b/>
                <w:bCs/>
                <w:sz w:val="12"/>
                <w:szCs w:val="12"/>
              </w:rPr>
              <w:t xml:space="preserve"> PRECIO UNITARIO EXCLUIDO DE IVA </w:t>
            </w:r>
          </w:p>
        </w:tc>
      </w:tr>
      <w:tr w:rsidR="00F00B63" w:rsidRPr="00EF32F2" w14:paraId="17589160" w14:textId="77777777" w:rsidTr="004F6C6D">
        <w:trPr>
          <w:trHeight w:val="1057"/>
        </w:trPr>
        <w:tc>
          <w:tcPr>
            <w:tcW w:w="186" w:type="dxa"/>
            <w:tcBorders>
              <w:top w:val="nil"/>
              <w:left w:val="single" w:sz="4" w:space="0" w:color="auto"/>
              <w:bottom w:val="single" w:sz="4" w:space="0" w:color="auto"/>
              <w:right w:val="single" w:sz="4" w:space="0" w:color="auto"/>
            </w:tcBorders>
            <w:shd w:val="clear" w:color="000000" w:fill="FFFFFF"/>
            <w:vAlign w:val="center"/>
            <w:hideMark/>
          </w:tcPr>
          <w:p w14:paraId="48402CFB" w14:textId="77777777" w:rsidR="00F00B63" w:rsidRPr="004F6C6D" w:rsidRDefault="00F00B63">
            <w:pPr>
              <w:jc w:val="center"/>
              <w:rPr>
                <w:rFonts w:ascii="Arial Narrow" w:hAnsi="Arial Narrow" w:cs="Arial"/>
                <w:i/>
                <w:iCs/>
                <w:color w:val="000000"/>
                <w:sz w:val="12"/>
                <w:szCs w:val="12"/>
              </w:rPr>
            </w:pPr>
            <w:r w:rsidRPr="004F6C6D">
              <w:rPr>
                <w:rFonts w:ascii="Arial Narrow" w:hAnsi="Arial Narrow" w:cs="Arial"/>
                <w:i/>
                <w:iCs/>
                <w:color w:val="000000"/>
                <w:sz w:val="12"/>
                <w:szCs w:val="12"/>
              </w:rPr>
              <w:t>1</w:t>
            </w:r>
          </w:p>
        </w:tc>
        <w:tc>
          <w:tcPr>
            <w:tcW w:w="984" w:type="dxa"/>
            <w:tcBorders>
              <w:top w:val="nil"/>
              <w:left w:val="nil"/>
              <w:bottom w:val="single" w:sz="4" w:space="0" w:color="auto"/>
              <w:right w:val="single" w:sz="4" w:space="0" w:color="auto"/>
            </w:tcBorders>
            <w:shd w:val="clear" w:color="000000" w:fill="FFFFFF"/>
            <w:vAlign w:val="center"/>
            <w:hideMark/>
          </w:tcPr>
          <w:p w14:paraId="610A6C6D" w14:textId="77777777" w:rsidR="00F00B63" w:rsidRPr="004F6C6D" w:rsidRDefault="00F00B63">
            <w:pPr>
              <w:rPr>
                <w:rFonts w:ascii="Arial Narrow" w:hAnsi="Arial Narrow" w:cs="Arial"/>
                <w:i/>
                <w:iCs/>
                <w:color w:val="000000"/>
                <w:sz w:val="12"/>
                <w:szCs w:val="12"/>
                <w:lang w:val="en-US"/>
              </w:rPr>
            </w:pPr>
            <w:r w:rsidRPr="004F6C6D">
              <w:rPr>
                <w:rFonts w:ascii="Arial Narrow" w:hAnsi="Arial Narrow" w:cs="Arial"/>
                <w:i/>
                <w:iCs/>
                <w:color w:val="000000"/>
                <w:sz w:val="12"/>
                <w:szCs w:val="12"/>
                <w:lang w:val="en-US"/>
              </w:rPr>
              <w:t>ACROBAT PRO FOR TEAMS ALL SUBSCRIPTION</w:t>
            </w:r>
            <w:r w:rsidRPr="004F6C6D">
              <w:rPr>
                <w:rFonts w:ascii="Arial Narrow" w:hAnsi="Arial Narrow" w:cs="Arial"/>
                <w:i/>
                <w:iCs/>
                <w:color w:val="000000"/>
                <w:sz w:val="12"/>
                <w:szCs w:val="12"/>
                <w:lang w:val="en-US"/>
              </w:rPr>
              <w:br/>
              <w:t>NEW MULTIPL</w:t>
            </w:r>
          </w:p>
        </w:tc>
        <w:tc>
          <w:tcPr>
            <w:tcW w:w="875" w:type="dxa"/>
            <w:tcBorders>
              <w:top w:val="nil"/>
              <w:left w:val="nil"/>
              <w:bottom w:val="single" w:sz="4" w:space="0" w:color="auto"/>
              <w:right w:val="single" w:sz="4" w:space="0" w:color="auto"/>
            </w:tcBorders>
            <w:shd w:val="clear" w:color="000000" w:fill="FFFFFF"/>
            <w:noWrap/>
            <w:vAlign w:val="center"/>
            <w:hideMark/>
          </w:tcPr>
          <w:p w14:paraId="67EE8A3B" w14:textId="77777777" w:rsidR="00F00B63" w:rsidRPr="004F6C6D" w:rsidRDefault="00F00B63">
            <w:pPr>
              <w:jc w:val="center"/>
              <w:rPr>
                <w:rFonts w:ascii="Arial Narrow" w:hAnsi="Arial Narrow" w:cs="Arial"/>
                <w:i/>
                <w:iCs/>
                <w:color w:val="000000"/>
                <w:sz w:val="12"/>
                <w:szCs w:val="12"/>
              </w:rPr>
            </w:pPr>
            <w:r w:rsidRPr="004F6C6D">
              <w:rPr>
                <w:rFonts w:ascii="Arial Narrow" w:hAnsi="Arial Narrow" w:cs="Arial"/>
                <w:i/>
                <w:iCs/>
                <w:color w:val="000000"/>
                <w:sz w:val="12"/>
                <w:szCs w:val="12"/>
              </w:rPr>
              <w:t>38</w:t>
            </w:r>
          </w:p>
        </w:tc>
        <w:tc>
          <w:tcPr>
            <w:tcW w:w="576" w:type="dxa"/>
            <w:tcBorders>
              <w:top w:val="nil"/>
              <w:left w:val="nil"/>
              <w:bottom w:val="single" w:sz="4" w:space="0" w:color="auto"/>
              <w:right w:val="single" w:sz="4" w:space="0" w:color="auto"/>
            </w:tcBorders>
            <w:shd w:val="clear" w:color="000000" w:fill="FFFFFF"/>
            <w:vAlign w:val="center"/>
            <w:hideMark/>
          </w:tcPr>
          <w:p w14:paraId="4539E435" w14:textId="77777777" w:rsidR="00F00B63" w:rsidRPr="004F6C6D" w:rsidRDefault="00F00B63">
            <w:pPr>
              <w:jc w:val="center"/>
              <w:rPr>
                <w:rFonts w:ascii="Arial Narrow" w:hAnsi="Arial Narrow" w:cs="Arial"/>
                <w:i/>
                <w:iCs/>
                <w:sz w:val="12"/>
                <w:szCs w:val="12"/>
              </w:rPr>
            </w:pPr>
            <w:r w:rsidRPr="004F6C6D">
              <w:rPr>
                <w:rFonts w:ascii="Arial Narrow" w:hAnsi="Arial Narrow" w:cs="Arial"/>
                <w:i/>
                <w:iCs/>
                <w:sz w:val="12"/>
                <w:szCs w:val="12"/>
              </w:rPr>
              <w:t xml:space="preserve">UN </w:t>
            </w:r>
          </w:p>
        </w:tc>
        <w:tc>
          <w:tcPr>
            <w:tcW w:w="543" w:type="dxa"/>
            <w:tcBorders>
              <w:top w:val="nil"/>
              <w:left w:val="nil"/>
              <w:bottom w:val="single" w:sz="4" w:space="0" w:color="auto"/>
              <w:right w:val="single" w:sz="4" w:space="0" w:color="auto"/>
            </w:tcBorders>
            <w:shd w:val="clear" w:color="000000" w:fill="FFFFFF"/>
            <w:vAlign w:val="center"/>
            <w:hideMark/>
          </w:tcPr>
          <w:p w14:paraId="58F498DF" w14:textId="77777777" w:rsidR="00F00B63" w:rsidRPr="004F6C6D" w:rsidRDefault="00F00B63">
            <w:pPr>
              <w:jc w:val="center"/>
              <w:rPr>
                <w:rFonts w:ascii="Arial Narrow" w:hAnsi="Arial Narrow" w:cs="Arial"/>
                <w:i/>
                <w:iCs/>
                <w:sz w:val="12"/>
                <w:szCs w:val="12"/>
              </w:rPr>
            </w:pPr>
            <w:r w:rsidRPr="004F6C6D">
              <w:rPr>
                <w:rFonts w:ascii="Arial Narrow" w:hAnsi="Arial Narrow" w:cs="Arial"/>
                <w:i/>
                <w:iCs/>
                <w:sz w:val="12"/>
                <w:szCs w:val="12"/>
              </w:rPr>
              <w:t>N/A</w:t>
            </w:r>
          </w:p>
        </w:tc>
        <w:tc>
          <w:tcPr>
            <w:tcW w:w="837" w:type="dxa"/>
            <w:tcBorders>
              <w:top w:val="nil"/>
              <w:left w:val="nil"/>
              <w:bottom w:val="single" w:sz="4" w:space="0" w:color="auto"/>
              <w:right w:val="single" w:sz="4" w:space="0" w:color="auto"/>
            </w:tcBorders>
            <w:noWrap/>
            <w:vAlign w:val="center"/>
            <w:hideMark/>
          </w:tcPr>
          <w:p w14:paraId="3A999820"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1.909.169 </w:t>
            </w:r>
          </w:p>
        </w:tc>
        <w:tc>
          <w:tcPr>
            <w:tcW w:w="1111" w:type="dxa"/>
            <w:tcBorders>
              <w:top w:val="nil"/>
              <w:left w:val="nil"/>
              <w:bottom w:val="single" w:sz="4" w:space="0" w:color="auto"/>
              <w:right w:val="single" w:sz="4" w:space="0" w:color="auto"/>
            </w:tcBorders>
            <w:noWrap/>
            <w:vAlign w:val="center"/>
            <w:hideMark/>
          </w:tcPr>
          <w:p w14:paraId="316DD9CB"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975.378 </w:t>
            </w:r>
          </w:p>
        </w:tc>
        <w:tc>
          <w:tcPr>
            <w:tcW w:w="837" w:type="dxa"/>
            <w:tcBorders>
              <w:top w:val="nil"/>
              <w:left w:val="nil"/>
              <w:bottom w:val="single" w:sz="4" w:space="0" w:color="auto"/>
              <w:right w:val="single" w:sz="4" w:space="0" w:color="auto"/>
            </w:tcBorders>
            <w:noWrap/>
            <w:vAlign w:val="center"/>
            <w:hideMark/>
          </w:tcPr>
          <w:p w14:paraId="5E49163D"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1.300.000 </w:t>
            </w:r>
          </w:p>
        </w:tc>
        <w:tc>
          <w:tcPr>
            <w:tcW w:w="888" w:type="dxa"/>
            <w:tcBorders>
              <w:top w:val="nil"/>
              <w:left w:val="nil"/>
              <w:bottom w:val="single" w:sz="4" w:space="0" w:color="auto"/>
              <w:right w:val="single" w:sz="4" w:space="0" w:color="auto"/>
            </w:tcBorders>
            <w:noWrap/>
            <w:vAlign w:val="center"/>
            <w:hideMark/>
          </w:tcPr>
          <w:p w14:paraId="34E705AA"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1.290.000 </w:t>
            </w:r>
          </w:p>
        </w:tc>
        <w:tc>
          <w:tcPr>
            <w:tcW w:w="837" w:type="dxa"/>
            <w:tcBorders>
              <w:top w:val="nil"/>
              <w:left w:val="nil"/>
              <w:bottom w:val="single" w:sz="4" w:space="0" w:color="auto"/>
              <w:right w:val="single" w:sz="4" w:space="0" w:color="auto"/>
            </w:tcBorders>
            <w:noWrap/>
            <w:vAlign w:val="center"/>
            <w:hideMark/>
          </w:tcPr>
          <w:p w14:paraId="1DD12CFE"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1.300.000 </w:t>
            </w:r>
          </w:p>
        </w:tc>
        <w:tc>
          <w:tcPr>
            <w:tcW w:w="837" w:type="dxa"/>
            <w:tcBorders>
              <w:top w:val="nil"/>
              <w:left w:val="nil"/>
              <w:bottom w:val="single" w:sz="4" w:space="0" w:color="auto"/>
              <w:right w:val="single" w:sz="4" w:space="0" w:color="auto"/>
            </w:tcBorders>
            <w:noWrap/>
            <w:vAlign w:val="center"/>
            <w:hideMark/>
          </w:tcPr>
          <w:p w14:paraId="7CB7C4C4"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1.209.200 </w:t>
            </w:r>
          </w:p>
        </w:tc>
        <w:tc>
          <w:tcPr>
            <w:tcW w:w="902" w:type="dxa"/>
            <w:tcBorders>
              <w:top w:val="nil"/>
              <w:left w:val="nil"/>
              <w:bottom w:val="single" w:sz="4" w:space="0" w:color="auto"/>
              <w:right w:val="single" w:sz="4" w:space="0" w:color="auto"/>
            </w:tcBorders>
            <w:shd w:val="clear" w:color="000000" w:fill="FFFFFF"/>
            <w:noWrap/>
            <w:vAlign w:val="center"/>
            <w:hideMark/>
          </w:tcPr>
          <w:p w14:paraId="310491C2" w14:textId="77777777" w:rsidR="00F00B63" w:rsidRPr="004F6C6D" w:rsidRDefault="00F00B63">
            <w:pPr>
              <w:jc w:val="center"/>
              <w:rPr>
                <w:rFonts w:ascii="Arial Narrow" w:hAnsi="Arial Narrow" w:cs="Arial"/>
                <w:i/>
                <w:iCs/>
                <w:color w:val="000000"/>
                <w:sz w:val="12"/>
                <w:szCs w:val="12"/>
              </w:rPr>
            </w:pPr>
            <w:r w:rsidRPr="004F6C6D">
              <w:rPr>
                <w:rFonts w:ascii="Arial Narrow" w:hAnsi="Arial Narrow" w:cs="Arial"/>
                <w:i/>
                <w:iCs/>
                <w:color w:val="000000"/>
                <w:sz w:val="12"/>
                <w:szCs w:val="12"/>
              </w:rPr>
              <w:t>$ 1.012.428</w:t>
            </w:r>
          </w:p>
        </w:tc>
      </w:tr>
      <w:tr w:rsidR="00F00B63" w:rsidRPr="00EF32F2" w14:paraId="31BE46E7" w14:textId="77777777" w:rsidTr="004F6C6D">
        <w:trPr>
          <w:trHeight w:val="693"/>
        </w:trPr>
        <w:tc>
          <w:tcPr>
            <w:tcW w:w="186" w:type="dxa"/>
            <w:tcBorders>
              <w:top w:val="nil"/>
              <w:left w:val="single" w:sz="4" w:space="0" w:color="auto"/>
              <w:bottom w:val="single" w:sz="4" w:space="0" w:color="auto"/>
              <w:right w:val="single" w:sz="4" w:space="0" w:color="auto"/>
            </w:tcBorders>
            <w:shd w:val="clear" w:color="000000" w:fill="FFFFFF"/>
            <w:vAlign w:val="center"/>
            <w:hideMark/>
          </w:tcPr>
          <w:p w14:paraId="3BCDD7CF" w14:textId="77777777" w:rsidR="00F00B63" w:rsidRPr="004F6C6D" w:rsidRDefault="00F00B63">
            <w:pPr>
              <w:jc w:val="center"/>
              <w:rPr>
                <w:rFonts w:ascii="Arial Narrow" w:hAnsi="Arial Narrow" w:cs="Arial"/>
                <w:i/>
                <w:iCs/>
                <w:color w:val="000000"/>
                <w:sz w:val="12"/>
                <w:szCs w:val="12"/>
              </w:rPr>
            </w:pPr>
            <w:r w:rsidRPr="004F6C6D">
              <w:rPr>
                <w:rFonts w:ascii="Arial Narrow" w:hAnsi="Arial Narrow" w:cs="Arial"/>
                <w:i/>
                <w:iCs/>
                <w:color w:val="000000"/>
                <w:sz w:val="12"/>
                <w:szCs w:val="12"/>
              </w:rPr>
              <w:t>2</w:t>
            </w:r>
          </w:p>
        </w:tc>
        <w:tc>
          <w:tcPr>
            <w:tcW w:w="984" w:type="dxa"/>
            <w:tcBorders>
              <w:top w:val="nil"/>
              <w:left w:val="nil"/>
              <w:bottom w:val="single" w:sz="4" w:space="0" w:color="auto"/>
              <w:right w:val="single" w:sz="4" w:space="0" w:color="auto"/>
            </w:tcBorders>
            <w:shd w:val="clear" w:color="000000" w:fill="FFFFFF"/>
            <w:vAlign w:val="center"/>
            <w:hideMark/>
          </w:tcPr>
          <w:p w14:paraId="62DCE20F" w14:textId="77777777" w:rsidR="00F00B63" w:rsidRPr="004F6C6D" w:rsidRDefault="00F00B63">
            <w:pPr>
              <w:rPr>
                <w:rFonts w:ascii="Arial Narrow" w:hAnsi="Arial Narrow" w:cs="Arial"/>
                <w:i/>
                <w:iCs/>
                <w:color w:val="000000"/>
                <w:sz w:val="12"/>
                <w:szCs w:val="12"/>
                <w:lang w:val="en-US"/>
              </w:rPr>
            </w:pPr>
            <w:r w:rsidRPr="004F6C6D">
              <w:rPr>
                <w:rFonts w:ascii="Arial Narrow" w:hAnsi="Arial Narrow" w:cs="Arial"/>
                <w:i/>
                <w:iCs/>
                <w:color w:val="000000"/>
                <w:sz w:val="12"/>
                <w:szCs w:val="12"/>
                <w:lang w:val="en-US"/>
              </w:rPr>
              <w:t>CREATIVE CLOUD FOR TEAMS ALL NEW MULTIPLE</w:t>
            </w:r>
          </w:p>
        </w:tc>
        <w:tc>
          <w:tcPr>
            <w:tcW w:w="875" w:type="dxa"/>
            <w:tcBorders>
              <w:top w:val="nil"/>
              <w:left w:val="nil"/>
              <w:bottom w:val="single" w:sz="4" w:space="0" w:color="auto"/>
              <w:right w:val="single" w:sz="4" w:space="0" w:color="auto"/>
            </w:tcBorders>
            <w:shd w:val="clear" w:color="000000" w:fill="FFFFFF"/>
            <w:noWrap/>
            <w:vAlign w:val="center"/>
            <w:hideMark/>
          </w:tcPr>
          <w:p w14:paraId="4ED94CB0" w14:textId="77777777" w:rsidR="00F00B63" w:rsidRPr="004F6C6D" w:rsidRDefault="00F00B63">
            <w:pPr>
              <w:jc w:val="center"/>
              <w:rPr>
                <w:rFonts w:ascii="Arial Narrow" w:hAnsi="Arial Narrow" w:cs="Arial"/>
                <w:i/>
                <w:iCs/>
                <w:color w:val="000000"/>
                <w:sz w:val="12"/>
                <w:szCs w:val="12"/>
              </w:rPr>
            </w:pPr>
            <w:r w:rsidRPr="004F6C6D">
              <w:rPr>
                <w:rFonts w:ascii="Arial Narrow" w:hAnsi="Arial Narrow" w:cs="Arial"/>
                <w:i/>
                <w:iCs/>
                <w:color w:val="000000"/>
                <w:sz w:val="12"/>
                <w:szCs w:val="12"/>
              </w:rPr>
              <w:t>12</w:t>
            </w:r>
          </w:p>
        </w:tc>
        <w:tc>
          <w:tcPr>
            <w:tcW w:w="576" w:type="dxa"/>
            <w:tcBorders>
              <w:top w:val="nil"/>
              <w:left w:val="nil"/>
              <w:bottom w:val="single" w:sz="4" w:space="0" w:color="auto"/>
              <w:right w:val="single" w:sz="4" w:space="0" w:color="auto"/>
            </w:tcBorders>
            <w:shd w:val="clear" w:color="000000" w:fill="FFFFFF"/>
            <w:vAlign w:val="center"/>
            <w:hideMark/>
          </w:tcPr>
          <w:p w14:paraId="015FE3B8" w14:textId="77777777" w:rsidR="00F00B63" w:rsidRPr="004F6C6D" w:rsidRDefault="00F00B63">
            <w:pPr>
              <w:jc w:val="center"/>
              <w:rPr>
                <w:rFonts w:ascii="Arial Narrow" w:hAnsi="Arial Narrow" w:cs="Arial"/>
                <w:i/>
                <w:iCs/>
                <w:sz w:val="12"/>
                <w:szCs w:val="12"/>
              </w:rPr>
            </w:pPr>
            <w:r w:rsidRPr="004F6C6D">
              <w:rPr>
                <w:rFonts w:ascii="Arial Narrow" w:hAnsi="Arial Narrow" w:cs="Arial"/>
                <w:i/>
                <w:iCs/>
                <w:sz w:val="12"/>
                <w:szCs w:val="12"/>
              </w:rPr>
              <w:t xml:space="preserve">UN </w:t>
            </w:r>
          </w:p>
        </w:tc>
        <w:tc>
          <w:tcPr>
            <w:tcW w:w="543" w:type="dxa"/>
            <w:tcBorders>
              <w:top w:val="nil"/>
              <w:left w:val="nil"/>
              <w:bottom w:val="single" w:sz="4" w:space="0" w:color="auto"/>
              <w:right w:val="single" w:sz="4" w:space="0" w:color="auto"/>
            </w:tcBorders>
            <w:shd w:val="clear" w:color="000000" w:fill="FFFFFF"/>
            <w:vAlign w:val="center"/>
            <w:hideMark/>
          </w:tcPr>
          <w:p w14:paraId="56AFACE9" w14:textId="77777777" w:rsidR="00F00B63" w:rsidRPr="004F6C6D" w:rsidRDefault="00F00B63">
            <w:pPr>
              <w:jc w:val="center"/>
              <w:rPr>
                <w:rFonts w:ascii="Arial Narrow" w:hAnsi="Arial Narrow" w:cs="Arial"/>
                <w:i/>
                <w:iCs/>
                <w:sz w:val="12"/>
                <w:szCs w:val="12"/>
              </w:rPr>
            </w:pPr>
            <w:r w:rsidRPr="004F6C6D">
              <w:rPr>
                <w:rFonts w:ascii="Arial Narrow" w:hAnsi="Arial Narrow" w:cs="Arial"/>
                <w:i/>
                <w:iCs/>
                <w:sz w:val="12"/>
                <w:szCs w:val="12"/>
              </w:rPr>
              <w:t>N/A</w:t>
            </w:r>
          </w:p>
        </w:tc>
        <w:tc>
          <w:tcPr>
            <w:tcW w:w="837" w:type="dxa"/>
            <w:tcBorders>
              <w:top w:val="nil"/>
              <w:left w:val="nil"/>
              <w:bottom w:val="single" w:sz="4" w:space="0" w:color="auto"/>
              <w:right w:val="single" w:sz="4" w:space="0" w:color="auto"/>
            </w:tcBorders>
            <w:noWrap/>
            <w:vAlign w:val="center"/>
            <w:hideMark/>
          </w:tcPr>
          <w:p w14:paraId="2C8940C9"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8.569.553 </w:t>
            </w:r>
          </w:p>
        </w:tc>
        <w:tc>
          <w:tcPr>
            <w:tcW w:w="1111" w:type="dxa"/>
            <w:tcBorders>
              <w:top w:val="nil"/>
              <w:left w:val="nil"/>
              <w:bottom w:val="single" w:sz="4" w:space="0" w:color="auto"/>
              <w:right w:val="single" w:sz="4" w:space="0" w:color="auto"/>
            </w:tcBorders>
            <w:noWrap/>
            <w:vAlign w:val="center"/>
            <w:hideMark/>
          </w:tcPr>
          <w:p w14:paraId="288731AB"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1.438.768 </w:t>
            </w:r>
          </w:p>
        </w:tc>
        <w:tc>
          <w:tcPr>
            <w:tcW w:w="837" w:type="dxa"/>
            <w:tcBorders>
              <w:top w:val="nil"/>
              <w:left w:val="nil"/>
              <w:bottom w:val="single" w:sz="4" w:space="0" w:color="auto"/>
              <w:right w:val="single" w:sz="4" w:space="0" w:color="auto"/>
            </w:tcBorders>
            <w:noWrap/>
            <w:vAlign w:val="center"/>
            <w:hideMark/>
          </w:tcPr>
          <w:p w14:paraId="65892E02"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6.600.000 </w:t>
            </w:r>
          </w:p>
        </w:tc>
        <w:tc>
          <w:tcPr>
            <w:tcW w:w="888" w:type="dxa"/>
            <w:tcBorders>
              <w:top w:val="nil"/>
              <w:left w:val="nil"/>
              <w:bottom w:val="single" w:sz="4" w:space="0" w:color="auto"/>
              <w:right w:val="single" w:sz="4" w:space="0" w:color="auto"/>
            </w:tcBorders>
            <w:noWrap/>
            <w:vAlign w:val="center"/>
            <w:hideMark/>
          </w:tcPr>
          <w:p w14:paraId="5AB6E81A"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5.840.000 </w:t>
            </w:r>
          </w:p>
        </w:tc>
        <w:tc>
          <w:tcPr>
            <w:tcW w:w="837" w:type="dxa"/>
            <w:tcBorders>
              <w:top w:val="nil"/>
              <w:left w:val="nil"/>
              <w:bottom w:val="single" w:sz="4" w:space="0" w:color="auto"/>
              <w:right w:val="single" w:sz="4" w:space="0" w:color="auto"/>
            </w:tcBorders>
            <w:noWrap/>
            <w:vAlign w:val="center"/>
            <w:hideMark/>
          </w:tcPr>
          <w:p w14:paraId="35F3246F"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5.700.000 </w:t>
            </w:r>
          </w:p>
        </w:tc>
        <w:tc>
          <w:tcPr>
            <w:tcW w:w="837" w:type="dxa"/>
            <w:tcBorders>
              <w:top w:val="nil"/>
              <w:left w:val="nil"/>
              <w:bottom w:val="single" w:sz="4" w:space="0" w:color="auto"/>
              <w:right w:val="single" w:sz="4" w:space="0" w:color="auto"/>
            </w:tcBorders>
            <w:noWrap/>
            <w:vAlign w:val="center"/>
            <w:hideMark/>
          </w:tcPr>
          <w:p w14:paraId="4BC97AE2" w14:textId="77777777" w:rsidR="00F00B63" w:rsidRPr="004F6C6D" w:rsidRDefault="00F00B63">
            <w:pPr>
              <w:jc w:val="center"/>
              <w:rPr>
                <w:rFonts w:ascii="Arial Narrow" w:hAnsi="Arial Narrow" w:cs="Arial"/>
                <w:color w:val="000000"/>
                <w:sz w:val="12"/>
                <w:szCs w:val="12"/>
              </w:rPr>
            </w:pPr>
            <w:r w:rsidRPr="004F6C6D">
              <w:rPr>
                <w:rFonts w:ascii="Arial Narrow" w:hAnsi="Arial Narrow" w:cs="Arial"/>
                <w:color w:val="000000"/>
                <w:sz w:val="12"/>
                <w:szCs w:val="12"/>
              </w:rPr>
              <w:t xml:space="preserve"> $     5.477.450 </w:t>
            </w:r>
          </w:p>
        </w:tc>
        <w:tc>
          <w:tcPr>
            <w:tcW w:w="902" w:type="dxa"/>
            <w:tcBorders>
              <w:top w:val="nil"/>
              <w:left w:val="nil"/>
              <w:bottom w:val="single" w:sz="4" w:space="0" w:color="auto"/>
              <w:right w:val="single" w:sz="4" w:space="0" w:color="auto"/>
            </w:tcBorders>
            <w:shd w:val="clear" w:color="000000" w:fill="FFFFFF"/>
            <w:noWrap/>
            <w:vAlign w:val="center"/>
            <w:hideMark/>
          </w:tcPr>
          <w:p w14:paraId="0B7C11A9" w14:textId="77777777" w:rsidR="00F00B63" w:rsidRPr="004F6C6D" w:rsidRDefault="00F00B63">
            <w:pPr>
              <w:jc w:val="center"/>
              <w:rPr>
                <w:rFonts w:ascii="Arial Narrow" w:hAnsi="Arial Narrow" w:cs="Arial"/>
                <w:i/>
                <w:iCs/>
                <w:color w:val="000000"/>
                <w:sz w:val="12"/>
                <w:szCs w:val="12"/>
              </w:rPr>
            </w:pPr>
            <w:r w:rsidRPr="004F6C6D">
              <w:rPr>
                <w:rFonts w:ascii="Arial Narrow" w:hAnsi="Arial Narrow" w:cs="Arial"/>
                <w:i/>
                <w:iCs/>
                <w:color w:val="000000"/>
                <w:sz w:val="12"/>
                <w:szCs w:val="12"/>
              </w:rPr>
              <w:t>$ 4.058.747</w:t>
            </w:r>
          </w:p>
        </w:tc>
      </w:tr>
    </w:tbl>
    <w:p w14:paraId="470C9C99" w14:textId="77777777" w:rsidR="00F00B63" w:rsidRDefault="00F00B63" w:rsidP="00DA7C0C">
      <w:pPr>
        <w:pStyle w:val="Prrafodelista"/>
        <w:tabs>
          <w:tab w:val="left" w:pos="142"/>
          <w:tab w:val="left" w:pos="223"/>
          <w:tab w:val="left" w:pos="284"/>
        </w:tabs>
        <w:ind w:left="0"/>
        <w:rPr>
          <w:rFonts w:asciiTheme="minorHAnsi" w:eastAsia="Arial MT" w:hAnsiTheme="minorHAnsi" w:cstheme="minorHAnsi"/>
          <w:szCs w:val="24"/>
        </w:rPr>
      </w:pPr>
    </w:p>
    <w:p w14:paraId="0B326093" w14:textId="77777777" w:rsidR="00D03035" w:rsidRPr="005E21BF" w:rsidRDefault="00AF17E0" w:rsidP="00BE29E7">
      <w:pPr>
        <w:jc w:val="both"/>
        <w:rPr>
          <w:rFonts w:asciiTheme="minorHAnsi" w:eastAsia="Arial MT" w:hAnsiTheme="minorHAnsi" w:cstheme="minorHAnsi"/>
          <w:sz w:val="20"/>
          <w:szCs w:val="20"/>
        </w:rPr>
      </w:pPr>
      <w:r w:rsidRPr="005E21BF">
        <w:rPr>
          <w:rFonts w:asciiTheme="minorHAnsi" w:eastAsia="Arial MT" w:hAnsiTheme="minorHAnsi" w:cstheme="minorHAnsi"/>
          <w:sz w:val="20"/>
          <w:szCs w:val="20"/>
        </w:rPr>
        <w:t xml:space="preserve">El análisis económico del sector para la adquisición del licenciamiento Adobe Acrobat y demás soluciones Adobe requeridas por la Secretaría de Educación del Distrito se estructuró con base en un ejercicio de validación de precios de referencia del mercado, mediante la comparación de seis (6) cotizaciones obtenidas de diferentes proveedores del sector tecnológico y de software, así como la referencia histórica del contrato ejecutado en la vigencia 2025 indexado al IPC proyectado para 2026. </w:t>
      </w:r>
    </w:p>
    <w:p w14:paraId="53F7C0A6" w14:textId="77777777" w:rsidR="00D03035" w:rsidRPr="005E21BF" w:rsidRDefault="00D03035" w:rsidP="00BE29E7">
      <w:pPr>
        <w:jc w:val="both"/>
        <w:rPr>
          <w:rFonts w:asciiTheme="minorHAnsi" w:eastAsia="Arial MT" w:hAnsiTheme="minorHAnsi" w:cstheme="minorHAnsi"/>
          <w:sz w:val="20"/>
          <w:szCs w:val="20"/>
        </w:rPr>
      </w:pPr>
    </w:p>
    <w:p w14:paraId="68E8AB03" w14:textId="7344A048" w:rsidR="00496929" w:rsidRPr="005E21BF" w:rsidRDefault="00AF17E0" w:rsidP="00496929">
      <w:pPr>
        <w:jc w:val="both"/>
        <w:rPr>
          <w:rFonts w:asciiTheme="minorHAnsi" w:eastAsia="Arial MT" w:hAnsiTheme="minorHAnsi" w:cstheme="minorHAnsi"/>
          <w:sz w:val="20"/>
          <w:szCs w:val="20"/>
        </w:rPr>
      </w:pPr>
      <w:r w:rsidRPr="005E21BF">
        <w:rPr>
          <w:rFonts w:asciiTheme="minorHAnsi" w:eastAsia="Arial MT" w:hAnsiTheme="minorHAnsi" w:cstheme="minorHAnsi"/>
          <w:sz w:val="20"/>
          <w:szCs w:val="20"/>
        </w:rPr>
        <w:lastRenderedPageBreak/>
        <w:t>Para la determinación del presupuesto oficial se aplicó</w:t>
      </w:r>
      <w:r w:rsidR="00E9619D" w:rsidRPr="005E21BF">
        <w:rPr>
          <w:rFonts w:asciiTheme="minorHAnsi" w:eastAsia="Arial MT" w:hAnsiTheme="minorHAnsi" w:cstheme="minorHAnsi"/>
          <w:sz w:val="20"/>
          <w:szCs w:val="20"/>
        </w:rPr>
        <w:t xml:space="preserve"> una formula basa</w:t>
      </w:r>
      <w:r w:rsidR="00757DAD" w:rsidRPr="005E21BF">
        <w:rPr>
          <w:rFonts w:asciiTheme="minorHAnsi" w:eastAsia="Arial MT" w:hAnsiTheme="minorHAnsi" w:cstheme="minorHAnsi"/>
          <w:sz w:val="20"/>
          <w:szCs w:val="20"/>
        </w:rPr>
        <w:t>da</w:t>
      </w:r>
      <w:r w:rsidR="00E9619D" w:rsidRPr="005E21BF">
        <w:rPr>
          <w:rFonts w:asciiTheme="minorHAnsi" w:eastAsia="Arial MT" w:hAnsiTheme="minorHAnsi" w:cstheme="minorHAnsi"/>
          <w:sz w:val="20"/>
          <w:szCs w:val="20"/>
        </w:rPr>
        <w:t xml:space="preserve"> en la</w:t>
      </w:r>
      <w:r w:rsidRPr="005E21BF">
        <w:rPr>
          <w:rFonts w:asciiTheme="minorHAnsi" w:eastAsia="Arial MT" w:hAnsiTheme="minorHAnsi" w:cstheme="minorHAnsi"/>
          <w:sz w:val="20"/>
          <w:szCs w:val="20"/>
        </w:rPr>
        <w:t xml:space="preserve"> metodología PERT</w:t>
      </w:r>
      <w:r w:rsidR="00496929" w:rsidRPr="005E21BF">
        <w:rPr>
          <w:rFonts w:asciiTheme="minorHAnsi" w:eastAsia="Arial MT" w:hAnsiTheme="minorHAnsi" w:cstheme="minorHAnsi"/>
          <w:sz w:val="20"/>
          <w:szCs w:val="20"/>
        </w:rPr>
        <w:t>, dicha metodología fue aplicada como herramienta de análisis estadístico y financiero para obtener un valor de referencia representativo del comportamiento real del mercado del licenciamiento Adobe. Para ello, se recopilaron y compararon las cotizaciones presentadas por diferentes proveedores del sector tecnológico, identificando como variables principales el valor mínimo, la mediana y el valor máximo de las ofertas económicas recibidas. Posteriormente, estas variables fueron ponderadas mediante</w:t>
      </w:r>
      <w:r w:rsidR="00E9619D" w:rsidRPr="005E21BF">
        <w:rPr>
          <w:rFonts w:asciiTheme="minorHAnsi" w:eastAsia="Arial MT" w:hAnsiTheme="minorHAnsi" w:cstheme="minorHAnsi"/>
          <w:sz w:val="20"/>
          <w:szCs w:val="20"/>
        </w:rPr>
        <w:t xml:space="preserve"> a partir de la </w:t>
      </w:r>
      <w:r w:rsidR="00496929" w:rsidRPr="005E21BF">
        <w:rPr>
          <w:rFonts w:asciiTheme="minorHAnsi" w:eastAsia="Arial MT" w:hAnsiTheme="minorHAnsi" w:cstheme="minorHAnsi"/>
          <w:sz w:val="20"/>
          <w:szCs w:val="20"/>
        </w:rPr>
        <w:t>metodología PERT, la cual permite calcular un valor estimado más equilibrado a partir de distintos escenarios de precios, mitigando el impacto que podrían generar valores atípicos o cotizaciones que se encuentren significativamente por encima o por debajo del promedio del mercado.</w:t>
      </w:r>
    </w:p>
    <w:p w14:paraId="3D7B3315" w14:textId="77777777" w:rsidR="00496929" w:rsidRPr="005E21BF" w:rsidRDefault="00496929" w:rsidP="003D205D">
      <w:pPr>
        <w:jc w:val="both"/>
        <w:rPr>
          <w:rFonts w:asciiTheme="minorHAnsi" w:eastAsia="Arial MT" w:hAnsiTheme="minorHAnsi" w:cstheme="minorHAnsi"/>
          <w:sz w:val="20"/>
          <w:szCs w:val="20"/>
        </w:rPr>
      </w:pPr>
    </w:p>
    <w:p w14:paraId="40F57213" w14:textId="77777777" w:rsidR="00496929" w:rsidRPr="005E21BF" w:rsidRDefault="00496929" w:rsidP="00496929">
      <w:pPr>
        <w:jc w:val="both"/>
        <w:rPr>
          <w:rFonts w:asciiTheme="minorHAnsi" w:eastAsia="Arial MT" w:hAnsiTheme="minorHAnsi" w:cstheme="minorHAnsi"/>
          <w:sz w:val="20"/>
          <w:szCs w:val="20"/>
        </w:rPr>
      </w:pPr>
      <w:r w:rsidRPr="005E21BF">
        <w:rPr>
          <w:rFonts w:asciiTheme="minorHAnsi" w:eastAsia="Arial MT" w:hAnsiTheme="minorHAnsi" w:cstheme="minorHAnsi"/>
          <w:sz w:val="20"/>
          <w:szCs w:val="20"/>
        </w:rPr>
        <w:t>En este sentido, la metodología aplicada tuvo como finalidad establecer un presupuesto oficial técnica y económicamente razonable, evitando que la estimación contractual se sustentara únicamente en el menor precio ofertado o en valores extremos que no reflejaran adecuadamente las condiciones reales del sector. Así mismo, la utilización de medidas de tendencia central permitió fortalecer la confiabilidad del análisis económico, proporcionando un valor estimado consistente con las dinámicas comerciales del mercado de software y licenciamiento tecnológico. Lo anterior contribuye a garantizar la eficiencia en el uso de los recursos públicos, la sostenibilidad financiera del proceso y el cumplimiento de los principios de planeación, economía y selección objetiva previstos en la normativa de contratación estatal.</w:t>
      </w:r>
    </w:p>
    <w:p w14:paraId="0FC1840D" w14:textId="00118C14" w:rsidR="00D03035" w:rsidRPr="005E21BF" w:rsidRDefault="00496929" w:rsidP="00BE29E7">
      <w:pPr>
        <w:jc w:val="both"/>
        <w:rPr>
          <w:rFonts w:asciiTheme="minorHAnsi" w:eastAsia="Arial MT" w:hAnsiTheme="minorHAnsi" w:cstheme="minorHAnsi"/>
          <w:sz w:val="20"/>
          <w:szCs w:val="20"/>
        </w:rPr>
      </w:pPr>
      <w:r w:rsidRPr="005E21BF">
        <w:rPr>
          <w:rFonts w:asciiTheme="minorHAnsi" w:eastAsia="Arial MT" w:hAnsiTheme="minorHAnsi" w:cstheme="minorHAnsi"/>
          <w:sz w:val="20"/>
          <w:szCs w:val="20"/>
        </w:rPr>
        <w:t xml:space="preserve"> </w:t>
      </w:r>
      <w:r w:rsidR="00B15AF4" w:rsidRPr="005E21BF">
        <w:rPr>
          <w:rFonts w:asciiTheme="minorHAnsi" w:eastAsia="Arial MT" w:hAnsiTheme="minorHAnsi" w:cstheme="minorHAnsi"/>
          <w:sz w:val="20"/>
          <w:szCs w:val="20"/>
        </w:rPr>
        <w:t>Es importante señalar, que las cotizaciones fueron allegadas a valores unitarios.</w:t>
      </w:r>
    </w:p>
    <w:p w14:paraId="7F85BF39" w14:textId="77777777" w:rsidR="00A55324" w:rsidRDefault="00A55324" w:rsidP="00BE29E7">
      <w:pPr>
        <w:jc w:val="both"/>
        <w:rPr>
          <w:rFonts w:asciiTheme="minorHAnsi" w:eastAsia="Arial MT" w:hAnsiTheme="minorHAnsi" w:cstheme="minorHAnsi"/>
        </w:rPr>
      </w:pPr>
    </w:p>
    <w:tbl>
      <w:tblPr>
        <w:tblW w:w="8632" w:type="dxa"/>
        <w:jc w:val="center"/>
        <w:tblCellMar>
          <w:top w:w="15" w:type="dxa"/>
          <w:left w:w="70" w:type="dxa"/>
          <w:bottom w:w="15" w:type="dxa"/>
          <w:right w:w="70" w:type="dxa"/>
        </w:tblCellMar>
        <w:tblLook w:val="04A0" w:firstRow="1" w:lastRow="0" w:firstColumn="1" w:lastColumn="0" w:noHBand="0" w:noVBand="1"/>
      </w:tblPr>
      <w:tblGrid>
        <w:gridCol w:w="287"/>
        <w:gridCol w:w="1608"/>
        <w:gridCol w:w="1428"/>
        <w:gridCol w:w="932"/>
        <w:gridCol w:w="882"/>
        <w:gridCol w:w="1165"/>
        <w:gridCol w:w="1165"/>
        <w:gridCol w:w="1165"/>
      </w:tblGrid>
      <w:tr w:rsidR="00ED6E02" w:rsidRPr="00ED6E02" w14:paraId="5BC0032B" w14:textId="77777777" w:rsidTr="00ED6E02">
        <w:trPr>
          <w:trHeight w:val="90"/>
          <w:jc w:val="center"/>
        </w:trPr>
        <w:tc>
          <w:tcPr>
            <w:tcW w:w="5137" w:type="dxa"/>
            <w:gridSpan w:val="5"/>
            <w:tcBorders>
              <w:top w:val="single" w:sz="4" w:space="0" w:color="auto"/>
              <w:left w:val="single" w:sz="4" w:space="0" w:color="auto"/>
              <w:bottom w:val="single" w:sz="4" w:space="0" w:color="auto"/>
              <w:right w:val="nil"/>
            </w:tcBorders>
            <w:shd w:val="clear" w:color="000000" w:fill="D9D9D9"/>
            <w:vAlign w:val="center"/>
            <w:hideMark/>
          </w:tcPr>
          <w:p w14:paraId="242E09DB" w14:textId="77777777" w:rsidR="00ED6E02" w:rsidRPr="00ED6E02" w:rsidRDefault="00ED6E02">
            <w:pPr>
              <w:rPr>
                <w:rFonts w:asciiTheme="majorHAnsi" w:hAnsiTheme="majorHAnsi" w:cstheme="majorHAnsi"/>
                <w:sz w:val="18"/>
                <w:szCs w:val="18"/>
                <w:lang w:eastAsia="es-CO"/>
              </w:rPr>
            </w:pPr>
          </w:p>
        </w:tc>
        <w:tc>
          <w:tcPr>
            <w:tcW w:w="3495" w:type="dxa"/>
            <w:gridSpan w:val="3"/>
            <w:tcBorders>
              <w:top w:val="single" w:sz="4" w:space="0" w:color="auto"/>
              <w:left w:val="single" w:sz="4" w:space="0" w:color="auto"/>
              <w:bottom w:val="single" w:sz="4" w:space="0" w:color="auto"/>
              <w:right w:val="single" w:sz="4" w:space="0" w:color="auto"/>
            </w:tcBorders>
            <w:shd w:val="clear" w:color="auto" w:fill="FDE9D9" w:themeFill="accent6" w:themeFillTint="33"/>
            <w:vAlign w:val="center"/>
            <w:hideMark/>
          </w:tcPr>
          <w:p w14:paraId="153CE23D" w14:textId="084D758B" w:rsidR="00ED6E02" w:rsidRPr="00ED6E02" w:rsidRDefault="00ED6E02">
            <w:pPr>
              <w:jc w:val="center"/>
              <w:rPr>
                <w:rFonts w:asciiTheme="majorHAnsi" w:hAnsiTheme="majorHAnsi" w:cstheme="majorHAnsi"/>
                <w:b/>
                <w:bCs/>
                <w:sz w:val="18"/>
                <w:szCs w:val="18"/>
                <w:lang w:eastAsia="es-CO"/>
              </w:rPr>
            </w:pPr>
            <w:r w:rsidRPr="00ED6E02">
              <w:rPr>
                <w:rFonts w:asciiTheme="majorHAnsi" w:hAnsiTheme="majorHAnsi" w:cstheme="majorHAnsi"/>
                <w:b/>
                <w:bCs/>
                <w:sz w:val="18"/>
                <w:szCs w:val="18"/>
                <w:lang w:eastAsia="es-CO"/>
              </w:rPr>
              <w:t>ANÁLISIS ESTADÍSTICO</w:t>
            </w:r>
          </w:p>
        </w:tc>
      </w:tr>
      <w:tr w:rsidR="00ED6E02" w:rsidRPr="00ED6E02" w14:paraId="1B8EC0AB" w14:textId="77777777" w:rsidTr="00ED6E02">
        <w:trPr>
          <w:trHeight w:val="357"/>
          <w:jc w:val="center"/>
        </w:trPr>
        <w:tc>
          <w:tcPr>
            <w:tcW w:w="287"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0466D9F" w14:textId="77777777" w:rsidR="00ED6E02" w:rsidRPr="003D205D" w:rsidRDefault="00ED6E02">
            <w:pPr>
              <w:jc w:val="center"/>
              <w:rPr>
                <w:rFonts w:asciiTheme="majorHAnsi" w:hAnsiTheme="majorHAnsi" w:cstheme="majorHAnsi"/>
                <w:b/>
                <w:bCs/>
                <w:color w:val="000000"/>
                <w:sz w:val="18"/>
                <w:szCs w:val="18"/>
                <w:lang w:eastAsia="es-CO"/>
              </w:rPr>
            </w:pPr>
            <w:r w:rsidRPr="003D205D">
              <w:rPr>
                <w:rFonts w:asciiTheme="majorHAnsi" w:hAnsiTheme="majorHAnsi" w:cstheme="majorHAnsi"/>
                <w:b/>
                <w:bCs/>
                <w:color w:val="000000"/>
                <w:sz w:val="18"/>
                <w:szCs w:val="18"/>
                <w:lang w:eastAsia="es-CO"/>
              </w:rPr>
              <w:t>#</w:t>
            </w:r>
          </w:p>
        </w:tc>
        <w:tc>
          <w:tcPr>
            <w:tcW w:w="1608"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8E86745" w14:textId="77777777" w:rsidR="00ED6E02" w:rsidRPr="003D205D" w:rsidRDefault="00ED6E02">
            <w:pPr>
              <w:jc w:val="center"/>
              <w:rPr>
                <w:rFonts w:asciiTheme="majorHAnsi" w:hAnsiTheme="majorHAnsi" w:cstheme="majorHAnsi"/>
                <w:b/>
                <w:bCs/>
                <w:sz w:val="18"/>
                <w:szCs w:val="18"/>
                <w:lang w:eastAsia="es-CO"/>
              </w:rPr>
            </w:pPr>
            <w:r w:rsidRPr="003D205D">
              <w:rPr>
                <w:rFonts w:asciiTheme="majorHAnsi" w:hAnsiTheme="majorHAnsi" w:cstheme="majorHAnsi"/>
                <w:b/>
                <w:bCs/>
                <w:sz w:val="18"/>
                <w:szCs w:val="18"/>
                <w:lang w:eastAsia="es-CO"/>
              </w:rPr>
              <w:t xml:space="preserve">ELEMENTO </w:t>
            </w:r>
          </w:p>
        </w:tc>
        <w:tc>
          <w:tcPr>
            <w:tcW w:w="1428"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6CE9B4E" w14:textId="77777777" w:rsidR="00ED6E02" w:rsidRPr="003D205D" w:rsidRDefault="00ED6E02">
            <w:pPr>
              <w:jc w:val="center"/>
              <w:rPr>
                <w:rFonts w:asciiTheme="majorHAnsi" w:hAnsiTheme="majorHAnsi" w:cstheme="majorHAnsi"/>
                <w:b/>
                <w:bCs/>
                <w:sz w:val="18"/>
                <w:szCs w:val="18"/>
                <w:lang w:eastAsia="es-CO"/>
              </w:rPr>
            </w:pPr>
            <w:r w:rsidRPr="003D205D">
              <w:rPr>
                <w:rFonts w:asciiTheme="majorHAnsi" w:hAnsiTheme="majorHAnsi" w:cstheme="majorHAnsi"/>
                <w:b/>
                <w:bCs/>
                <w:sz w:val="18"/>
                <w:szCs w:val="18"/>
                <w:lang w:eastAsia="es-CO"/>
              </w:rPr>
              <w:t>CANTIDADES</w:t>
            </w:r>
          </w:p>
        </w:tc>
        <w:tc>
          <w:tcPr>
            <w:tcW w:w="932"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F28E5FD" w14:textId="77777777" w:rsidR="00ED6E02" w:rsidRPr="003D205D" w:rsidRDefault="00ED6E02">
            <w:pPr>
              <w:jc w:val="center"/>
              <w:rPr>
                <w:rFonts w:asciiTheme="majorHAnsi" w:hAnsiTheme="majorHAnsi" w:cstheme="majorHAnsi"/>
                <w:b/>
                <w:bCs/>
                <w:sz w:val="18"/>
                <w:szCs w:val="18"/>
                <w:lang w:eastAsia="es-CO"/>
              </w:rPr>
            </w:pPr>
            <w:r w:rsidRPr="003D205D">
              <w:rPr>
                <w:rFonts w:asciiTheme="majorHAnsi" w:hAnsiTheme="majorHAnsi" w:cstheme="majorHAnsi"/>
                <w:b/>
                <w:bCs/>
                <w:sz w:val="18"/>
                <w:szCs w:val="18"/>
                <w:lang w:eastAsia="es-CO"/>
              </w:rPr>
              <w:t>UNIDAD DE MEDIDA</w:t>
            </w:r>
          </w:p>
        </w:tc>
        <w:tc>
          <w:tcPr>
            <w:tcW w:w="880"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F0BEEE7" w14:textId="77777777" w:rsidR="00ED6E02" w:rsidRPr="003D205D" w:rsidRDefault="00ED6E02">
            <w:pPr>
              <w:jc w:val="center"/>
              <w:rPr>
                <w:rFonts w:asciiTheme="majorHAnsi" w:hAnsiTheme="majorHAnsi" w:cstheme="majorHAnsi"/>
                <w:b/>
                <w:bCs/>
                <w:sz w:val="18"/>
                <w:szCs w:val="18"/>
                <w:lang w:eastAsia="es-CO"/>
              </w:rPr>
            </w:pPr>
            <w:r w:rsidRPr="003D205D">
              <w:rPr>
                <w:rFonts w:asciiTheme="majorHAnsi" w:hAnsiTheme="majorHAnsi" w:cstheme="majorHAnsi"/>
                <w:b/>
                <w:bCs/>
                <w:sz w:val="18"/>
                <w:szCs w:val="18"/>
                <w:lang w:eastAsia="es-CO"/>
              </w:rPr>
              <w:t>TARIFA IVA %</w:t>
            </w:r>
          </w:p>
        </w:tc>
        <w:tc>
          <w:tcPr>
            <w:tcW w:w="116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07D90583" w14:textId="757AB280" w:rsidR="00ED6E02" w:rsidRPr="003D205D" w:rsidRDefault="00ED6E02">
            <w:pPr>
              <w:jc w:val="center"/>
              <w:rPr>
                <w:rFonts w:asciiTheme="majorHAnsi" w:hAnsiTheme="majorHAnsi" w:cstheme="majorHAnsi"/>
                <w:b/>
                <w:bCs/>
                <w:color w:val="000000"/>
                <w:sz w:val="18"/>
                <w:szCs w:val="18"/>
                <w:lang w:eastAsia="es-CO"/>
              </w:rPr>
            </w:pPr>
            <w:r w:rsidRPr="003D205D">
              <w:rPr>
                <w:rFonts w:asciiTheme="majorHAnsi" w:hAnsiTheme="majorHAnsi" w:cstheme="majorHAnsi"/>
                <w:b/>
                <w:bCs/>
                <w:color w:val="000000"/>
                <w:sz w:val="18"/>
                <w:szCs w:val="18"/>
                <w:lang w:eastAsia="es-CO"/>
              </w:rPr>
              <w:t>MÍNIMO - PRECIO UNITARIO EXCLUIDO IVA</w:t>
            </w:r>
          </w:p>
        </w:tc>
        <w:tc>
          <w:tcPr>
            <w:tcW w:w="116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2BB53427" w14:textId="77777777" w:rsidR="00ED6E02" w:rsidRPr="003D205D" w:rsidRDefault="00ED6E02">
            <w:pPr>
              <w:jc w:val="center"/>
              <w:rPr>
                <w:rFonts w:asciiTheme="majorHAnsi" w:hAnsiTheme="majorHAnsi" w:cstheme="majorHAnsi"/>
                <w:b/>
                <w:bCs/>
                <w:color w:val="000000"/>
                <w:sz w:val="18"/>
                <w:szCs w:val="18"/>
                <w:lang w:eastAsia="es-CO"/>
              </w:rPr>
            </w:pPr>
            <w:r w:rsidRPr="003D205D">
              <w:rPr>
                <w:rFonts w:asciiTheme="majorHAnsi" w:hAnsiTheme="majorHAnsi" w:cstheme="majorHAnsi"/>
                <w:b/>
                <w:bCs/>
                <w:color w:val="000000"/>
                <w:sz w:val="18"/>
                <w:szCs w:val="18"/>
                <w:lang w:eastAsia="es-CO"/>
              </w:rPr>
              <w:t>MEDIANA - PRECIO UNITARIO EXCLUIDO IVA</w:t>
            </w:r>
          </w:p>
        </w:tc>
        <w:tc>
          <w:tcPr>
            <w:tcW w:w="116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619E9388" w14:textId="77777777" w:rsidR="00ED6E02" w:rsidRPr="003D205D" w:rsidRDefault="00ED6E02">
            <w:pPr>
              <w:jc w:val="center"/>
              <w:rPr>
                <w:rFonts w:asciiTheme="majorHAnsi" w:hAnsiTheme="majorHAnsi" w:cstheme="majorHAnsi"/>
                <w:b/>
                <w:bCs/>
                <w:color w:val="000000"/>
                <w:sz w:val="18"/>
                <w:szCs w:val="18"/>
                <w:lang w:eastAsia="es-CO"/>
              </w:rPr>
            </w:pPr>
            <w:r w:rsidRPr="003D205D">
              <w:rPr>
                <w:rFonts w:asciiTheme="majorHAnsi" w:hAnsiTheme="majorHAnsi" w:cstheme="majorHAnsi"/>
                <w:b/>
                <w:bCs/>
                <w:color w:val="000000"/>
                <w:sz w:val="18"/>
                <w:szCs w:val="18"/>
                <w:lang w:eastAsia="es-CO"/>
              </w:rPr>
              <w:t>MÁXIMO - PRECIO UNITARIO EXCLUIDO IVA</w:t>
            </w:r>
          </w:p>
        </w:tc>
      </w:tr>
      <w:tr w:rsidR="00ED6E02" w:rsidRPr="00ED6E02" w14:paraId="7170C444" w14:textId="77777777" w:rsidTr="00ED6E02">
        <w:trPr>
          <w:trHeight w:val="328"/>
          <w:jc w:val="center"/>
        </w:trPr>
        <w:tc>
          <w:tcPr>
            <w:tcW w:w="28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82280D" w14:textId="77777777" w:rsidR="00ED6E02" w:rsidRPr="003D205D" w:rsidRDefault="00ED6E02">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1</w:t>
            </w:r>
          </w:p>
        </w:tc>
        <w:tc>
          <w:tcPr>
            <w:tcW w:w="1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24762F2" w14:textId="77777777" w:rsidR="00ED6E02" w:rsidRPr="003D205D" w:rsidRDefault="00ED6E02">
            <w:pPr>
              <w:rPr>
                <w:rFonts w:asciiTheme="majorHAnsi" w:hAnsiTheme="majorHAnsi" w:cstheme="majorHAnsi"/>
                <w:i/>
                <w:iCs/>
                <w:color w:val="000000"/>
                <w:sz w:val="18"/>
                <w:szCs w:val="18"/>
                <w:lang w:val="en-US" w:eastAsia="es-CO"/>
              </w:rPr>
            </w:pPr>
            <w:r w:rsidRPr="003D205D">
              <w:rPr>
                <w:rFonts w:asciiTheme="majorHAnsi" w:hAnsiTheme="majorHAnsi" w:cstheme="majorHAnsi"/>
                <w:i/>
                <w:iCs/>
                <w:color w:val="000000"/>
                <w:sz w:val="18"/>
                <w:szCs w:val="18"/>
                <w:lang w:val="en-US" w:eastAsia="es-CO"/>
              </w:rPr>
              <w:t>ACROBAT PRO FOR TEAMS ALL SUBSCRIPTION</w:t>
            </w:r>
            <w:r w:rsidRPr="003D205D">
              <w:rPr>
                <w:rFonts w:asciiTheme="majorHAnsi" w:hAnsiTheme="majorHAnsi" w:cstheme="majorHAnsi"/>
                <w:i/>
                <w:iCs/>
                <w:color w:val="000000"/>
                <w:sz w:val="18"/>
                <w:szCs w:val="18"/>
                <w:lang w:val="en-US" w:eastAsia="es-CO"/>
              </w:rPr>
              <w:br/>
              <w:t>NEW MULTIPL</w:t>
            </w:r>
          </w:p>
        </w:tc>
        <w:tc>
          <w:tcPr>
            <w:tcW w:w="142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7ABD128" w14:textId="77777777" w:rsidR="00ED6E02" w:rsidRPr="003D205D" w:rsidRDefault="00ED6E02">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38</w:t>
            </w:r>
          </w:p>
        </w:tc>
        <w:tc>
          <w:tcPr>
            <w:tcW w:w="93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583AD18" w14:textId="77777777" w:rsidR="00ED6E02" w:rsidRPr="003D205D" w:rsidRDefault="00ED6E02">
            <w:pPr>
              <w:jc w:val="center"/>
              <w:rPr>
                <w:rFonts w:asciiTheme="majorHAnsi" w:hAnsiTheme="majorHAnsi" w:cstheme="majorHAnsi"/>
                <w:i/>
                <w:iCs/>
                <w:sz w:val="18"/>
                <w:szCs w:val="18"/>
                <w:lang w:eastAsia="es-CO"/>
              </w:rPr>
            </w:pPr>
            <w:r w:rsidRPr="003D205D">
              <w:rPr>
                <w:rFonts w:asciiTheme="majorHAnsi" w:hAnsiTheme="majorHAnsi" w:cstheme="majorHAnsi"/>
                <w:i/>
                <w:iCs/>
                <w:sz w:val="18"/>
                <w:szCs w:val="18"/>
                <w:lang w:eastAsia="es-CO"/>
              </w:rPr>
              <w:t xml:space="preserve">UN </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7944916" w14:textId="77777777" w:rsidR="00ED6E02" w:rsidRPr="003D205D" w:rsidRDefault="00ED6E02">
            <w:pPr>
              <w:jc w:val="center"/>
              <w:rPr>
                <w:rFonts w:asciiTheme="majorHAnsi" w:hAnsiTheme="majorHAnsi" w:cstheme="majorHAnsi"/>
                <w:i/>
                <w:iCs/>
                <w:sz w:val="18"/>
                <w:szCs w:val="18"/>
                <w:lang w:eastAsia="es-CO"/>
              </w:rPr>
            </w:pPr>
            <w:r w:rsidRPr="003D205D">
              <w:rPr>
                <w:rFonts w:asciiTheme="majorHAnsi" w:hAnsiTheme="majorHAnsi" w:cstheme="majorHAnsi"/>
                <w:i/>
                <w:iCs/>
                <w:sz w:val="18"/>
                <w:szCs w:val="18"/>
                <w:lang w:eastAsia="es-CO"/>
              </w:rPr>
              <w:t>N/A</w:t>
            </w:r>
          </w:p>
        </w:tc>
        <w:tc>
          <w:tcPr>
            <w:tcW w:w="116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EC4A2E3" w14:textId="77777777" w:rsidR="00ED6E02" w:rsidRPr="003D205D" w:rsidRDefault="00ED6E02">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$ 975,378</w:t>
            </w:r>
          </w:p>
        </w:tc>
        <w:tc>
          <w:tcPr>
            <w:tcW w:w="116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8A9CCC2" w14:textId="77777777" w:rsidR="00ED6E02" w:rsidRPr="003D205D" w:rsidRDefault="00ED6E02">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$ 1,295,000</w:t>
            </w:r>
          </w:p>
        </w:tc>
        <w:tc>
          <w:tcPr>
            <w:tcW w:w="116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52116B3" w14:textId="77777777" w:rsidR="00ED6E02" w:rsidRPr="003D205D" w:rsidRDefault="00ED6E02">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$ 1,909,169</w:t>
            </w:r>
          </w:p>
        </w:tc>
      </w:tr>
      <w:tr w:rsidR="00ED6E02" w:rsidRPr="00ED6E02" w14:paraId="2ABF052A" w14:textId="77777777" w:rsidTr="00ED6E02">
        <w:trPr>
          <w:trHeight w:val="215"/>
          <w:jc w:val="center"/>
        </w:trPr>
        <w:tc>
          <w:tcPr>
            <w:tcW w:w="287"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E264C7B" w14:textId="77777777" w:rsidR="00ED6E02" w:rsidRPr="003D205D" w:rsidRDefault="00ED6E02">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2</w:t>
            </w:r>
          </w:p>
        </w:tc>
        <w:tc>
          <w:tcPr>
            <w:tcW w:w="16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E50D430" w14:textId="77777777" w:rsidR="00ED6E02" w:rsidRPr="003D205D" w:rsidRDefault="00ED6E02">
            <w:pPr>
              <w:rPr>
                <w:rFonts w:asciiTheme="majorHAnsi" w:hAnsiTheme="majorHAnsi" w:cstheme="majorHAnsi"/>
                <w:i/>
                <w:iCs/>
                <w:color w:val="000000"/>
                <w:sz w:val="18"/>
                <w:szCs w:val="18"/>
                <w:lang w:val="en-US" w:eastAsia="es-CO"/>
              </w:rPr>
            </w:pPr>
            <w:r w:rsidRPr="003D205D">
              <w:rPr>
                <w:rFonts w:asciiTheme="majorHAnsi" w:hAnsiTheme="majorHAnsi" w:cstheme="majorHAnsi"/>
                <w:i/>
                <w:iCs/>
                <w:color w:val="000000"/>
                <w:sz w:val="18"/>
                <w:szCs w:val="18"/>
                <w:lang w:val="en-US" w:eastAsia="es-CO"/>
              </w:rPr>
              <w:t>CREATIVE CLOUD FOR TEAMS ALL NEW MULTIPLE</w:t>
            </w:r>
          </w:p>
        </w:tc>
        <w:tc>
          <w:tcPr>
            <w:tcW w:w="142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DE9168C" w14:textId="77777777" w:rsidR="00ED6E02" w:rsidRPr="003D205D" w:rsidRDefault="00ED6E02">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12</w:t>
            </w:r>
          </w:p>
        </w:tc>
        <w:tc>
          <w:tcPr>
            <w:tcW w:w="93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212BBEB" w14:textId="77777777" w:rsidR="00ED6E02" w:rsidRPr="003D205D" w:rsidRDefault="00ED6E02">
            <w:pPr>
              <w:jc w:val="center"/>
              <w:rPr>
                <w:rFonts w:asciiTheme="majorHAnsi" w:hAnsiTheme="majorHAnsi" w:cstheme="majorHAnsi"/>
                <w:i/>
                <w:iCs/>
                <w:sz w:val="18"/>
                <w:szCs w:val="18"/>
                <w:lang w:eastAsia="es-CO"/>
              </w:rPr>
            </w:pPr>
            <w:r w:rsidRPr="003D205D">
              <w:rPr>
                <w:rFonts w:asciiTheme="majorHAnsi" w:hAnsiTheme="majorHAnsi" w:cstheme="majorHAnsi"/>
                <w:i/>
                <w:iCs/>
                <w:sz w:val="18"/>
                <w:szCs w:val="18"/>
                <w:lang w:eastAsia="es-CO"/>
              </w:rPr>
              <w:t xml:space="preserve">UN </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C01605" w14:textId="77777777" w:rsidR="00ED6E02" w:rsidRPr="003D205D" w:rsidRDefault="00ED6E02">
            <w:pPr>
              <w:jc w:val="center"/>
              <w:rPr>
                <w:rFonts w:asciiTheme="majorHAnsi" w:hAnsiTheme="majorHAnsi" w:cstheme="majorHAnsi"/>
                <w:i/>
                <w:iCs/>
                <w:sz w:val="18"/>
                <w:szCs w:val="18"/>
                <w:lang w:eastAsia="es-CO"/>
              </w:rPr>
            </w:pPr>
            <w:r w:rsidRPr="003D205D">
              <w:rPr>
                <w:rFonts w:asciiTheme="majorHAnsi" w:hAnsiTheme="majorHAnsi" w:cstheme="majorHAnsi"/>
                <w:i/>
                <w:iCs/>
                <w:sz w:val="18"/>
                <w:szCs w:val="18"/>
                <w:lang w:eastAsia="es-CO"/>
              </w:rPr>
              <w:t>N/A</w:t>
            </w:r>
          </w:p>
        </w:tc>
        <w:tc>
          <w:tcPr>
            <w:tcW w:w="116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B1963A7" w14:textId="77777777" w:rsidR="00ED6E02" w:rsidRPr="003D205D" w:rsidRDefault="00ED6E02">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$ 1,438,768</w:t>
            </w:r>
          </w:p>
        </w:tc>
        <w:tc>
          <w:tcPr>
            <w:tcW w:w="116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810F375" w14:textId="77777777" w:rsidR="00ED6E02" w:rsidRPr="003D205D" w:rsidRDefault="00ED6E02">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$ 5,770,000</w:t>
            </w:r>
          </w:p>
        </w:tc>
        <w:tc>
          <w:tcPr>
            <w:tcW w:w="116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5897A9" w14:textId="77777777" w:rsidR="00ED6E02" w:rsidRPr="003D205D" w:rsidRDefault="00ED6E02">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$ 8,569,553</w:t>
            </w:r>
          </w:p>
        </w:tc>
      </w:tr>
    </w:tbl>
    <w:p w14:paraId="67226CD8" w14:textId="77777777" w:rsidR="00A55324" w:rsidRDefault="00A55324" w:rsidP="00BE29E7">
      <w:pPr>
        <w:jc w:val="both"/>
        <w:rPr>
          <w:rFonts w:asciiTheme="minorHAnsi" w:eastAsia="Arial MT" w:hAnsiTheme="minorHAnsi" w:cstheme="minorHAnsi"/>
        </w:rPr>
      </w:pPr>
    </w:p>
    <w:p w14:paraId="400AA15E" w14:textId="77777777" w:rsidR="003C2335" w:rsidRPr="005E21BF" w:rsidRDefault="00AF17E0" w:rsidP="00BE29E7">
      <w:pPr>
        <w:jc w:val="both"/>
        <w:rPr>
          <w:rFonts w:asciiTheme="minorHAnsi" w:eastAsia="Arial MT" w:hAnsiTheme="minorHAnsi" w:cstheme="minorHAnsi"/>
          <w:sz w:val="20"/>
          <w:szCs w:val="20"/>
        </w:rPr>
      </w:pPr>
      <w:r w:rsidRPr="005E21BF">
        <w:rPr>
          <w:rFonts w:asciiTheme="minorHAnsi" w:eastAsia="Arial MT" w:hAnsiTheme="minorHAnsi" w:cstheme="minorHAnsi"/>
          <w:sz w:val="20"/>
          <w:szCs w:val="20"/>
        </w:rPr>
        <w:t xml:space="preserve">Como resultado de dicho análisis técnico y financiero, se obtuvo un valor total estimado de </w:t>
      </w:r>
      <w:r w:rsidRPr="005E21BF">
        <w:rPr>
          <w:rFonts w:asciiTheme="minorHAnsi" w:eastAsia="Arial MT" w:hAnsiTheme="minorHAnsi" w:cstheme="minorHAnsi"/>
          <w:b/>
          <w:bCs/>
          <w:sz w:val="20"/>
          <w:szCs w:val="20"/>
        </w:rPr>
        <w:t>$91.364.359</w:t>
      </w:r>
      <w:r w:rsidRPr="005E21BF">
        <w:rPr>
          <w:rFonts w:asciiTheme="minorHAnsi" w:eastAsia="Arial MT" w:hAnsiTheme="minorHAnsi" w:cstheme="minorHAnsi"/>
          <w:sz w:val="20"/>
          <w:szCs w:val="20"/>
        </w:rPr>
        <w:t>, cifra que corresponde al cálculo consolidado del valor total de los ítems requeridos, considerando criterios de estabilidad económica, comportamiento del mercado de licenciamiento de software y actualización de precios conforme a la indexación aplicada para la vigencia 2026</w:t>
      </w:r>
      <w:r w:rsidR="00F1127B" w:rsidRPr="005E21BF">
        <w:rPr>
          <w:rFonts w:asciiTheme="minorHAnsi" w:eastAsia="Arial MT" w:hAnsiTheme="minorHAnsi" w:cstheme="minorHAnsi"/>
          <w:sz w:val="20"/>
          <w:szCs w:val="20"/>
        </w:rPr>
        <w:t>, como se muestra a continuación</w:t>
      </w:r>
      <w:r w:rsidR="003C2335" w:rsidRPr="005E21BF">
        <w:rPr>
          <w:rFonts w:asciiTheme="minorHAnsi" w:eastAsia="Arial MT" w:hAnsiTheme="minorHAnsi" w:cstheme="minorHAnsi"/>
          <w:sz w:val="20"/>
          <w:szCs w:val="20"/>
        </w:rPr>
        <w:t>:</w:t>
      </w:r>
    </w:p>
    <w:p w14:paraId="328E1D7C" w14:textId="77777777" w:rsidR="003C2335" w:rsidRDefault="003C2335" w:rsidP="00BE29E7">
      <w:pPr>
        <w:jc w:val="both"/>
        <w:rPr>
          <w:rFonts w:asciiTheme="minorHAnsi" w:eastAsia="Arial MT" w:hAnsiTheme="minorHAnsi" w:cstheme="minorHAnsi"/>
        </w:rPr>
      </w:pPr>
    </w:p>
    <w:tbl>
      <w:tblPr>
        <w:tblW w:w="9186" w:type="dxa"/>
        <w:jc w:val="center"/>
        <w:tblCellMar>
          <w:top w:w="15" w:type="dxa"/>
          <w:left w:w="70" w:type="dxa"/>
          <w:bottom w:w="15" w:type="dxa"/>
          <w:right w:w="70" w:type="dxa"/>
        </w:tblCellMar>
        <w:tblLook w:val="04A0" w:firstRow="1" w:lastRow="0" w:firstColumn="1" w:lastColumn="0" w:noHBand="0" w:noVBand="1"/>
      </w:tblPr>
      <w:tblGrid>
        <w:gridCol w:w="415"/>
        <w:gridCol w:w="2715"/>
        <w:gridCol w:w="1348"/>
        <w:gridCol w:w="988"/>
        <w:gridCol w:w="800"/>
        <w:gridCol w:w="1698"/>
        <w:gridCol w:w="1222"/>
      </w:tblGrid>
      <w:tr w:rsidR="003C2335" w:rsidRPr="003C2335" w14:paraId="2F03C26A" w14:textId="77777777" w:rsidTr="005E21BF">
        <w:trPr>
          <w:trHeight w:val="75"/>
          <w:jc w:val="center"/>
        </w:trPr>
        <w:tc>
          <w:tcPr>
            <w:tcW w:w="6232" w:type="dxa"/>
            <w:gridSpan w:val="5"/>
            <w:tcBorders>
              <w:top w:val="single" w:sz="4" w:space="0" w:color="auto"/>
              <w:left w:val="single" w:sz="4" w:space="0" w:color="auto"/>
              <w:bottom w:val="single" w:sz="4" w:space="0" w:color="auto"/>
              <w:right w:val="nil"/>
            </w:tcBorders>
            <w:shd w:val="clear" w:color="000000" w:fill="D9D9D9"/>
            <w:vAlign w:val="center"/>
            <w:hideMark/>
          </w:tcPr>
          <w:p w14:paraId="1A847E0A" w14:textId="77777777" w:rsidR="003C2335" w:rsidRPr="003D205D" w:rsidRDefault="003C2335">
            <w:pPr>
              <w:rPr>
                <w:rFonts w:asciiTheme="majorHAnsi" w:hAnsiTheme="majorHAnsi" w:cstheme="majorHAnsi"/>
                <w:sz w:val="18"/>
                <w:szCs w:val="18"/>
                <w:lang w:eastAsia="es-CO"/>
              </w:rPr>
            </w:pPr>
          </w:p>
        </w:tc>
        <w:tc>
          <w:tcPr>
            <w:tcW w:w="2954" w:type="dxa"/>
            <w:gridSpan w:val="2"/>
            <w:tcBorders>
              <w:top w:val="single" w:sz="4" w:space="0" w:color="auto"/>
              <w:left w:val="single" w:sz="4" w:space="0" w:color="auto"/>
              <w:bottom w:val="single" w:sz="4" w:space="0" w:color="auto"/>
              <w:right w:val="single" w:sz="4" w:space="0" w:color="auto"/>
            </w:tcBorders>
            <w:shd w:val="clear" w:color="000000" w:fill="D9D9D9"/>
            <w:vAlign w:val="center"/>
            <w:hideMark/>
          </w:tcPr>
          <w:p w14:paraId="67E3F390" w14:textId="77777777" w:rsidR="003C2335" w:rsidRPr="003D205D" w:rsidRDefault="003C2335">
            <w:pPr>
              <w:jc w:val="center"/>
              <w:rPr>
                <w:rFonts w:asciiTheme="majorHAnsi" w:hAnsiTheme="majorHAnsi" w:cstheme="majorHAnsi"/>
                <w:b/>
                <w:bCs/>
                <w:sz w:val="18"/>
                <w:szCs w:val="18"/>
                <w:u w:val="single"/>
                <w:lang w:eastAsia="es-CO"/>
              </w:rPr>
            </w:pPr>
            <w:r w:rsidRPr="003D205D">
              <w:rPr>
                <w:rFonts w:asciiTheme="majorHAnsi" w:hAnsiTheme="majorHAnsi" w:cstheme="majorHAnsi"/>
                <w:b/>
                <w:bCs/>
                <w:sz w:val="18"/>
                <w:szCs w:val="18"/>
                <w:u w:val="single"/>
                <w:lang w:eastAsia="es-CO"/>
              </w:rPr>
              <w:t>PERT</w:t>
            </w:r>
          </w:p>
        </w:tc>
      </w:tr>
      <w:tr w:rsidR="003C2335" w:rsidRPr="003C2335" w14:paraId="1A48E610" w14:textId="77777777" w:rsidTr="005E21BF">
        <w:trPr>
          <w:trHeight w:val="610"/>
          <w:jc w:val="center"/>
        </w:trPr>
        <w:tc>
          <w:tcPr>
            <w:tcW w:w="421"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E4633F3" w14:textId="77777777" w:rsidR="003C2335" w:rsidRPr="003D205D" w:rsidRDefault="003C2335">
            <w:pPr>
              <w:jc w:val="center"/>
              <w:rPr>
                <w:rFonts w:asciiTheme="majorHAnsi" w:hAnsiTheme="majorHAnsi" w:cstheme="majorHAnsi"/>
                <w:b/>
                <w:bCs/>
                <w:color w:val="000000"/>
                <w:sz w:val="18"/>
                <w:szCs w:val="18"/>
                <w:lang w:eastAsia="es-CO"/>
              </w:rPr>
            </w:pPr>
            <w:r w:rsidRPr="003D205D">
              <w:rPr>
                <w:rFonts w:asciiTheme="majorHAnsi" w:hAnsiTheme="majorHAnsi" w:cstheme="majorHAnsi"/>
                <w:b/>
                <w:bCs/>
                <w:color w:val="000000"/>
                <w:sz w:val="18"/>
                <w:szCs w:val="18"/>
                <w:lang w:eastAsia="es-CO"/>
              </w:rPr>
              <w:t>#</w:t>
            </w:r>
          </w:p>
        </w:tc>
        <w:tc>
          <w:tcPr>
            <w:tcW w:w="2762"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2643CA25" w14:textId="77777777" w:rsidR="003C2335" w:rsidRPr="003D205D" w:rsidRDefault="003C2335">
            <w:pPr>
              <w:jc w:val="center"/>
              <w:rPr>
                <w:rFonts w:asciiTheme="majorHAnsi" w:hAnsiTheme="majorHAnsi" w:cstheme="majorHAnsi"/>
                <w:b/>
                <w:bCs/>
                <w:sz w:val="18"/>
                <w:szCs w:val="18"/>
                <w:lang w:eastAsia="es-CO"/>
              </w:rPr>
            </w:pPr>
            <w:r w:rsidRPr="003D205D">
              <w:rPr>
                <w:rFonts w:asciiTheme="majorHAnsi" w:hAnsiTheme="majorHAnsi" w:cstheme="majorHAnsi"/>
                <w:b/>
                <w:bCs/>
                <w:sz w:val="18"/>
                <w:szCs w:val="18"/>
                <w:lang w:eastAsia="es-CO"/>
              </w:rPr>
              <w:t xml:space="preserve">ELEMENTO </w:t>
            </w:r>
          </w:p>
        </w:tc>
        <w:tc>
          <w:tcPr>
            <w:tcW w:w="1348"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1AEB141" w14:textId="77777777" w:rsidR="003C2335" w:rsidRPr="003D205D" w:rsidRDefault="003C2335">
            <w:pPr>
              <w:jc w:val="center"/>
              <w:rPr>
                <w:rFonts w:asciiTheme="majorHAnsi" w:hAnsiTheme="majorHAnsi" w:cstheme="majorHAnsi"/>
                <w:b/>
                <w:bCs/>
                <w:sz w:val="18"/>
                <w:szCs w:val="18"/>
                <w:lang w:eastAsia="es-CO"/>
              </w:rPr>
            </w:pPr>
            <w:r w:rsidRPr="003D205D">
              <w:rPr>
                <w:rFonts w:asciiTheme="majorHAnsi" w:hAnsiTheme="majorHAnsi" w:cstheme="majorHAnsi"/>
                <w:b/>
                <w:bCs/>
                <w:sz w:val="18"/>
                <w:szCs w:val="18"/>
                <w:lang w:eastAsia="es-CO"/>
              </w:rPr>
              <w:t>CANTIDADES</w:t>
            </w:r>
          </w:p>
        </w:tc>
        <w:tc>
          <w:tcPr>
            <w:tcW w:w="993"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75D2CCD9" w14:textId="77777777" w:rsidR="003C2335" w:rsidRPr="003D205D" w:rsidRDefault="003C2335">
            <w:pPr>
              <w:jc w:val="center"/>
              <w:rPr>
                <w:rFonts w:asciiTheme="majorHAnsi" w:hAnsiTheme="majorHAnsi" w:cstheme="majorHAnsi"/>
                <w:b/>
                <w:bCs/>
                <w:sz w:val="18"/>
                <w:szCs w:val="18"/>
                <w:lang w:eastAsia="es-CO"/>
              </w:rPr>
            </w:pPr>
            <w:r w:rsidRPr="003D205D">
              <w:rPr>
                <w:rFonts w:asciiTheme="majorHAnsi" w:hAnsiTheme="majorHAnsi" w:cstheme="majorHAnsi"/>
                <w:b/>
                <w:bCs/>
                <w:sz w:val="18"/>
                <w:szCs w:val="18"/>
                <w:lang w:eastAsia="es-CO"/>
              </w:rPr>
              <w:t>UNIDAD DE MEDIDA</w:t>
            </w:r>
          </w:p>
        </w:tc>
        <w:tc>
          <w:tcPr>
            <w:tcW w:w="708"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3309908D" w14:textId="77777777" w:rsidR="003C2335" w:rsidRPr="003D205D" w:rsidRDefault="003C2335">
            <w:pPr>
              <w:jc w:val="center"/>
              <w:rPr>
                <w:rFonts w:asciiTheme="majorHAnsi" w:hAnsiTheme="majorHAnsi" w:cstheme="majorHAnsi"/>
                <w:b/>
                <w:bCs/>
                <w:sz w:val="18"/>
                <w:szCs w:val="18"/>
                <w:lang w:eastAsia="es-CO"/>
              </w:rPr>
            </w:pPr>
            <w:r w:rsidRPr="003D205D">
              <w:rPr>
                <w:rFonts w:asciiTheme="majorHAnsi" w:hAnsiTheme="majorHAnsi" w:cstheme="majorHAnsi"/>
                <w:b/>
                <w:bCs/>
                <w:sz w:val="18"/>
                <w:szCs w:val="18"/>
                <w:lang w:eastAsia="es-CO"/>
              </w:rPr>
              <w:t>TARIFA IVA %</w:t>
            </w:r>
          </w:p>
        </w:tc>
        <w:tc>
          <w:tcPr>
            <w:tcW w:w="1725"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0FB4479" w14:textId="77777777" w:rsidR="003C2335" w:rsidRPr="003D205D" w:rsidRDefault="003C2335" w:rsidP="005E21BF">
            <w:pPr>
              <w:ind w:left="-71" w:right="-48"/>
              <w:jc w:val="center"/>
              <w:rPr>
                <w:rFonts w:asciiTheme="majorHAnsi" w:hAnsiTheme="majorHAnsi" w:cstheme="majorHAnsi"/>
                <w:b/>
                <w:bCs/>
                <w:color w:val="000000"/>
                <w:sz w:val="18"/>
                <w:szCs w:val="18"/>
                <w:lang w:eastAsia="es-CO"/>
              </w:rPr>
            </w:pPr>
            <w:r w:rsidRPr="003D205D">
              <w:rPr>
                <w:rFonts w:asciiTheme="majorHAnsi" w:hAnsiTheme="majorHAnsi" w:cstheme="majorHAnsi"/>
                <w:b/>
                <w:bCs/>
                <w:color w:val="000000"/>
                <w:sz w:val="18"/>
                <w:szCs w:val="18"/>
                <w:lang w:eastAsia="es-CO"/>
              </w:rPr>
              <w:t>PRECIO UNITARIO EXCLUIDO IVA PERT</w:t>
            </w:r>
          </w:p>
        </w:tc>
        <w:tc>
          <w:tcPr>
            <w:tcW w:w="1229"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127E81DE" w14:textId="77777777" w:rsidR="003C2335" w:rsidRPr="003D205D" w:rsidRDefault="003C2335">
            <w:pPr>
              <w:jc w:val="center"/>
              <w:rPr>
                <w:rFonts w:asciiTheme="majorHAnsi" w:hAnsiTheme="majorHAnsi" w:cstheme="majorHAnsi"/>
                <w:b/>
                <w:bCs/>
                <w:color w:val="000000"/>
                <w:sz w:val="18"/>
                <w:szCs w:val="18"/>
                <w:lang w:eastAsia="es-CO"/>
              </w:rPr>
            </w:pPr>
            <w:r w:rsidRPr="003D205D">
              <w:rPr>
                <w:rFonts w:asciiTheme="majorHAnsi" w:hAnsiTheme="majorHAnsi" w:cstheme="majorHAnsi"/>
                <w:b/>
                <w:bCs/>
                <w:color w:val="000000"/>
                <w:sz w:val="18"/>
                <w:szCs w:val="18"/>
                <w:lang w:eastAsia="es-CO"/>
              </w:rPr>
              <w:t>VALOR TOTAL</w:t>
            </w:r>
          </w:p>
        </w:tc>
      </w:tr>
      <w:tr w:rsidR="003C2335" w:rsidRPr="003C2335" w14:paraId="1A7B58A9" w14:textId="77777777" w:rsidTr="005E21BF">
        <w:trPr>
          <w:trHeight w:val="274"/>
          <w:jc w:val="center"/>
        </w:trPr>
        <w:tc>
          <w:tcPr>
            <w:tcW w:w="42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9AEA111" w14:textId="77777777" w:rsidR="003C2335" w:rsidRPr="003D205D" w:rsidRDefault="003C2335">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1</w:t>
            </w:r>
          </w:p>
        </w:tc>
        <w:tc>
          <w:tcPr>
            <w:tcW w:w="276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B65FE4A" w14:textId="77777777" w:rsidR="003C2335" w:rsidRPr="003D205D" w:rsidRDefault="003C2335">
            <w:pPr>
              <w:rPr>
                <w:rFonts w:asciiTheme="majorHAnsi" w:hAnsiTheme="majorHAnsi" w:cstheme="majorHAnsi"/>
                <w:i/>
                <w:iCs/>
                <w:color w:val="000000"/>
                <w:sz w:val="18"/>
                <w:szCs w:val="18"/>
                <w:lang w:val="en-US" w:eastAsia="es-CO"/>
              </w:rPr>
            </w:pPr>
            <w:r w:rsidRPr="003D205D">
              <w:rPr>
                <w:rFonts w:asciiTheme="majorHAnsi" w:hAnsiTheme="majorHAnsi" w:cstheme="majorHAnsi"/>
                <w:i/>
                <w:iCs/>
                <w:color w:val="000000"/>
                <w:sz w:val="18"/>
                <w:szCs w:val="18"/>
                <w:lang w:val="en-US" w:eastAsia="es-CO"/>
              </w:rPr>
              <w:t>ACROBAT PRO FOR TEAMS ALL SUBSCRIPTION</w:t>
            </w:r>
            <w:r w:rsidRPr="003D205D">
              <w:rPr>
                <w:rFonts w:asciiTheme="majorHAnsi" w:hAnsiTheme="majorHAnsi" w:cstheme="majorHAnsi"/>
                <w:i/>
                <w:iCs/>
                <w:color w:val="000000"/>
                <w:sz w:val="18"/>
                <w:szCs w:val="18"/>
                <w:lang w:val="en-US" w:eastAsia="es-CO"/>
              </w:rPr>
              <w:br/>
              <w:t>NEW MULTIPL</w:t>
            </w:r>
          </w:p>
        </w:tc>
        <w:tc>
          <w:tcPr>
            <w:tcW w:w="13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2D93320" w14:textId="77777777" w:rsidR="003C2335" w:rsidRPr="003D205D" w:rsidRDefault="003C2335">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38</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18B2F15" w14:textId="77777777" w:rsidR="003C2335" w:rsidRPr="003D205D" w:rsidRDefault="003C2335">
            <w:pPr>
              <w:jc w:val="center"/>
              <w:rPr>
                <w:rFonts w:asciiTheme="majorHAnsi" w:hAnsiTheme="majorHAnsi" w:cstheme="majorHAnsi"/>
                <w:i/>
                <w:iCs/>
                <w:sz w:val="18"/>
                <w:szCs w:val="18"/>
                <w:lang w:eastAsia="es-CO"/>
              </w:rPr>
            </w:pPr>
            <w:r w:rsidRPr="003D205D">
              <w:rPr>
                <w:rFonts w:asciiTheme="majorHAnsi" w:hAnsiTheme="majorHAnsi" w:cstheme="majorHAnsi"/>
                <w:i/>
                <w:iCs/>
                <w:sz w:val="18"/>
                <w:szCs w:val="18"/>
                <w:lang w:eastAsia="es-CO"/>
              </w:rPr>
              <w:t xml:space="preserve">UN </w:t>
            </w:r>
          </w:p>
        </w:tc>
        <w:tc>
          <w:tcPr>
            <w:tcW w:w="7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39A3E61" w14:textId="77777777" w:rsidR="003C2335" w:rsidRPr="003D205D" w:rsidRDefault="003C2335">
            <w:pPr>
              <w:jc w:val="center"/>
              <w:rPr>
                <w:rFonts w:asciiTheme="majorHAnsi" w:hAnsiTheme="majorHAnsi" w:cstheme="majorHAnsi"/>
                <w:i/>
                <w:iCs/>
                <w:sz w:val="18"/>
                <w:szCs w:val="18"/>
                <w:lang w:eastAsia="es-CO"/>
              </w:rPr>
            </w:pPr>
            <w:r w:rsidRPr="003D205D">
              <w:rPr>
                <w:rFonts w:asciiTheme="majorHAnsi" w:hAnsiTheme="majorHAnsi" w:cstheme="majorHAnsi"/>
                <w:i/>
                <w:iCs/>
                <w:sz w:val="18"/>
                <w:szCs w:val="18"/>
                <w:lang w:eastAsia="es-CO"/>
              </w:rPr>
              <w:t>N/A</w:t>
            </w:r>
          </w:p>
        </w:tc>
        <w:tc>
          <w:tcPr>
            <w:tcW w:w="172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F57CB8E" w14:textId="77777777" w:rsidR="003C2335" w:rsidRPr="003D205D" w:rsidRDefault="003C2335">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$ 1,226,061</w:t>
            </w:r>
          </w:p>
        </w:tc>
        <w:tc>
          <w:tcPr>
            <w:tcW w:w="122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628E8E4" w14:textId="3FC09CF9" w:rsidR="003C2335" w:rsidRPr="003D205D" w:rsidRDefault="003C2335">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$ 46,590,3</w:t>
            </w:r>
            <w:r w:rsidR="00B03160">
              <w:rPr>
                <w:rFonts w:asciiTheme="majorHAnsi" w:hAnsiTheme="majorHAnsi" w:cstheme="majorHAnsi"/>
                <w:i/>
                <w:iCs/>
                <w:color w:val="000000"/>
                <w:sz w:val="18"/>
                <w:szCs w:val="18"/>
                <w:lang w:eastAsia="es-CO"/>
              </w:rPr>
              <w:t>18</w:t>
            </w:r>
          </w:p>
        </w:tc>
      </w:tr>
      <w:tr w:rsidR="003C2335" w:rsidRPr="003C2335" w14:paraId="6E1EFA6E" w14:textId="77777777" w:rsidTr="005E21BF">
        <w:trPr>
          <w:trHeight w:val="180"/>
          <w:jc w:val="center"/>
        </w:trPr>
        <w:tc>
          <w:tcPr>
            <w:tcW w:w="421"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904F92E" w14:textId="77777777" w:rsidR="003C2335" w:rsidRPr="003D205D" w:rsidRDefault="003C2335">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lastRenderedPageBreak/>
              <w:t>2</w:t>
            </w:r>
          </w:p>
        </w:tc>
        <w:tc>
          <w:tcPr>
            <w:tcW w:w="276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ED80C84" w14:textId="77777777" w:rsidR="003C2335" w:rsidRPr="003D205D" w:rsidRDefault="003C2335">
            <w:pPr>
              <w:rPr>
                <w:rFonts w:asciiTheme="majorHAnsi" w:hAnsiTheme="majorHAnsi" w:cstheme="majorHAnsi"/>
                <w:i/>
                <w:iCs/>
                <w:color w:val="000000"/>
                <w:sz w:val="18"/>
                <w:szCs w:val="18"/>
                <w:lang w:val="en-US" w:eastAsia="es-CO"/>
              </w:rPr>
            </w:pPr>
            <w:r w:rsidRPr="003D205D">
              <w:rPr>
                <w:rFonts w:asciiTheme="majorHAnsi" w:hAnsiTheme="majorHAnsi" w:cstheme="majorHAnsi"/>
                <w:i/>
                <w:iCs/>
                <w:color w:val="000000"/>
                <w:sz w:val="18"/>
                <w:szCs w:val="18"/>
                <w:lang w:val="en-US" w:eastAsia="es-CO"/>
              </w:rPr>
              <w:t>CREATIVE CLOUD FOR TEAMS ALL NEW MULTIPLE</w:t>
            </w:r>
          </w:p>
        </w:tc>
        <w:tc>
          <w:tcPr>
            <w:tcW w:w="134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164DD46" w14:textId="77777777" w:rsidR="003C2335" w:rsidRPr="003D205D" w:rsidRDefault="003C2335">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12</w:t>
            </w:r>
          </w:p>
        </w:tc>
        <w:tc>
          <w:tcPr>
            <w:tcW w:w="993"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5899E8B" w14:textId="77777777" w:rsidR="003C2335" w:rsidRPr="003D205D" w:rsidRDefault="003C2335">
            <w:pPr>
              <w:jc w:val="center"/>
              <w:rPr>
                <w:rFonts w:asciiTheme="majorHAnsi" w:hAnsiTheme="majorHAnsi" w:cstheme="majorHAnsi"/>
                <w:i/>
                <w:iCs/>
                <w:sz w:val="18"/>
                <w:szCs w:val="18"/>
                <w:lang w:eastAsia="es-CO"/>
              </w:rPr>
            </w:pPr>
            <w:r w:rsidRPr="003D205D">
              <w:rPr>
                <w:rFonts w:asciiTheme="majorHAnsi" w:hAnsiTheme="majorHAnsi" w:cstheme="majorHAnsi"/>
                <w:i/>
                <w:iCs/>
                <w:sz w:val="18"/>
                <w:szCs w:val="18"/>
                <w:lang w:eastAsia="es-CO"/>
              </w:rPr>
              <w:t xml:space="preserve">UN </w:t>
            </w:r>
          </w:p>
        </w:tc>
        <w:tc>
          <w:tcPr>
            <w:tcW w:w="70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B942BB7" w14:textId="77777777" w:rsidR="003C2335" w:rsidRPr="003D205D" w:rsidRDefault="003C2335">
            <w:pPr>
              <w:jc w:val="center"/>
              <w:rPr>
                <w:rFonts w:asciiTheme="majorHAnsi" w:hAnsiTheme="majorHAnsi" w:cstheme="majorHAnsi"/>
                <w:i/>
                <w:iCs/>
                <w:sz w:val="18"/>
                <w:szCs w:val="18"/>
                <w:lang w:eastAsia="es-CO"/>
              </w:rPr>
            </w:pPr>
            <w:r w:rsidRPr="003D205D">
              <w:rPr>
                <w:rFonts w:asciiTheme="majorHAnsi" w:hAnsiTheme="majorHAnsi" w:cstheme="majorHAnsi"/>
                <w:i/>
                <w:iCs/>
                <w:sz w:val="18"/>
                <w:szCs w:val="18"/>
                <w:lang w:eastAsia="es-CO"/>
              </w:rPr>
              <w:t>N/A</w:t>
            </w:r>
          </w:p>
        </w:tc>
        <w:tc>
          <w:tcPr>
            <w:tcW w:w="1725"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E5DD0A4" w14:textId="77777777" w:rsidR="003C2335" w:rsidRPr="003D205D" w:rsidRDefault="003C2335">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$ 3,731,171</w:t>
            </w:r>
          </w:p>
        </w:tc>
        <w:tc>
          <w:tcPr>
            <w:tcW w:w="122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019F028" w14:textId="7AD3DBDE" w:rsidR="003C2335" w:rsidRPr="003D205D" w:rsidRDefault="003C2335">
            <w:pPr>
              <w:jc w:val="center"/>
              <w:rPr>
                <w:rFonts w:asciiTheme="majorHAnsi" w:hAnsiTheme="majorHAnsi" w:cstheme="majorHAnsi"/>
                <w:i/>
                <w:iCs/>
                <w:color w:val="000000"/>
                <w:sz w:val="18"/>
                <w:szCs w:val="18"/>
                <w:lang w:eastAsia="es-CO"/>
              </w:rPr>
            </w:pPr>
            <w:r w:rsidRPr="003D205D">
              <w:rPr>
                <w:rFonts w:asciiTheme="majorHAnsi" w:hAnsiTheme="majorHAnsi" w:cstheme="majorHAnsi"/>
                <w:i/>
                <w:iCs/>
                <w:color w:val="000000"/>
                <w:sz w:val="18"/>
                <w:szCs w:val="18"/>
                <w:lang w:eastAsia="es-CO"/>
              </w:rPr>
              <w:t>$ 44,774,05</w:t>
            </w:r>
            <w:r w:rsidR="00551ABF">
              <w:rPr>
                <w:rFonts w:asciiTheme="majorHAnsi" w:hAnsiTheme="majorHAnsi" w:cstheme="majorHAnsi"/>
                <w:i/>
                <w:iCs/>
                <w:color w:val="000000"/>
                <w:sz w:val="18"/>
                <w:szCs w:val="18"/>
                <w:lang w:eastAsia="es-CO"/>
              </w:rPr>
              <w:t>2</w:t>
            </w:r>
          </w:p>
        </w:tc>
      </w:tr>
      <w:tr w:rsidR="003C2335" w:rsidRPr="003C2335" w14:paraId="302D57BE" w14:textId="77777777" w:rsidTr="00CE181F">
        <w:trPr>
          <w:trHeight w:val="180"/>
          <w:jc w:val="center"/>
        </w:trPr>
        <w:tc>
          <w:tcPr>
            <w:tcW w:w="7957" w:type="dxa"/>
            <w:gridSpan w:val="6"/>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7A4E3D" w14:textId="77777777" w:rsidR="003C2335" w:rsidRPr="003D205D" w:rsidRDefault="003C2335">
            <w:pPr>
              <w:jc w:val="center"/>
              <w:rPr>
                <w:rFonts w:asciiTheme="majorHAnsi" w:hAnsiTheme="majorHAnsi" w:cstheme="majorHAnsi"/>
                <w:b/>
                <w:bCs/>
                <w:i/>
                <w:iCs/>
                <w:color w:val="000000"/>
                <w:sz w:val="18"/>
                <w:szCs w:val="18"/>
                <w:lang w:eastAsia="es-CO"/>
              </w:rPr>
            </w:pPr>
            <w:r w:rsidRPr="003D205D">
              <w:rPr>
                <w:rFonts w:asciiTheme="majorHAnsi" w:hAnsiTheme="majorHAnsi" w:cstheme="majorHAnsi"/>
                <w:b/>
                <w:bCs/>
                <w:i/>
                <w:iCs/>
                <w:sz w:val="18"/>
                <w:szCs w:val="18"/>
                <w:lang w:eastAsia="es-CO"/>
              </w:rPr>
              <w:t>TOTALES</w:t>
            </w:r>
          </w:p>
        </w:tc>
        <w:tc>
          <w:tcPr>
            <w:tcW w:w="122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1852CD" w14:textId="3D56D99E" w:rsidR="003C2335" w:rsidRPr="003D205D" w:rsidRDefault="003C2335">
            <w:pPr>
              <w:jc w:val="center"/>
              <w:rPr>
                <w:rFonts w:asciiTheme="majorHAnsi" w:hAnsiTheme="majorHAnsi" w:cstheme="majorHAnsi"/>
                <w:b/>
                <w:bCs/>
                <w:i/>
                <w:iCs/>
                <w:color w:val="000000"/>
                <w:sz w:val="18"/>
                <w:szCs w:val="18"/>
                <w:lang w:eastAsia="es-CO"/>
              </w:rPr>
            </w:pPr>
            <w:r w:rsidRPr="003D205D">
              <w:rPr>
                <w:rFonts w:asciiTheme="majorHAnsi" w:hAnsiTheme="majorHAnsi" w:cstheme="majorHAnsi"/>
                <w:b/>
                <w:bCs/>
                <w:i/>
                <w:iCs/>
                <w:sz w:val="18"/>
                <w:szCs w:val="18"/>
                <w:lang w:eastAsia="es-CO"/>
              </w:rPr>
              <w:t>$ 91,364,3</w:t>
            </w:r>
            <w:r w:rsidR="00551ABF">
              <w:rPr>
                <w:rFonts w:asciiTheme="majorHAnsi" w:hAnsiTheme="majorHAnsi" w:cstheme="majorHAnsi"/>
                <w:b/>
                <w:bCs/>
                <w:i/>
                <w:iCs/>
                <w:sz w:val="18"/>
                <w:szCs w:val="18"/>
                <w:lang w:eastAsia="es-CO"/>
              </w:rPr>
              <w:t>70</w:t>
            </w:r>
          </w:p>
        </w:tc>
      </w:tr>
    </w:tbl>
    <w:p w14:paraId="2479F3D0" w14:textId="725298ED" w:rsidR="00AF17E0" w:rsidRPr="003C2335" w:rsidRDefault="00AF17E0" w:rsidP="00BE29E7">
      <w:pPr>
        <w:jc w:val="both"/>
        <w:rPr>
          <w:rFonts w:asciiTheme="minorHAnsi" w:eastAsia="Arial MT" w:hAnsiTheme="minorHAnsi" w:cstheme="minorHAnsi"/>
        </w:rPr>
      </w:pPr>
    </w:p>
    <w:p w14:paraId="320DCC6D" w14:textId="2125C02F" w:rsidR="00BE29E7" w:rsidRPr="000C79D9" w:rsidRDefault="00BE29E7" w:rsidP="00BE29E7">
      <w:pPr>
        <w:jc w:val="both"/>
        <w:rPr>
          <w:rFonts w:ascii="Arial" w:hAnsi="Arial" w:cs="Arial"/>
          <w:sz w:val="20"/>
          <w:szCs w:val="20"/>
        </w:rPr>
      </w:pPr>
      <w:r w:rsidRPr="000C79D9">
        <w:rPr>
          <w:rFonts w:ascii="Arial" w:hAnsi="Arial" w:cs="Arial"/>
          <w:sz w:val="20"/>
          <w:szCs w:val="20"/>
        </w:rPr>
        <w:t xml:space="preserve">Una vez analizadas las variables enunciadas, se ha estimado que el valor del contrato será hasta por la suma de </w:t>
      </w:r>
      <w:r w:rsidR="408620D6" w:rsidRPr="7B4F77CA">
        <w:rPr>
          <w:rFonts w:ascii="Arial" w:eastAsiaTheme="majorEastAsia" w:hAnsi="Arial" w:cs="Arial"/>
          <w:b/>
          <w:bCs/>
          <w:sz w:val="20"/>
          <w:szCs w:val="20"/>
        </w:rPr>
        <w:t xml:space="preserve">NOVENTA Y UN </w:t>
      </w:r>
      <w:r w:rsidR="00AB6883" w:rsidRPr="00AB6883">
        <w:rPr>
          <w:rFonts w:ascii="Arial" w:eastAsiaTheme="majorEastAsia" w:hAnsi="Arial" w:cs="Arial"/>
          <w:b/>
          <w:sz w:val="20"/>
          <w:szCs w:val="20"/>
        </w:rPr>
        <w:t xml:space="preserve">MILLONES </w:t>
      </w:r>
      <w:r w:rsidR="19EAA594" w:rsidRPr="7B4F77CA">
        <w:rPr>
          <w:rFonts w:ascii="Arial" w:eastAsiaTheme="majorEastAsia" w:hAnsi="Arial" w:cs="Arial"/>
          <w:b/>
          <w:bCs/>
          <w:sz w:val="20"/>
          <w:szCs w:val="20"/>
        </w:rPr>
        <w:t xml:space="preserve">TRESCIENTOS SESENTA Y CUATRO </w:t>
      </w:r>
      <w:r w:rsidR="00AB6883" w:rsidRPr="00AB6883">
        <w:rPr>
          <w:rFonts w:ascii="Arial" w:eastAsiaTheme="majorEastAsia" w:hAnsi="Arial" w:cs="Arial"/>
          <w:b/>
          <w:sz w:val="20"/>
          <w:szCs w:val="20"/>
        </w:rPr>
        <w:t xml:space="preserve">MIL </w:t>
      </w:r>
      <w:r w:rsidR="0FED6DCE" w:rsidRPr="7B4F77CA">
        <w:rPr>
          <w:rFonts w:ascii="Arial" w:eastAsiaTheme="majorEastAsia" w:hAnsi="Arial" w:cs="Arial"/>
          <w:b/>
          <w:bCs/>
          <w:sz w:val="20"/>
          <w:szCs w:val="20"/>
        </w:rPr>
        <w:t xml:space="preserve">TRESCIENTOS </w:t>
      </w:r>
      <w:r w:rsidR="00551ABF">
        <w:rPr>
          <w:rFonts w:ascii="Arial" w:eastAsiaTheme="majorEastAsia" w:hAnsi="Arial" w:cs="Arial"/>
          <w:b/>
          <w:bCs/>
          <w:sz w:val="20"/>
          <w:szCs w:val="20"/>
        </w:rPr>
        <w:t>SETENTA</w:t>
      </w:r>
      <w:r w:rsidR="0FED6DCE" w:rsidRPr="7B4F77CA">
        <w:rPr>
          <w:rFonts w:ascii="Arial" w:eastAsiaTheme="majorEastAsia" w:hAnsi="Arial" w:cs="Arial"/>
          <w:b/>
          <w:bCs/>
          <w:sz w:val="20"/>
          <w:szCs w:val="20"/>
        </w:rPr>
        <w:t xml:space="preserve"> </w:t>
      </w:r>
      <w:r w:rsidR="00AB6883" w:rsidRPr="00AB6883">
        <w:rPr>
          <w:rFonts w:ascii="Arial" w:eastAsiaTheme="majorEastAsia" w:hAnsi="Arial" w:cs="Arial"/>
          <w:b/>
          <w:sz w:val="20"/>
          <w:szCs w:val="20"/>
        </w:rPr>
        <w:t xml:space="preserve">PESOS M/CTE. </w:t>
      </w:r>
      <w:r w:rsidR="00AB6883" w:rsidRPr="7B4F77CA">
        <w:rPr>
          <w:rFonts w:ascii="Arial" w:eastAsiaTheme="majorEastAsia" w:hAnsi="Arial" w:cs="Arial"/>
          <w:b/>
          <w:bCs/>
          <w:sz w:val="20"/>
          <w:szCs w:val="20"/>
        </w:rPr>
        <w:t xml:space="preserve">($ </w:t>
      </w:r>
      <w:r w:rsidR="2D85FF33" w:rsidRPr="7B4F77CA">
        <w:rPr>
          <w:rFonts w:ascii="Arial" w:eastAsiaTheme="majorEastAsia" w:hAnsi="Arial" w:cs="Arial"/>
          <w:b/>
          <w:bCs/>
          <w:sz w:val="20"/>
          <w:szCs w:val="20"/>
        </w:rPr>
        <w:t>91</w:t>
      </w:r>
      <w:r w:rsidR="00AB6883" w:rsidRPr="7B4F77CA">
        <w:rPr>
          <w:rFonts w:ascii="Arial" w:eastAsiaTheme="majorEastAsia" w:hAnsi="Arial" w:cs="Arial"/>
          <w:b/>
          <w:bCs/>
          <w:sz w:val="20"/>
          <w:szCs w:val="20"/>
        </w:rPr>
        <w:t>.</w:t>
      </w:r>
      <w:r w:rsidR="23AD66B2" w:rsidRPr="7B4F77CA">
        <w:rPr>
          <w:rFonts w:ascii="Arial" w:eastAsiaTheme="majorEastAsia" w:hAnsi="Arial" w:cs="Arial"/>
          <w:b/>
          <w:bCs/>
          <w:sz w:val="20"/>
          <w:szCs w:val="20"/>
        </w:rPr>
        <w:t>364</w:t>
      </w:r>
      <w:r w:rsidR="00AB6883" w:rsidRPr="7B4F77CA">
        <w:rPr>
          <w:rFonts w:ascii="Arial" w:eastAsiaTheme="majorEastAsia" w:hAnsi="Arial" w:cs="Arial"/>
          <w:b/>
          <w:bCs/>
          <w:sz w:val="20"/>
          <w:szCs w:val="20"/>
        </w:rPr>
        <w:t>.</w:t>
      </w:r>
      <w:r w:rsidR="00B03160" w:rsidRPr="7B4F77CA">
        <w:rPr>
          <w:rFonts w:ascii="Arial" w:eastAsiaTheme="majorEastAsia" w:hAnsi="Arial" w:cs="Arial"/>
          <w:b/>
          <w:bCs/>
          <w:sz w:val="20"/>
          <w:szCs w:val="20"/>
        </w:rPr>
        <w:t>3</w:t>
      </w:r>
      <w:r w:rsidR="00B03160">
        <w:rPr>
          <w:rFonts w:ascii="Arial" w:eastAsiaTheme="majorEastAsia" w:hAnsi="Arial" w:cs="Arial"/>
          <w:b/>
          <w:bCs/>
          <w:sz w:val="20"/>
          <w:szCs w:val="20"/>
        </w:rPr>
        <w:t>70</w:t>
      </w:r>
      <w:r w:rsidR="00AB6883" w:rsidRPr="00AB6883">
        <w:rPr>
          <w:rFonts w:ascii="Arial" w:eastAsiaTheme="majorEastAsia" w:hAnsi="Arial" w:cs="Arial"/>
          <w:b/>
          <w:sz w:val="20"/>
          <w:szCs w:val="20"/>
        </w:rPr>
        <w:t xml:space="preserve">) </w:t>
      </w:r>
      <w:r w:rsidRPr="000C79D9">
        <w:rPr>
          <w:rFonts w:ascii="Arial" w:hAnsi="Arial" w:cs="Arial"/>
          <w:sz w:val="20"/>
          <w:szCs w:val="20"/>
        </w:rPr>
        <w:t>incluidos todos los costos directos e indirectos que se requieran para la prestación del servicio.</w:t>
      </w:r>
    </w:p>
    <w:p w14:paraId="5CF7E26D" w14:textId="77777777" w:rsidR="00A118E3" w:rsidRPr="000C79D9" w:rsidRDefault="00A118E3" w:rsidP="00BE29E7">
      <w:pPr>
        <w:jc w:val="both"/>
        <w:rPr>
          <w:rFonts w:ascii="Arial" w:hAnsi="Arial" w:cs="Arial"/>
          <w:b/>
          <w:bCs/>
          <w:sz w:val="20"/>
          <w:szCs w:val="20"/>
        </w:rPr>
      </w:pPr>
    </w:p>
    <w:p w14:paraId="69BE8D40" w14:textId="6A900441" w:rsidR="00A118E3" w:rsidRPr="000C79D9" w:rsidRDefault="00A118E3" w:rsidP="00BE29E7">
      <w:pPr>
        <w:jc w:val="both"/>
        <w:rPr>
          <w:rFonts w:ascii="Arial" w:hAnsi="Arial" w:cs="Arial"/>
          <w:b/>
          <w:bCs/>
          <w:sz w:val="20"/>
          <w:szCs w:val="20"/>
        </w:rPr>
      </w:pPr>
      <w:r w:rsidRPr="000C79D9">
        <w:rPr>
          <w:rFonts w:ascii="Arial" w:hAnsi="Arial" w:cs="Arial"/>
          <w:b/>
          <w:bCs/>
          <w:sz w:val="20"/>
          <w:szCs w:val="20"/>
        </w:rPr>
        <w:t xml:space="preserve">Determinación de impuestos y aplicación del IVA </w:t>
      </w:r>
    </w:p>
    <w:p w14:paraId="74085F14" w14:textId="77777777" w:rsidR="00A118E3" w:rsidRPr="000C79D9" w:rsidRDefault="00A118E3" w:rsidP="00BE29E7">
      <w:pPr>
        <w:jc w:val="both"/>
        <w:rPr>
          <w:rFonts w:ascii="Arial" w:hAnsi="Arial" w:cs="Arial"/>
          <w:sz w:val="20"/>
          <w:szCs w:val="20"/>
        </w:rPr>
      </w:pPr>
    </w:p>
    <w:p w14:paraId="382F7D40" w14:textId="07035C80" w:rsidR="005440E8" w:rsidRPr="005440E8" w:rsidRDefault="00151CA5" w:rsidP="005440E8">
      <w:pPr>
        <w:jc w:val="both"/>
        <w:rPr>
          <w:rFonts w:ascii="Arial" w:eastAsiaTheme="majorEastAsia" w:hAnsi="Arial" w:cs="Arial"/>
          <w:bCs/>
          <w:sz w:val="20"/>
          <w:szCs w:val="20"/>
          <w:lang w:val="es-ES"/>
        </w:rPr>
      </w:pPr>
      <w:r w:rsidRPr="00151CA5">
        <w:rPr>
          <w:rFonts w:ascii="Arial" w:eastAsiaTheme="majorEastAsia" w:hAnsi="Arial" w:cs="Arial"/>
          <w:bCs/>
          <w:sz w:val="20"/>
          <w:szCs w:val="20"/>
          <w:lang w:val="es-ES"/>
        </w:rPr>
        <w:t xml:space="preserve">El valor </w:t>
      </w:r>
      <w:r w:rsidR="005440E8" w:rsidRPr="00151CA5">
        <w:rPr>
          <w:rFonts w:ascii="Arial" w:eastAsiaTheme="majorEastAsia" w:hAnsi="Arial" w:cs="Arial"/>
          <w:bCs/>
          <w:sz w:val="20"/>
          <w:szCs w:val="20"/>
          <w:lang w:val="es-ES"/>
        </w:rPr>
        <w:t xml:space="preserve">del </w:t>
      </w:r>
      <w:r w:rsidRPr="00151CA5">
        <w:rPr>
          <w:rFonts w:ascii="Arial" w:eastAsiaTheme="majorEastAsia" w:hAnsi="Arial" w:cs="Arial"/>
          <w:bCs/>
          <w:sz w:val="20"/>
          <w:szCs w:val="20"/>
          <w:lang w:val="es-ES"/>
        </w:rPr>
        <w:t xml:space="preserve">futuro contrato se encuentra </w:t>
      </w:r>
      <w:r w:rsidR="005440E8" w:rsidRPr="005440E8">
        <w:rPr>
          <w:rFonts w:ascii="Arial" w:eastAsiaTheme="majorEastAsia" w:hAnsi="Arial" w:cs="Arial"/>
          <w:bCs/>
          <w:sz w:val="20"/>
          <w:szCs w:val="20"/>
          <w:lang w:val="es-ES"/>
        </w:rPr>
        <w:t>EXCLUIDO DE IVA, teniendo en cuenta que las licencias que se pretenden adquirir con el presente proceso, se encuentran incluidas dentro de suministro de computación en la nube (</w:t>
      </w:r>
      <w:proofErr w:type="spellStart"/>
      <w:r w:rsidR="005440E8" w:rsidRPr="005440E8">
        <w:rPr>
          <w:rFonts w:ascii="Arial" w:eastAsiaTheme="majorEastAsia" w:hAnsi="Arial" w:cs="Arial"/>
          <w:bCs/>
          <w:i/>
          <w:iCs/>
          <w:sz w:val="20"/>
          <w:szCs w:val="20"/>
          <w:lang w:val="es-ES"/>
        </w:rPr>
        <w:t>cloud</w:t>
      </w:r>
      <w:proofErr w:type="spellEnd"/>
      <w:r w:rsidR="005440E8" w:rsidRPr="005440E8">
        <w:rPr>
          <w:rFonts w:ascii="Arial" w:eastAsiaTheme="majorEastAsia" w:hAnsi="Arial" w:cs="Arial"/>
          <w:bCs/>
          <w:i/>
          <w:iCs/>
          <w:sz w:val="20"/>
          <w:szCs w:val="20"/>
          <w:lang w:val="es-ES"/>
        </w:rPr>
        <w:t xml:space="preserve"> </w:t>
      </w:r>
      <w:proofErr w:type="spellStart"/>
      <w:r w:rsidR="005440E8" w:rsidRPr="005440E8">
        <w:rPr>
          <w:rFonts w:ascii="Arial" w:eastAsiaTheme="majorEastAsia" w:hAnsi="Arial" w:cs="Arial"/>
          <w:bCs/>
          <w:i/>
          <w:iCs/>
          <w:sz w:val="20"/>
          <w:szCs w:val="20"/>
          <w:lang w:val="es-ES"/>
        </w:rPr>
        <w:t>computing</w:t>
      </w:r>
      <w:proofErr w:type="spellEnd"/>
      <w:r w:rsidR="005440E8" w:rsidRPr="005440E8">
        <w:rPr>
          <w:rFonts w:ascii="Arial" w:eastAsiaTheme="majorEastAsia" w:hAnsi="Arial" w:cs="Arial"/>
          <w:bCs/>
          <w:i/>
          <w:iCs/>
          <w:sz w:val="20"/>
          <w:szCs w:val="20"/>
          <w:lang w:val="es-ES"/>
        </w:rPr>
        <w:t>)</w:t>
      </w:r>
      <w:r w:rsidR="005440E8" w:rsidRPr="005440E8">
        <w:rPr>
          <w:rFonts w:ascii="Arial" w:eastAsiaTheme="majorEastAsia" w:hAnsi="Arial" w:cs="Arial"/>
          <w:bCs/>
          <w:sz w:val="20"/>
          <w:szCs w:val="20"/>
          <w:lang w:val="es-ES"/>
        </w:rPr>
        <w:t xml:space="preserve"> de conformidad con lo establecido en el numeral 24 del artículo 187 de la Ley 1819 de 2016, así como lo indicado en el numeral 21 del Artículo 476 del Estatuto Tributario y en el mismo sentido, según lo señalado por la Dirección de impuestos y aduanas nacionales DIAN, en el concepto unificado No 100202208- 0820 de 2017.</w:t>
      </w:r>
    </w:p>
    <w:p w14:paraId="1F06D66D" w14:textId="77777777" w:rsidR="001E1193" w:rsidRPr="005440E8" w:rsidRDefault="001E1193" w:rsidP="00BE29E7">
      <w:pPr>
        <w:jc w:val="both"/>
        <w:rPr>
          <w:rFonts w:ascii="Arial" w:hAnsi="Arial" w:cs="Arial"/>
          <w:sz w:val="20"/>
          <w:szCs w:val="20"/>
          <w:lang w:val="es-ES"/>
        </w:rPr>
      </w:pPr>
    </w:p>
    <w:p w14:paraId="11C26E50" w14:textId="776B8ACA" w:rsidR="00CC2B5B" w:rsidRPr="003B123B" w:rsidRDefault="6F1C1FC5" w:rsidP="2D0975E5">
      <w:pPr>
        <w:pStyle w:val="Ttulo1"/>
        <w:ind w:left="357" w:hanging="357"/>
        <w:rPr>
          <w:rFonts w:ascii="Arial" w:hAnsi="Arial" w:cs="Arial"/>
          <w:color w:val="000000" w:themeColor="text1"/>
          <w:sz w:val="20"/>
          <w:szCs w:val="20"/>
        </w:rPr>
      </w:pPr>
      <w:r w:rsidRPr="003B123B">
        <w:rPr>
          <w:rFonts w:ascii="Arial" w:hAnsi="Arial" w:cs="Arial"/>
          <w:color w:val="000000" w:themeColor="text1"/>
          <w:sz w:val="20"/>
          <w:szCs w:val="20"/>
        </w:rPr>
        <w:t>FORMA DE PAGO</w:t>
      </w:r>
    </w:p>
    <w:p w14:paraId="5E727EA2" w14:textId="77777777" w:rsidR="00BE29E7" w:rsidRPr="00DA7C0C" w:rsidRDefault="00BE29E7" w:rsidP="00750FD0">
      <w:pPr>
        <w:jc w:val="both"/>
        <w:rPr>
          <w:rFonts w:ascii="Arial" w:eastAsiaTheme="majorEastAsia" w:hAnsi="Arial" w:cs="Arial"/>
          <w:sz w:val="20"/>
          <w:szCs w:val="20"/>
        </w:rPr>
      </w:pPr>
    </w:p>
    <w:p w14:paraId="0237C149" w14:textId="4B977106" w:rsidR="00BE29E7" w:rsidRPr="00DA7C0C" w:rsidRDefault="00DA7C0C" w:rsidP="00750FD0">
      <w:pPr>
        <w:jc w:val="both"/>
        <w:rPr>
          <w:rFonts w:ascii="Arial" w:eastAsiaTheme="majorEastAsia" w:hAnsi="Arial" w:cs="Arial"/>
          <w:sz w:val="20"/>
          <w:szCs w:val="20"/>
        </w:rPr>
      </w:pPr>
      <w:r w:rsidRPr="00DA7C0C">
        <w:rPr>
          <w:rFonts w:ascii="Arial" w:eastAsiaTheme="majorEastAsia" w:hAnsi="Arial" w:cs="Arial"/>
          <w:sz w:val="20"/>
          <w:szCs w:val="20"/>
        </w:rPr>
        <w:t>En la compraventa de licenciamiento de software, el esquema de pago único e inicial obedece a la naturaleza comercial, técnica y jurídica del modelo de negocio, en el cual el objeto contractual no es un bien físico sino el derecho de uso de una solución tecnológica, activado mediante códigos o credenciales en la consola del fabricante. Desde el punto de vista comercial, los fabricantes estructuran sus precios bajo modelos globales estandarizados, en los que la habilitación del servicio está condicionada al pago previo, garantizando así la validación de la licencia y el acceso inmediato a funcionalidades, soporte y actualizaciones. En el ámbito técnico, la activación de las licencias se realiza directamente en plataformas centralizadas del fabricante, lo que implica que, una vez generados y aplicados los códigos, el servicio queda plenamente habilitado, sin fases posteriores de entrega gradual que justifiquen pagos diferidos. Finalmente, desde la perspectiva del negocio y la distribución, el pago se efectúa al fabricante o a través de proveedores o comercializadores autorizados, quienes actúan como intermediarios certificados dentro de la cadena de suministro, asegurando la legalidad del licenciamiento, el cumplimiento de las condiciones de uso y la trazabilidad de la operación, lo cual sustenta la práctica de realizar el pago al inicio del contrato como condición para la prestación efectiva del servicio.</w:t>
      </w:r>
    </w:p>
    <w:p w14:paraId="32571B63" w14:textId="77777777" w:rsidR="00FB7E93" w:rsidRDefault="00FB7E93" w:rsidP="003B05A6">
      <w:pPr>
        <w:rPr>
          <w:rFonts w:ascii="Arial" w:hAnsi="Arial" w:cs="Arial"/>
          <w:sz w:val="20"/>
          <w:szCs w:val="20"/>
        </w:rPr>
      </w:pPr>
    </w:p>
    <w:p w14:paraId="1EBF1C1E" w14:textId="7D611EE4" w:rsidR="000579C7" w:rsidRPr="005E21BF" w:rsidRDefault="000579C7" w:rsidP="77B483F3">
      <w:pPr>
        <w:pStyle w:val="Prrafodelista"/>
        <w:tabs>
          <w:tab w:val="left" w:pos="426"/>
        </w:tabs>
        <w:ind w:left="0"/>
        <w:rPr>
          <w:rFonts w:ascii="Arial" w:eastAsiaTheme="majorEastAsia" w:hAnsi="Arial" w:cs="Arial"/>
          <w:color w:val="auto"/>
          <w:lang w:eastAsia="es-MX"/>
        </w:rPr>
      </w:pPr>
      <w:r w:rsidRPr="005E21BF">
        <w:rPr>
          <w:rFonts w:ascii="Arial" w:eastAsiaTheme="majorEastAsia" w:hAnsi="Arial" w:cs="Arial"/>
          <w:color w:val="auto"/>
          <w:lang w:eastAsia="es-MX"/>
        </w:rPr>
        <w:t xml:space="preserve">El valor del contrato será pagado por la Secretaría de Educación Distrital al contratista, mediante Un (1) único pago equivalente al 100% del valor del contrato, </w:t>
      </w:r>
      <w:r w:rsidR="678C1788" w:rsidRPr="005E21BF">
        <w:rPr>
          <w:rFonts w:ascii="Arial" w:eastAsiaTheme="majorEastAsia" w:hAnsi="Arial" w:cs="Arial"/>
          <w:color w:val="auto"/>
          <w:lang w:eastAsia="es-MX"/>
        </w:rPr>
        <w:t>previa</w:t>
      </w:r>
      <w:r w:rsidRPr="005E21BF">
        <w:rPr>
          <w:rFonts w:ascii="Arial" w:eastAsiaTheme="majorEastAsia" w:hAnsi="Arial" w:cs="Arial"/>
          <w:color w:val="auto"/>
          <w:lang w:eastAsia="es-MX"/>
        </w:rPr>
        <w:t xml:space="preserve"> entrega y activación del licenciamiento Acrobat Pro y Adobe Cloud con los códigos debidamente activados por 1 año</w:t>
      </w:r>
      <w:r w:rsidR="00E25126" w:rsidRPr="005E21BF">
        <w:rPr>
          <w:rFonts w:ascii="Arial" w:eastAsiaTheme="majorEastAsia" w:hAnsi="Arial" w:cs="Arial"/>
          <w:color w:val="auto"/>
          <w:lang w:eastAsia="es-MX"/>
        </w:rPr>
        <w:t>, y a su verificación en la consola de administración del fabricante</w:t>
      </w:r>
    </w:p>
    <w:p w14:paraId="61960514" w14:textId="77777777" w:rsidR="000579C7" w:rsidRPr="000C79D9" w:rsidRDefault="000579C7" w:rsidP="003B05A6">
      <w:pPr>
        <w:rPr>
          <w:rFonts w:ascii="Arial" w:hAnsi="Arial" w:cs="Arial"/>
          <w:sz w:val="20"/>
          <w:szCs w:val="20"/>
        </w:rPr>
      </w:pPr>
    </w:p>
    <w:p w14:paraId="0D1C61C8" w14:textId="4CC96269" w:rsidR="00CB0BD8" w:rsidRPr="000C79D9" w:rsidRDefault="00E56360" w:rsidP="00857849">
      <w:pPr>
        <w:pStyle w:val="Ttulo1"/>
        <w:ind w:left="357" w:hanging="357"/>
        <w:rPr>
          <w:rFonts w:ascii="Arial" w:hAnsi="Arial" w:cs="Arial"/>
          <w:color w:val="000000" w:themeColor="text1"/>
          <w:sz w:val="20"/>
          <w:szCs w:val="20"/>
        </w:rPr>
      </w:pPr>
      <w:bookmarkStart w:id="48" w:name="_Toc48067546"/>
      <w:bookmarkStart w:id="49" w:name="_Toc204855420"/>
      <w:r w:rsidRPr="000C79D9">
        <w:rPr>
          <w:rFonts w:ascii="Arial" w:hAnsi="Arial" w:cs="Arial"/>
          <w:color w:val="000000" w:themeColor="text1"/>
          <w:sz w:val="20"/>
          <w:szCs w:val="20"/>
        </w:rPr>
        <w:t>CONCLUSIONES</w:t>
      </w:r>
      <w:bookmarkEnd w:id="48"/>
      <w:bookmarkEnd w:id="49"/>
    </w:p>
    <w:p w14:paraId="6E52BFC3" w14:textId="7B8E1CD9" w:rsidR="00CB0BD8" w:rsidRPr="000C79D9" w:rsidRDefault="00CB0BD8" w:rsidP="00857849">
      <w:pPr>
        <w:jc w:val="both"/>
        <w:rPr>
          <w:rFonts w:ascii="Arial" w:hAnsi="Arial" w:cs="Arial"/>
          <w:sz w:val="20"/>
          <w:szCs w:val="20"/>
        </w:rPr>
      </w:pPr>
      <w:r w:rsidRPr="0FBD6535">
        <w:rPr>
          <w:rFonts w:ascii="Arial" w:hAnsi="Arial" w:cs="Arial"/>
          <w:sz w:val="20"/>
          <w:szCs w:val="20"/>
        </w:rPr>
        <w:t xml:space="preserve">Según el estudio de las condiciones económicas del </w:t>
      </w:r>
      <w:r w:rsidR="00427DA4" w:rsidRPr="0FBD6535">
        <w:rPr>
          <w:rFonts w:ascii="Arial" w:hAnsi="Arial" w:cs="Arial"/>
          <w:sz w:val="20"/>
          <w:szCs w:val="20"/>
        </w:rPr>
        <w:t>sector</w:t>
      </w:r>
      <w:r w:rsidR="00D20EC4" w:rsidRPr="0FBD6535">
        <w:rPr>
          <w:rFonts w:ascii="Arial" w:hAnsi="Arial" w:cs="Arial"/>
          <w:sz w:val="20"/>
          <w:szCs w:val="20"/>
        </w:rPr>
        <w:t>,</w:t>
      </w:r>
      <w:r w:rsidRPr="0FBD6535">
        <w:rPr>
          <w:rFonts w:ascii="Arial" w:hAnsi="Arial" w:cs="Arial"/>
          <w:sz w:val="20"/>
          <w:szCs w:val="20"/>
        </w:rPr>
        <w:t xml:space="preserve"> </w:t>
      </w:r>
      <w:r w:rsidR="006F5299" w:rsidRPr="0FBD6535">
        <w:rPr>
          <w:rFonts w:ascii="Arial" w:hAnsi="Arial" w:cs="Arial"/>
          <w:sz w:val="20"/>
          <w:szCs w:val="20"/>
        </w:rPr>
        <w:t xml:space="preserve">se pudo establecer la pertinencia de adelantar un proceso de selección para la </w:t>
      </w:r>
      <w:r w:rsidR="00D20EC4" w:rsidRPr="0FBD6535">
        <w:rPr>
          <w:rFonts w:ascii="Arial" w:hAnsi="Arial" w:cs="Arial"/>
          <w:sz w:val="20"/>
          <w:szCs w:val="20"/>
        </w:rPr>
        <w:t>adquisición de los bienes y/o servicios</w:t>
      </w:r>
      <w:r w:rsidR="00857849" w:rsidRPr="0FBD6535">
        <w:rPr>
          <w:rFonts w:ascii="Arial" w:hAnsi="Arial" w:cs="Arial"/>
          <w:sz w:val="20"/>
          <w:szCs w:val="20"/>
        </w:rPr>
        <w:t xml:space="preserve"> objeto de estudio</w:t>
      </w:r>
      <w:r w:rsidR="00FA7F66" w:rsidRPr="0FBD6535">
        <w:rPr>
          <w:rFonts w:ascii="Arial" w:hAnsi="Arial" w:cs="Arial"/>
          <w:sz w:val="20"/>
          <w:szCs w:val="20"/>
        </w:rPr>
        <w:t>, permit</w:t>
      </w:r>
      <w:r w:rsidR="00D20EC4" w:rsidRPr="0FBD6535">
        <w:rPr>
          <w:rFonts w:ascii="Arial" w:hAnsi="Arial" w:cs="Arial"/>
          <w:sz w:val="20"/>
          <w:szCs w:val="20"/>
        </w:rPr>
        <w:t>iendo</w:t>
      </w:r>
      <w:r w:rsidR="00857849" w:rsidRPr="0FBD6535">
        <w:rPr>
          <w:rFonts w:ascii="Arial" w:hAnsi="Arial" w:cs="Arial"/>
          <w:sz w:val="20"/>
          <w:szCs w:val="20"/>
        </w:rPr>
        <w:t xml:space="preserve"> a la entidad satisfacer sus necesidades y obteniendo precios de mercado con el fin de</w:t>
      </w:r>
      <w:r w:rsidR="00FA7F66" w:rsidRPr="0FBD6535">
        <w:rPr>
          <w:rFonts w:ascii="Arial" w:hAnsi="Arial" w:cs="Arial"/>
          <w:sz w:val="20"/>
          <w:szCs w:val="20"/>
        </w:rPr>
        <w:t xml:space="preserve"> generar ahorros y eficiencia en la</w:t>
      </w:r>
      <w:r w:rsidR="00857849" w:rsidRPr="0FBD6535">
        <w:rPr>
          <w:rFonts w:ascii="Arial" w:hAnsi="Arial" w:cs="Arial"/>
          <w:sz w:val="20"/>
          <w:szCs w:val="20"/>
        </w:rPr>
        <w:t xml:space="preserve"> contratación estatal</w:t>
      </w:r>
      <w:r w:rsidR="00FA7F66" w:rsidRPr="0FBD6535">
        <w:rPr>
          <w:rFonts w:ascii="Arial" w:hAnsi="Arial" w:cs="Arial"/>
          <w:sz w:val="20"/>
          <w:szCs w:val="20"/>
        </w:rPr>
        <w:t xml:space="preserve">. </w:t>
      </w:r>
    </w:p>
    <w:p w14:paraId="17EA375C" w14:textId="0F5A896F" w:rsidR="00FA7F66" w:rsidRPr="000C79D9" w:rsidRDefault="00FA7F66" w:rsidP="00857849">
      <w:pPr>
        <w:jc w:val="both"/>
        <w:rPr>
          <w:rFonts w:ascii="Arial" w:hAnsi="Arial" w:cs="Arial"/>
          <w:sz w:val="20"/>
          <w:szCs w:val="20"/>
        </w:rPr>
      </w:pPr>
    </w:p>
    <w:p w14:paraId="3893CFFA" w14:textId="11285012" w:rsidR="000D74CA" w:rsidRDefault="00B652F0" w:rsidP="0FBD6535">
      <w:pPr>
        <w:jc w:val="both"/>
        <w:rPr>
          <w:rFonts w:ascii="Arial" w:hAnsi="Arial" w:cs="Arial"/>
          <w:sz w:val="20"/>
          <w:szCs w:val="20"/>
        </w:rPr>
      </w:pPr>
      <w:r w:rsidRPr="0FBD6535">
        <w:rPr>
          <w:rFonts w:ascii="Arial" w:hAnsi="Arial" w:cs="Arial"/>
          <w:sz w:val="20"/>
          <w:szCs w:val="20"/>
        </w:rPr>
        <w:lastRenderedPageBreak/>
        <w:t xml:space="preserve">Entre </w:t>
      </w:r>
      <w:r w:rsidR="00FA7F66" w:rsidRPr="0FBD6535">
        <w:rPr>
          <w:rFonts w:ascii="Arial" w:hAnsi="Arial" w:cs="Arial"/>
          <w:sz w:val="20"/>
          <w:szCs w:val="20"/>
        </w:rPr>
        <w:t>beneficios que se tendrán, a manera general</w:t>
      </w:r>
      <w:r w:rsidR="00680A75" w:rsidRPr="0FBD6535">
        <w:rPr>
          <w:rFonts w:ascii="Arial" w:hAnsi="Arial" w:cs="Arial"/>
          <w:sz w:val="20"/>
          <w:szCs w:val="20"/>
        </w:rPr>
        <w:t>,</w:t>
      </w:r>
      <w:r w:rsidR="00FA7F66" w:rsidRPr="0FBD6535">
        <w:rPr>
          <w:rFonts w:ascii="Arial" w:hAnsi="Arial" w:cs="Arial"/>
          <w:sz w:val="20"/>
          <w:szCs w:val="20"/>
        </w:rPr>
        <w:t xml:space="preserve"> </w:t>
      </w:r>
      <w:r w:rsidRPr="0FBD6535">
        <w:rPr>
          <w:rFonts w:ascii="Arial" w:hAnsi="Arial" w:cs="Arial"/>
          <w:sz w:val="20"/>
          <w:szCs w:val="20"/>
        </w:rPr>
        <w:t xml:space="preserve">se destaca contar con presencia de varios proveedores idóneos que ofrecen condiciones técnicas y económicas competitivas, lo cual permite prever una adecuada pluralidad de oferentes y, por ende, un proceso competitivo y transparente. El análisis comparativo de cotizaciones y condiciones comerciales permitió establecer un presupuesto oficial acorde con los valores actuales del mercado, suficiente para garantizar la cobertura integral de la necesidad institucional, bajo criterios de eficiencia, racionalidad del gasto y sostenibilidad financiera. </w:t>
      </w:r>
    </w:p>
    <w:p w14:paraId="72281578" w14:textId="2E5C884D" w:rsidR="000D74CA" w:rsidRDefault="00B652F0" w:rsidP="00B652F0">
      <w:pPr>
        <w:jc w:val="both"/>
        <w:rPr>
          <w:rFonts w:ascii="Arial" w:hAnsi="Arial" w:cs="Arial"/>
          <w:sz w:val="20"/>
          <w:szCs w:val="20"/>
        </w:rPr>
      </w:pPr>
      <w:r w:rsidRPr="0FBD6535">
        <w:rPr>
          <w:rFonts w:ascii="Arial" w:hAnsi="Arial" w:cs="Arial"/>
          <w:sz w:val="20"/>
          <w:szCs w:val="20"/>
        </w:rPr>
        <w:t xml:space="preserve">En consecuencia, se concluye que existen condiciones favorables en el mercado para adelantar el proceso contractual, con respaldo técnico y económico que soporta la viabilidad </w:t>
      </w:r>
      <w:proofErr w:type="gramStart"/>
      <w:r w:rsidRPr="0FBD6535">
        <w:rPr>
          <w:rFonts w:ascii="Arial" w:hAnsi="Arial" w:cs="Arial"/>
          <w:sz w:val="20"/>
          <w:szCs w:val="20"/>
        </w:rPr>
        <w:t>del mismo</w:t>
      </w:r>
      <w:proofErr w:type="gramEnd"/>
      <w:r w:rsidRPr="0FBD6535">
        <w:rPr>
          <w:rFonts w:ascii="Arial" w:hAnsi="Arial" w:cs="Arial"/>
          <w:sz w:val="20"/>
          <w:szCs w:val="20"/>
        </w:rPr>
        <w:t xml:space="preserve">.  </w:t>
      </w:r>
    </w:p>
    <w:p w14:paraId="4BE41A5E" w14:textId="77777777" w:rsidR="00B652F0" w:rsidRDefault="00B652F0" w:rsidP="00B652F0">
      <w:pPr>
        <w:jc w:val="both"/>
        <w:rPr>
          <w:rFonts w:ascii="Arial" w:hAnsi="Arial" w:cs="Arial"/>
          <w:sz w:val="20"/>
          <w:szCs w:val="20"/>
        </w:rPr>
      </w:pPr>
    </w:p>
    <w:p w14:paraId="2FC0CACD" w14:textId="27EF16A9" w:rsidR="00C644C1" w:rsidRDefault="00D22ABF" w:rsidP="00B652F0">
      <w:pPr>
        <w:jc w:val="both"/>
        <w:rPr>
          <w:rFonts w:ascii="Arial" w:hAnsi="Arial" w:cs="Arial"/>
          <w:sz w:val="20"/>
          <w:szCs w:val="20"/>
        </w:rPr>
      </w:pPr>
      <w:r>
        <w:rPr>
          <w:rFonts w:ascii="Arial" w:hAnsi="Arial" w:cs="Arial"/>
          <w:sz w:val="20"/>
          <w:szCs w:val="20"/>
        </w:rPr>
        <w:t>Aunado a lo anterior, e</w:t>
      </w:r>
      <w:r w:rsidRPr="00D22ABF">
        <w:rPr>
          <w:rFonts w:ascii="Arial" w:hAnsi="Arial" w:cs="Arial"/>
          <w:sz w:val="20"/>
          <w:szCs w:val="20"/>
        </w:rPr>
        <w:t>l análisis del mercado permitió evidenciar la existencia de una oferta competitiva de proveedores especializados en licenciamiento Adobe, conformada por empresas con capacidades técnicas, operativas y comerciales suficientes para atender las necesidades de la Secretaría de Educación del Distrito. Así mismo, el ejercicio comparativo de cotizaciones permitió identificar precios consistentes y acordes con las condiciones actuales del mercado, determinando un presupuesto oficial razonable y financieramente sostenible, soportado en valores de referencia verificables y metodologías de análisis económico orientadas a garantizar eficiencia y racionalidad del gasto público. Estos elementos sustentan la estructuración técnica, jurídica y económica del proceso, al demostrar la viabilidad de adelantar una contratación bajo condiciones de pluralidad de oferentes, selección objetiva, transparencia y adecuada cobertura de la necesidad institucional.</w:t>
      </w:r>
    </w:p>
    <w:p w14:paraId="5B854411" w14:textId="77777777" w:rsidR="00C644C1" w:rsidRDefault="00C644C1" w:rsidP="00B652F0">
      <w:pPr>
        <w:jc w:val="both"/>
        <w:rPr>
          <w:rFonts w:ascii="Arial" w:hAnsi="Arial" w:cs="Arial"/>
          <w:sz w:val="20"/>
          <w:szCs w:val="20"/>
        </w:rPr>
      </w:pPr>
    </w:p>
    <w:p w14:paraId="726E9271" w14:textId="73BF39AF" w:rsidR="000D74CA" w:rsidRPr="000C79D9" w:rsidRDefault="000D74CA" w:rsidP="00E06695">
      <w:pPr>
        <w:rPr>
          <w:rFonts w:ascii="Arial" w:hAnsi="Arial" w:cs="Arial"/>
          <w:b/>
          <w:bCs/>
          <w:sz w:val="20"/>
          <w:szCs w:val="20"/>
          <w:lang w:val="es-MX"/>
        </w:rPr>
      </w:pPr>
      <w:r w:rsidRPr="000C79D9">
        <w:rPr>
          <w:rFonts w:ascii="Arial" w:hAnsi="Arial" w:cs="Arial"/>
          <w:b/>
          <w:bCs/>
          <w:sz w:val="20"/>
          <w:szCs w:val="20"/>
          <w:lang w:val="es-MX"/>
        </w:rPr>
        <w:t>Anexos:</w:t>
      </w:r>
    </w:p>
    <w:p w14:paraId="1093C827" w14:textId="30BCF4CE" w:rsidR="000D74CA" w:rsidRPr="000C79D9" w:rsidRDefault="000D74CA" w:rsidP="00E06695">
      <w:pPr>
        <w:rPr>
          <w:rFonts w:ascii="Arial" w:hAnsi="Arial" w:cs="Arial"/>
          <w:sz w:val="20"/>
          <w:szCs w:val="20"/>
          <w:lang w:val="es-MX"/>
        </w:rPr>
      </w:pPr>
      <w:r w:rsidRPr="000C79D9">
        <w:rPr>
          <w:rFonts w:ascii="Arial" w:hAnsi="Arial" w:cs="Arial"/>
          <w:sz w:val="20"/>
          <w:szCs w:val="20"/>
          <w:lang w:val="es-MX"/>
        </w:rPr>
        <w:t xml:space="preserve">Anexo 1: </w:t>
      </w:r>
      <w:r w:rsidR="008E698F" w:rsidRPr="008E698F">
        <w:rPr>
          <w:rFonts w:ascii="Arial" w:hAnsi="Arial" w:cs="Arial"/>
          <w:sz w:val="20"/>
          <w:szCs w:val="20"/>
          <w:lang w:val="es-MX"/>
        </w:rPr>
        <w:t>Proyección_Presupuesto_Licencias.xlsx</w:t>
      </w:r>
    </w:p>
    <w:p w14:paraId="082EEDA4" w14:textId="29689176" w:rsidR="00E06695" w:rsidRDefault="00E06695" w:rsidP="00BB4BAF">
      <w:pPr>
        <w:rPr>
          <w:rFonts w:ascii="Arial" w:hAnsi="Arial" w:cs="Arial"/>
          <w:sz w:val="20"/>
          <w:szCs w:val="20"/>
        </w:rPr>
      </w:pPr>
    </w:p>
    <w:p w14:paraId="08CC185D" w14:textId="77777777" w:rsidR="000D74CA" w:rsidRDefault="000D74CA" w:rsidP="00BB4BAF">
      <w:pPr>
        <w:rPr>
          <w:rFonts w:ascii="Arial" w:hAnsi="Arial" w:cs="Arial"/>
          <w:sz w:val="20"/>
          <w:szCs w:val="20"/>
        </w:rPr>
      </w:pPr>
    </w:p>
    <w:p w14:paraId="338FE947" w14:textId="77777777" w:rsidR="00177591" w:rsidRDefault="00177591" w:rsidP="00BB4BAF">
      <w:pPr>
        <w:rPr>
          <w:rFonts w:ascii="Arial" w:hAnsi="Arial" w:cs="Arial"/>
          <w:sz w:val="20"/>
          <w:szCs w:val="20"/>
        </w:rPr>
      </w:pPr>
    </w:p>
    <w:p w14:paraId="7D9B1C6C" w14:textId="77777777" w:rsidR="00177591" w:rsidRDefault="00177591" w:rsidP="00BB4BAF">
      <w:pPr>
        <w:rPr>
          <w:rFonts w:ascii="Arial" w:hAnsi="Arial" w:cs="Arial"/>
          <w:sz w:val="20"/>
          <w:szCs w:val="20"/>
        </w:rPr>
      </w:pPr>
    </w:p>
    <w:p w14:paraId="61D582DA" w14:textId="77777777" w:rsidR="00B345E7" w:rsidRPr="000C79D9" w:rsidRDefault="00B345E7" w:rsidP="00BB4BAF">
      <w:pPr>
        <w:rPr>
          <w:rFonts w:ascii="Arial" w:hAnsi="Arial" w:cs="Arial"/>
          <w:sz w:val="20"/>
          <w:szCs w:val="20"/>
        </w:rPr>
      </w:pPr>
    </w:p>
    <w:p w14:paraId="35205852" w14:textId="77777777" w:rsidR="003351A5" w:rsidRPr="008E698F" w:rsidRDefault="003351A5" w:rsidP="003351A5">
      <w:pPr>
        <w:jc w:val="center"/>
        <w:rPr>
          <w:rFonts w:ascii="Arial" w:hAnsi="Arial" w:cs="Arial"/>
          <w:b/>
          <w:bCs/>
          <w:sz w:val="20"/>
          <w:szCs w:val="20"/>
          <w:lang w:val="es-ES"/>
        </w:rPr>
      </w:pPr>
      <w:r w:rsidRPr="008E698F">
        <w:rPr>
          <w:rFonts w:ascii="Arial" w:hAnsi="Arial" w:cs="Arial"/>
          <w:b/>
          <w:bCs/>
          <w:sz w:val="20"/>
          <w:szCs w:val="20"/>
          <w:lang w:val="es-ES"/>
        </w:rPr>
        <w:t>MILENA DEL PILAR SANDOVAL GÓMEZ</w:t>
      </w:r>
    </w:p>
    <w:p w14:paraId="3201D4DD" w14:textId="5583A588" w:rsidR="00E06695" w:rsidRDefault="00BF667D" w:rsidP="00BB4BAF">
      <w:pPr>
        <w:jc w:val="center"/>
        <w:rPr>
          <w:rFonts w:ascii="Arial" w:hAnsi="Arial" w:cs="Arial"/>
          <w:sz w:val="20"/>
          <w:szCs w:val="20"/>
        </w:rPr>
      </w:pPr>
      <w:r w:rsidRPr="008E698F">
        <w:rPr>
          <w:rFonts w:ascii="Arial" w:hAnsi="Arial" w:cs="Arial"/>
          <w:sz w:val="20"/>
          <w:szCs w:val="20"/>
        </w:rPr>
        <w:t>Jefe Oficina de Tecnologías de la Información y las Comunicaciones – OTIC</w:t>
      </w:r>
    </w:p>
    <w:p w14:paraId="5850DD6A" w14:textId="29A5FAA3" w:rsidR="00BF667D" w:rsidRPr="000C79D9" w:rsidRDefault="00BF667D" w:rsidP="00BB4BAF">
      <w:pPr>
        <w:jc w:val="center"/>
        <w:rPr>
          <w:rFonts w:ascii="Arial" w:hAnsi="Arial" w:cs="Arial"/>
          <w:sz w:val="20"/>
          <w:szCs w:val="20"/>
        </w:rPr>
      </w:pPr>
    </w:p>
    <w:tbl>
      <w:tblPr>
        <w:tblStyle w:val="Tablaconcuadrcula"/>
        <w:tblW w:w="5000" w:type="pct"/>
        <w:tblBorders>
          <w:insideH w:val="dotted" w:sz="4" w:space="0" w:color="7F7F7F"/>
          <w:insideV w:val="dotted" w:sz="4" w:space="0" w:color="7F7F7F"/>
        </w:tblBorders>
        <w:tblLook w:val="04A0" w:firstRow="1" w:lastRow="0" w:firstColumn="1" w:lastColumn="0" w:noHBand="0" w:noVBand="1"/>
      </w:tblPr>
      <w:tblGrid>
        <w:gridCol w:w="1552"/>
        <w:gridCol w:w="5673"/>
        <w:gridCol w:w="1886"/>
      </w:tblGrid>
      <w:tr w:rsidR="005C3083" w:rsidRPr="000C79D9" w14:paraId="26FDE12D" w14:textId="77777777" w:rsidTr="008E698F">
        <w:tc>
          <w:tcPr>
            <w:tcW w:w="3965" w:type="pct"/>
            <w:gridSpan w:val="2"/>
            <w:tcBorders>
              <w:top w:val="dotted" w:sz="4" w:space="0" w:color="BFBFBF"/>
              <w:left w:val="dotted" w:sz="4" w:space="0" w:color="BFBFBF"/>
              <w:bottom w:val="dotted" w:sz="4" w:space="0" w:color="BFBFBF"/>
              <w:right w:val="dotted" w:sz="4" w:space="0" w:color="BFBFBF"/>
            </w:tcBorders>
            <w:shd w:val="clear" w:color="auto" w:fill="BDD7EF"/>
          </w:tcPr>
          <w:p w14:paraId="42A00A3E" w14:textId="707DEB2C" w:rsidR="005C3083" w:rsidRPr="000C79D9" w:rsidRDefault="005C3083" w:rsidP="00B66B1D">
            <w:pPr>
              <w:rPr>
                <w:rFonts w:ascii="Arial" w:hAnsi="Arial" w:cs="Arial"/>
                <w:color w:val="000000" w:themeColor="text1"/>
                <w:sz w:val="20"/>
                <w:szCs w:val="20"/>
              </w:rPr>
            </w:pPr>
            <w:r w:rsidRPr="000C79D9">
              <w:rPr>
                <w:rFonts w:ascii="Arial" w:hAnsi="Arial" w:cs="Arial"/>
                <w:color w:val="000000" w:themeColor="text1"/>
                <w:sz w:val="20"/>
                <w:szCs w:val="20"/>
              </w:rPr>
              <w:t>Ficha Técnica</w:t>
            </w:r>
          </w:p>
        </w:tc>
        <w:tc>
          <w:tcPr>
            <w:tcW w:w="1035" w:type="pct"/>
            <w:tcBorders>
              <w:top w:val="dotted" w:sz="4" w:space="0" w:color="BFBFBF"/>
              <w:left w:val="dotted" w:sz="4" w:space="0" w:color="BFBFBF"/>
              <w:bottom w:val="dotted" w:sz="4" w:space="0" w:color="BFBFBF"/>
              <w:right w:val="dotted" w:sz="4" w:space="0" w:color="BFBFBF"/>
            </w:tcBorders>
            <w:shd w:val="clear" w:color="auto" w:fill="BDD7EF"/>
          </w:tcPr>
          <w:p w14:paraId="10B5BC1A" w14:textId="5BDD77AF" w:rsidR="005C3083" w:rsidRPr="000C79D9" w:rsidRDefault="005C3083" w:rsidP="00B66B1D">
            <w:pPr>
              <w:jc w:val="center"/>
              <w:rPr>
                <w:rFonts w:ascii="Arial" w:hAnsi="Arial" w:cs="Arial"/>
                <w:color w:val="000000" w:themeColor="text1"/>
                <w:sz w:val="20"/>
                <w:szCs w:val="20"/>
              </w:rPr>
            </w:pPr>
            <w:r w:rsidRPr="000C79D9">
              <w:rPr>
                <w:rFonts w:ascii="Arial" w:hAnsi="Arial" w:cs="Arial"/>
                <w:color w:val="000000" w:themeColor="text1"/>
                <w:sz w:val="20"/>
                <w:szCs w:val="20"/>
              </w:rPr>
              <w:t>Firma/VoBo</w:t>
            </w:r>
          </w:p>
        </w:tc>
      </w:tr>
      <w:tr w:rsidR="0039084C" w:rsidRPr="000C79D9" w14:paraId="04CFF6CB" w14:textId="77777777" w:rsidTr="00177591">
        <w:trPr>
          <w:trHeight w:val="846"/>
        </w:trPr>
        <w:tc>
          <w:tcPr>
            <w:tcW w:w="852" w:type="pct"/>
            <w:tcBorders>
              <w:top w:val="dotted" w:sz="4" w:space="0" w:color="BFBFBF"/>
              <w:left w:val="dotted" w:sz="4" w:space="0" w:color="BFBFBF"/>
              <w:bottom w:val="dotted" w:sz="4" w:space="0" w:color="BFBFBF"/>
              <w:right w:val="dotted" w:sz="4" w:space="0" w:color="BFBFBF"/>
            </w:tcBorders>
            <w:shd w:val="clear" w:color="auto" w:fill="BDD7EF"/>
            <w:vAlign w:val="center"/>
          </w:tcPr>
          <w:p w14:paraId="74B449DF" w14:textId="77777777" w:rsidR="0039084C" w:rsidRPr="000C79D9" w:rsidRDefault="0039084C" w:rsidP="00B66B1D">
            <w:pPr>
              <w:rPr>
                <w:rFonts w:ascii="Arial" w:hAnsi="Arial" w:cs="Arial"/>
                <w:color w:val="000000" w:themeColor="text1"/>
                <w:sz w:val="20"/>
                <w:szCs w:val="20"/>
              </w:rPr>
            </w:pPr>
            <w:r w:rsidRPr="000C79D9">
              <w:rPr>
                <w:rFonts w:ascii="Arial" w:hAnsi="Arial" w:cs="Arial"/>
                <w:color w:val="000000" w:themeColor="text1"/>
                <w:sz w:val="20"/>
                <w:szCs w:val="20"/>
              </w:rPr>
              <w:t>Elaboró:</w:t>
            </w:r>
          </w:p>
        </w:tc>
        <w:tc>
          <w:tcPr>
            <w:tcW w:w="3113" w:type="pct"/>
            <w:tcBorders>
              <w:top w:val="dotted" w:sz="4" w:space="0" w:color="BFBFBF"/>
              <w:left w:val="dotted" w:sz="4" w:space="0" w:color="BFBFBF"/>
              <w:bottom w:val="dotted" w:sz="4" w:space="0" w:color="BFBFBF"/>
              <w:right w:val="dotted" w:sz="4" w:space="0" w:color="BFBFBF"/>
            </w:tcBorders>
            <w:vAlign w:val="center"/>
          </w:tcPr>
          <w:p w14:paraId="3D1A697F" w14:textId="287A2D98" w:rsidR="00BE282B" w:rsidRPr="000C79D9" w:rsidRDefault="00D3478D" w:rsidP="00B66B1D">
            <w:pPr>
              <w:rPr>
                <w:rFonts w:ascii="Arial" w:hAnsi="Arial" w:cs="Arial"/>
                <w:color w:val="404040" w:themeColor="text1" w:themeTint="BF"/>
                <w:sz w:val="20"/>
                <w:szCs w:val="20"/>
              </w:rPr>
            </w:pPr>
            <w:r w:rsidRPr="00D3478D">
              <w:rPr>
                <w:rFonts w:ascii="Arial" w:hAnsi="Arial" w:cs="Arial"/>
                <w:color w:val="404040" w:themeColor="text1" w:themeTint="BF"/>
                <w:sz w:val="20"/>
                <w:szCs w:val="20"/>
              </w:rPr>
              <w:t>Ricardo Cuellar Perdomo- Profesional Universitario OTIC</w:t>
            </w:r>
          </w:p>
          <w:p w14:paraId="7791FCFC" w14:textId="77777777" w:rsidR="008E698F" w:rsidRDefault="008E698F" w:rsidP="00B66B1D">
            <w:pPr>
              <w:rPr>
                <w:rFonts w:ascii="Arial" w:hAnsi="Arial" w:cs="Arial"/>
                <w:color w:val="404040" w:themeColor="text1" w:themeTint="BF"/>
                <w:sz w:val="20"/>
                <w:szCs w:val="20"/>
              </w:rPr>
            </w:pPr>
          </w:p>
          <w:p w14:paraId="4382D7A3" w14:textId="62266F8A" w:rsidR="001B42F5" w:rsidRPr="000C79D9" w:rsidRDefault="00D3478D" w:rsidP="00B66B1D">
            <w:pPr>
              <w:rPr>
                <w:rFonts w:ascii="Arial" w:hAnsi="Arial" w:cs="Arial"/>
                <w:color w:val="404040" w:themeColor="text1" w:themeTint="BF"/>
                <w:sz w:val="20"/>
                <w:szCs w:val="20"/>
              </w:rPr>
            </w:pPr>
            <w:r w:rsidRPr="00D3478D">
              <w:rPr>
                <w:rFonts w:ascii="Arial" w:hAnsi="Arial" w:cs="Arial"/>
                <w:color w:val="404040" w:themeColor="text1" w:themeTint="BF"/>
                <w:sz w:val="20"/>
                <w:szCs w:val="20"/>
              </w:rPr>
              <w:t xml:space="preserve">José Esteban Bueno </w:t>
            </w:r>
            <w:r>
              <w:rPr>
                <w:rFonts w:ascii="Arial" w:hAnsi="Arial" w:cs="Arial"/>
                <w:color w:val="404040" w:themeColor="text1" w:themeTint="BF"/>
                <w:sz w:val="20"/>
                <w:szCs w:val="20"/>
              </w:rPr>
              <w:t xml:space="preserve">Rivero </w:t>
            </w:r>
            <w:r w:rsidRPr="00D3478D">
              <w:rPr>
                <w:rFonts w:ascii="Arial" w:hAnsi="Arial" w:cs="Arial"/>
                <w:color w:val="404040" w:themeColor="text1" w:themeTint="BF"/>
                <w:sz w:val="20"/>
                <w:szCs w:val="20"/>
              </w:rPr>
              <w:t>- Profesional Contratista - OTIC</w:t>
            </w:r>
          </w:p>
        </w:tc>
        <w:tc>
          <w:tcPr>
            <w:tcW w:w="1035" w:type="pct"/>
            <w:tcBorders>
              <w:top w:val="dotted" w:sz="4" w:space="0" w:color="BFBFBF"/>
              <w:left w:val="dotted" w:sz="4" w:space="0" w:color="BFBFBF"/>
              <w:bottom w:val="dotted" w:sz="4" w:space="0" w:color="BFBFBF"/>
              <w:right w:val="dotted" w:sz="4" w:space="0" w:color="BFBFBF"/>
            </w:tcBorders>
          </w:tcPr>
          <w:p w14:paraId="0D976A26" w14:textId="11AD3A84" w:rsidR="0039084C" w:rsidRPr="000C79D9" w:rsidRDefault="005E21BF" w:rsidP="00B66B1D">
            <w:pPr>
              <w:rPr>
                <w:rFonts w:ascii="Arial" w:hAnsi="Arial" w:cs="Arial"/>
                <w:color w:val="404040" w:themeColor="text1" w:themeTint="BF"/>
                <w:sz w:val="20"/>
                <w:szCs w:val="20"/>
              </w:rPr>
            </w:pPr>
            <w:r>
              <w:rPr>
                <w:rFonts w:ascii="Arial" w:hAnsi="Arial" w:cs="Arial"/>
                <w:b/>
                <w:bCs/>
                <w:noProof/>
                <w:sz w:val="18"/>
                <w:szCs w:val="18"/>
              </w:rPr>
              <w:drawing>
                <wp:anchor distT="0" distB="0" distL="114300" distR="114300" simplePos="0" relativeHeight="251658242" behindDoc="0" locked="0" layoutInCell="1" allowOverlap="1" wp14:anchorId="018D6727" wp14:editId="7B620249">
                  <wp:simplePos x="0" y="0"/>
                  <wp:positionH relativeFrom="column">
                    <wp:posOffset>277495</wp:posOffset>
                  </wp:positionH>
                  <wp:positionV relativeFrom="paragraph">
                    <wp:posOffset>53975</wp:posOffset>
                  </wp:positionV>
                  <wp:extent cx="393896" cy="260454"/>
                  <wp:effectExtent l="0" t="0" r="6350" b="6350"/>
                  <wp:wrapNone/>
                  <wp:docPr id="1843971634" name="Imagen 1" descr="Imagen que contiene 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971634" name="Imagen 1" descr="Imagen que contiene Diagrama&#10;&#10;El contenido generado por IA puede ser incorrecto."/>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93896" cy="260454"/>
                          </a:xfrm>
                          <a:prstGeom prst="rect">
                            <a:avLst/>
                          </a:prstGeom>
                        </pic:spPr>
                      </pic:pic>
                    </a:graphicData>
                  </a:graphic>
                  <wp14:sizeRelH relativeFrom="margin">
                    <wp14:pctWidth>0</wp14:pctWidth>
                  </wp14:sizeRelH>
                  <wp14:sizeRelV relativeFrom="margin">
                    <wp14:pctHeight>0</wp14:pctHeight>
                  </wp14:sizeRelV>
                </wp:anchor>
              </w:drawing>
            </w:r>
            <w:r w:rsidR="008E698F">
              <w:rPr>
                <w:rFonts w:ascii="Arial" w:hAnsi="Arial" w:cs="Arial"/>
                <w:noProof/>
                <w:color w:val="404040" w:themeColor="text1" w:themeTint="BF"/>
                <w:sz w:val="20"/>
                <w:szCs w:val="20"/>
              </w:rPr>
              <w:drawing>
                <wp:anchor distT="0" distB="0" distL="114300" distR="114300" simplePos="0" relativeHeight="251658241" behindDoc="0" locked="0" layoutInCell="1" allowOverlap="1" wp14:anchorId="57272DD6" wp14:editId="34090D3C">
                  <wp:simplePos x="0" y="0"/>
                  <wp:positionH relativeFrom="column">
                    <wp:posOffset>191282</wp:posOffset>
                  </wp:positionH>
                  <wp:positionV relativeFrom="paragraph">
                    <wp:posOffset>288143</wp:posOffset>
                  </wp:positionV>
                  <wp:extent cx="565265" cy="239151"/>
                  <wp:effectExtent l="0" t="0" r="6350" b="8890"/>
                  <wp:wrapNone/>
                  <wp:docPr id="199477040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4770400" name="Imagen 1994770400"/>
                          <pic:cNvPicPr/>
                        </pic:nvPicPr>
                        <pic:blipFill>
                          <a:blip r:embed="rId28"/>
                          <a:stretch>
                            <a:fillRect/>
                          </a:stretch>
                        </pic:blipFill>
                        <pic:spPr>
                          <a:xfrm>
                            <a:off x="0" y="0"/>
                            <a:ext cx="565265" cy="239151"/>
                          </a:xfrm>
                          <a:prstGeom prst="rect">
                            <a:avLst/>
                          </a:prstGeom>
                        </pic:spPr>
                      </pic:pic>
                    </a:graphicData>
                  </a:graphic>
                </wp:anchor>
              </w:drawing>
            </w:r>
          </w:p>
        </w:tc>
      </w:tr>
      <w:tr w:rsidR="0039084C" w:rsidRPr="000C79D9" w14:paraId="5D2C3DDC" w14:textId="77777777" w:rsidTr="00177591">
        <w:trPr>
          <w:trHeight w:val="416"/>
        </w:trPr>
        <w:tc>
          <w:tcPr>
            <w:tcW w:w="852" w:type="pct"/>
            <w:tcBorders>
              <w:top w:val="dotted" w:sz="4" w:space="0" w:color="BFBFBF"/>
              <w:left w:val="dotted" w:sz="4" w:space="0" w:color="BFBFBF"/>
              <w:bottom w:val="dotted" w:sz="4" w:space="0" w:color="BFBFBF"/>
              <w:right w:val="dotted" w:sz="4" w:space="0" w:color="BFBFBF"/>
            </w:tcBorders>
            <w:shd w:val="clear" w:color="auto" w:fill="BDD7EF"/>
            <w:vAlign w:val="center"/>
          </w:tcPr>
          <w:p w14:paraId="393B8C0F" w14:textId="77777777" w:rsidR="0039084C" w:rsidRPr="000C79D9" w:rsidRDefault="0039084C" w:rsidP="00B66B1D">
            <w:pPr>
              <w:rPr>
                <w:rFonts w:ascii="Arial" w:hAnsi="Arial" w:cs="Arial"/>
                <w:color w:val="000000" w:themeColor="text1"/>
                <w:sz w:val="20"/>
                <w:szCs w:val="20"/>
              </w:rPr>
            </w:pPr>
            <w:r w:rsidRPr="000C79D9">
              <w:rPr>
                <w:rFonts w:ascii="Arial" w:hAnsi="Arial" w:cs="Arial"/>
                <w:color w:val="000000" w:themeColor="text1"/>
                <w:sz w:val="20"/>
                <w:szCs w:val="20"/>
              </w:rPr>
              <w:t>Revisó:</w:t>
            </w:r>
          </w:p>
        </w:tc>
        <w:tc>
          <w:tcPr>
            <w:tcW w:w="3113" w:type="pct"/>
            <w:tcBorders>
              <w:top w:val="dotted" w:sz="4" w:space="0" w:color="BFBFBF"/>
              <w:left w:val="dotted" w:sz="4" w:space="0" w:color="BFBFBF"/>
              <w:bottom w:val="dotted" w:sz="4" w:space="0" w:color="BFBFBF"/>
              <w:right w:val="dotted" w:sz="4" w:space="0" w:color="BFBFBF"/>
            </w:tcBorders>
            <w:vAlign w:val="center"/>
          </w:tcPr>
          <w:p w14:paraId="3C78EBC6" w14:textId="07F09595" w:rsidR="00FE0CCC" w:rsidRPr="000C79D9" w:rsidRDefault="00612F99" w:rsidP="00B66B1D">
            <w:pPr>
              <w:rPr>
                <w:rFonts w:ascii="Arial" w:hAnsi="Arial" w:cs="Arial"/>
                <w:color w:val="404040" w:themeColor="text1" w:themeTint="BF"/>
                <w:sz w:val="20"/>
                <w:szCs w:val="20"/>
              </w:rPr>
            </w:pPr>
            <w:r w:rsidRPr="00612F99">
              <w:rPr>
                <w:rFonts w:ascii="Arial" w:hAnsi="Arial" w:cs="Arial"/>
                <w:color w:val="404040" w:themeColor="text1" w:themeTint="BF"/>
                <w:sz w:val="20"/>
                <w:szCs w:val="20"/>
              </w:rPr>
              <w:t xml:space="preserve">Carlos Alberto </w:t>
            </w:r>
            <w:r w:rsidR="00EF18AA" w:rsidRPr="00612F99">
              <w:rPr>
                <w:rFonts w:ascii="Arial" w:hAnsi="Arial" w:cs="Arial"/>
                <w:color w:val="404040" w:themeColor="text1" w:themeTint="BF"/>
                <w:sz w:val="20"/>
                <w:szCs w:val="20"/>
              </w:rPr>
              <w:t>López</w:t>
            </w:r>
            <w:r w:rsidRPr="00612F99">
              <w:rPr>
                <w:rFonts w:ascii="Arial" w:hAnsi="Arial" w:cs="Arial"/>
                <w:color w:val="404040" w:themeColor="text1" w:themeTint="BF"/>
                <w:sz w:val="20"/>
                <w:szCs w:val="20"/>
              </w:rPr>
              <w:t xml:space="preserve"> Díaz </w:t>
            </w:r>
            <w:r w:rsidR="0083421A" w:rsidRPr="000C79D9">
              <w:rPr>
                <w:rFonts w:ascii="Arial" w:hAnsi="Arial" w:cs="Arial"/>
                <w:color w:val="404040" w:themeColor="text1" w:themeTint="BF"/>
                <w:sz w:val="20"/>
                <w:szCs w:val="20"/>
              </w:rPr>
              <w:t xml:space="preserve">– </w:t>
            </w:r>
            <w:r w:rsidRPr="00612F99">
              <w:rPr>
                <w:rFonts w:ascii="Arial" w:hAnsi="Arial" w:cs="Arial"/>
                <w:color w:val="404040" w:themeColor="text1" w:themeTint="BF"/>
                <w:sz w:val="20"/>
                <w:szCs w:val="20"/>
              </w:rPr>
              <w:t>Profesional Contratista OTIC</w:t>
            </w:r>
          </w:p>
        </w:tc>
        <w:tc>
          <w:tcPr>
            <w:tcW w:w="1035" w:type="pct"/>
            <w:tcBorders>
              <w:top w:val="dotted" w:sz="4" w:space="0" w:color="BFBFBF"/>
              <w:left w:val="dotted" w:sz="4" w:space="0" w:color="BFBFBF"/>
              <w:bottom w:val="dotted" w:sz="4" w:space="0" w:color="BFBFBF"/>
              <w:right w:val="dotted" w:sz="4" w:space="0" w:color="BFBFBF"/>
            </w:tcBorders>
          </w:tcPr>
          <w:p w14:paraId="05F9D9FC" w14:textId="49BA787D" w:rsidR="0039084C" w:rsidRPr="000C79D9" w:rsidRDefault="0039084C" w:rsidP="00B66B1D">
            <w:pPr>
              <w:rPr>
                <w:rFonts w:ascii="Arial" w:hAnsi="Arial" w:cs="Arial"/>
                <w:color w:val="404040" w:themeColor="text1" w:themeTint="BF"/>
                <w:sz w:val="20"/>
                <w:szCs w:val="20"/>
              </w:rPr>
            </w:pPr>
          </w:p>
        </w:tc>
      </w:tr>
      <w:tr w:rsidR="0039084C" w:rsidRPr="000C79D9" w14:paraId="2C5D9941" w14:textId="77777777" w:rsidTr="0083421A">
        <w:tc>
          <w:tcPr>
            <w:tcW w:w="852" w:type="pct"/>
            <w:tcBorders>
              <w:top w:val="dotted" w:sz="4" w:space="0" w:color="BFBFBF"/>
              <w:left w:val="dotted" w:sz="4" w:space="0" w:color="BFBFBF"/>
              <w:bottom w:val="dotted" w:sz="4" w:space="0" w:color="BFBFBF"/>
              <w:right w:val="dotted" w:sz="4" w:space="0" w:color="BFBFBF"/>
            </w:tcBorders>
            <w:shd w:val="clear" w:color="auto" w:fill="BDD7EF"/>
          </w:tcPr>
          <w:p w14:paraId="1F5F0DC1" w14:textId="77777777" w:rsidR="0039084C" w:rsidRPr="000C79D9" w:rsidRDefault="0039084C" w:rsidP="00B66B1D">
            <w:pPr>
              <w:rPr>
                <w:rFonts w:ascii="Arial" w:hAnsi="Arial" w:cs="Arial"/>
                <w:color w:val="000000" w:themeColor="text1"/>
                <w:sz w:val="20"/>
                <w:szCs w:val="20"/>
              </w:rPr>
            </w:pPr>
            <w:r w:rsidRPr="000C79D9">
              <w:rPr>
                <w:rFonts w:ascii="Arial" w:hAnsi="Arial" w:cs="Arial"/>
                <w:color w:val="000000" w:themeColor="text1"/>
                <w:sz w:val="20"/>
                <w:szCs w:val="20"/>
              </w:rPr>
              <w:t xml:space="preserve">Fecha de elaboración: </w:t>
            </w:r>
          </w:p>
        </w:tc>
        <w:tc>
          <w:tcPr>
            <w:tcW w:w="4148" w:type="pct"/>
            <w:gridSpan w:val="2"/>
            <w:tcBorders>
              <w:top w:val="dotted" w:sz="4" w:space="0" w:color="BFBFBF"/>
              <w:left w:val="dotted" w:sz="4" w:space="0" w:color="BFBFBF"/>
              <w:bottom w:val="dotted" w:sz="4" w:space="0" w:color="BFBFBF"/>
              <w:right w:val="dotted" w:sz="4" w:space="0" w:color="BFBFBF"/>
            </w:tcBorders>
          </w:tcPr>
          <w:p w14:paraId="1C9F7524" w14:textId="54E145EE" w:rsidR="0039084C" w:rsidRPr="000C79D9" w:rsidRDefault="008E698F" w:rsidP="00B66B1D">
            <w:pPr>
              <w:rPr>
                <w:rFonts w:ascii="Arial" w:hAnsi="Arial" w:cs="Arial"/>
                <w:color w:val="404040" w:themeColor="text1" w:themeTint="BF"/>
                <w:sz w:val="20"/>
                <w:szCs w:val="20"/>
              </w:rPr>
            </w:pPr>
            <w:r>
              <w:rPr>
                <w:rFonts w:ascii="Arial" w:hAnsi="Arial" w:cs="Arial"/>
                <w:color w:val="404040" w:themeColor="text1" w:themeTint="BF"/>
                <w:sz w:val="20"/>
                <w:szCs w:val="20"/>
              </w:rPr>
              <w:t>1</w:t>
            </w:r>
            <w:r w:rsidR="005E21BF">
              <w:rPr>
                <w:rFonts w:ascii="Arial" w:hAnsi="Arial" w:cs="Arial"/>
                <w:color w:val="404040" w:themeColor="text1" w:themeTint="BF"/>
                <w:sz w:val="20"/>
                <w:szCs w:val="20"/>
              </w:rPr>
              <w:t>0</w:t>
            </w:r>
            <w:r>
              <w:rPr>
                <w:rFonts w:ascii="Arial" w:hAnsi="Arial" w:cs="Arial"/>
                <w:color w:val="404040" w:themeColor="text1" w:themeTint="BF"/>
                <w:sz w:val="20"/>
                <w:szCs w:val="20"/>
              </w:rPr>
              <w:t>/0</w:t>
            </w:r>
            <w:r w:rsidR="005E21BF">
              <w:rPr>
                <w:rFonts w:ascii="Arial" w:hAnsi="Arial" w:cs="Arial"/>
                <w:color w:val="404040" w:themeColor="text1" w:themeTint="BF"/>
                <w:sz w:val="20"/>
                <w:szCs w:val="20"/>
              </w:rPr>
              <w:t>6</w:t>
            </w:r>
            <w:r>
              <w:rPr>
                <w:rFonts w:ascii="Arial" w:hAnsi="Arial" w:cs="Arial"/>
                <w:color w:val="404040" w:themeColor="text1" w:themeTint="BF"/>
                <w:sz w:val="20"/>
                <w:szCs w:val="20"/>
              </w:rPr>
              <w:t>/2026</w:t>
            </w:r>
          </w:p>
        </w:tc>
      </w:tr>
    </w:tbl>
    <w:p w14:paraId="581FE33A" w14:textId="046AAF78" w:rsidR="00B95920" w:rsidRPr="000C79D9" w:rsidRDefault="00B95920" w:rsidP="00A953CA">
      <w:pPr>
        <w:jc w:val="both"/>
        <w:rPr>
          <w:rFonts w:ascii="Arial" w:hAnsi="Arial" w:cs="Arial"/>
          <w:b/>
          <w:bCs/>
          <w:sz w:val="20"/>
          <w:szCs w:val="20"/>
        </w:rPr>
      </w:pPr>
    </w:p>
    <w:p w14:paraId="647A1D4A" w14:textId="79623199" w:rsidR="00A953CA" w:rsidRPr="000C79D9" w:rsidRDefault="00A953CA" w:rsidP="00A953CA">
      <w:pPr>
        <w:jc w:val="both"/>
        <w:rPr>
          <w:rFonts w:ascii="Arial" w:hAnsi="Arial" w:cs="Arial"/>
          <w:sz w:val="20"/>
          <w:szCs w:val="20"/>
        </w:rPr>
      </w:pPr>
      <w:r w:rsidRPr="000C79D9">
        <w:rPr>
          <w:rFonts w:ascii="Arial" w:hAnsi="Arial" w:cs="Arial"/>
          <w:b/>
          <w:bCs/>
          <w:sz w:val="20"/>
          <w:szCs w:val="20"/>
        </w:rPr>
        <w:t>NOTA DE INTERVINIENTES:</w:t>
      </w:r>
      <w:r w:rsidRPr="000C79D9">
        <w:rPr>
          <w:rFonts w:ascii="Arial" w:hAnsi="Arial" w:cs="Arial"/>
          <w:sz w:val="20"/>
          <w:szCs w:val="20"/>
        </w:rPr>
        <w:t xml:space="preserve"> Los servidores públicos y/o contratistas que intervienen en la elaboración </w:t>
      </w:r>
      <w:r w:rsidR="00613101">
        <w:rPr>
          <w:rFonts w:ascii="Arial" w:hAnsi="Arial" w:cs="Arial"/>
          <w:sz w:val="20"/>
          <w:szCs w:val="20"/>
        </w:rPr>
        <w:t xml:space="preserve">y revisión </w:t>
      </w:r>
      <w:r w:rsidRPr="000C79D9">
        <w:rPr>
          <w:rFonts w:ascii="Arial" w:hAnsi="Arial" w:cs="Arial"/>
          <w:sz w:val="20"/>
          <w:szCs w:val="20"/>
        </w:rPr>
        <w:t>de</w:t>
      </w:r>
      <w:r w:rsidR="001170EF" w:rsidRPr="000C79D9">
        <w:rPr>
          <w:rFonts w:ascii="Arial" w:hAnsi="Arial" w:cs="Arial"/>
          <w:sz w:val="20"/>
          <w:szCs w:val="20"/>
        </w:rPr>
        <w:t>l presente estudio del sector</w:t>
      </w:r>
      <w:r w:rsidRPr="000C79D9">
        <w:rPr>
          <w:rFonts w:ascii="Arial" w:hAnsi="Arial" w:cs="Arial"/>
          <w:sz w:val="20"/>
          <w:szCs w:val="20"/>
        </w:rPr>
        <w:t xml:space="preserve"> declaran, bajo la gravedad de juramento, que </w:t>
      </w:r>
      <w:r w:rsidRPr="000C79D9">
        <w:rPr>
          <w:rFonts w:ascii="Arial" w:hAnsi="Arial" w:cs="Arial"/>
          <w:b/>
          <w:bCs/>
          <w:sz w:val="20"/>
          <w:szCs w:val="20"/>
        </w:rPr>
        <w:t>no se encuentran incursos en causal alguna de inhabilidad, incompatibilidad, impedimento o conflicto de intereses particulares</w:t>
      </w:r>
      <w:r w:rsidRPr="000C79D9">
        <w:rPr>
          <w:rFonts w:ascii="Arial" w:hAnsi="Arial" w:cs="Arial"/>
          <w:sz w:val="20"/>
          <w:szCs w:val="20"/>
        </w:rPr>
        <w:t xml:space="preserve">, ya sea de manera directa o indirecta, que les impida participar en la estructuración, evaluación o en cualquier otra actuación relacionada con el proceso, ni que comprometa su integridad, legalidad o transparencia. </w:t>
      </w:r>
    </w:p>
    <w:p w14:paraId="40176BA4" w14:textId="77777777" w:rsidR="00B6026B" w:rsidRPr="000C79D9" w:rsidRDefault="00B6026B" w:rsidP="00BA4621">
      <w:pPr>
        <w:jc w:val="center"/>
        <w:rPr>
          <w:rFonts w:ascii="Arial" w:hAnsi="Arial" w:cs="Arial"/>
          <w:sz w:val="20"/>
          <w:szCs w:val="20"/>
        </w:rPr>
      </w:pPr>
    </w:p>
    <w:sectPr w:rsidR="00B6026B" w:rsidRPr="000C79D9" w:rsidSect="002F6B08">
      <w:headerReference w:type="even" r:id="rId29"/>
      <w:headerReference w:type="default" r:id="rId30"/>
      <w:footerReference w:type="default" r:id="rId31"/>
      <w:headerReference w:type="first" r:id="rId32"/>
      <w:footerReference w:type="first" r:id="rId33"/>
      <w:type w:val="continuous"/>
      <w:pgSz w:w="12240" w:h="15840" w:code="1"/>
      <w:pgMar w:top="1418" w:right="1701" w:bottom="2127" w:left="1418" w:header="737" w:footer="39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261732" w14:textId="77777777" w:rsidR="006D35FE" w:rsidRDefault="006D35FE" w:rsidP="004F2C35">
      <w:r>
        <w:separator/>
      </w:r>
    </w:p>
  </w:endnote>
  <w:endnote w:type="continuationSeparator" w:id="0">
    <w:p w14:paraId="205BE1F5" w14:textId="77777777" w:rsidR="006D35FE" w:rsidRDefault="006D35FE" w:rsidP="004F2C35">
      <w:r>
        <w:continuationSeparator/>
      </w:r>
    </w:p>
  </w:endnote>
  <w:endnote w:type="continuationNotice" w:id="1">
    <w:p w14:paraId="6E03EBDF" w14:textId="77777777" w:rsidR="006D35FE" w:rsidRDefault="006D35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Nova">
    <w:charset w:val="00"/>
    <w:family w:val="swiss"/>
    <w:pitch w:val="variable"/>
    <w:sig w:usb0="0000028F" w:usb1="00000002"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MT">
    <w:altName w:val="Arial"/>
    <w:charset w:val="01"/>
    <w:family w:val="swiss"/>
    <w:pitch w:val="variable"/>
  </w:font>
  <w:font w:name="Geomanist Light">
    <w:altName w:val="Calibri"/>
    <w:charset w:val="4D"/>
    <w:family w:val="auto"/>
    <w:pitch w:val="variable"/>
    <w:sig w:usb0="A000002F" w:usb1="1000004A"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E7AB0" w14:textId="77777777" w:rsidR="00976AA5" w:rsidRDefault="00976AA5" w:rsidP="00976AA5">
    <w:r>
      <w:rPr>
        <w:noProof/>
        <w:lang w:eastAsia="es-CO"/>
      </w:rPr>
      <w:drawing>
        <wp:anchor distT="0" distB="0" distL="114300" distR="114300" simplePos="0" relativeHeight="251658245" behindDoc="0" locked="0" layoutInCell="1" allowOverlap="1" wp14:anchorId="71627B55" wp14:editId="6A225587">
          <wp:simplePos x="0" y="0"/>
          <wp:positionH relativeFrom="column">
            <wp:posOffset>2032000</wp:posOffset>
          </wp:positionH>
          <wp:positionV relativeFrom="paragraph">
            <wp:posOffset>-444076</wp:posOffset>
          </wp:positionV>
          <wp:extent cx="6400800" cy="1273175"/>
          <wp:effectExtent l="0" t="0" r="0" b="0"/>
          <wp:wrapNone/>
          <wp:docPr id="1523654215" name="Imagen 1523654215" descr="../../../../../Users/macintosh/Documents/201+/SED/LIBRERIA%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macintosh/Documents/201+/SED/LIBRERIA%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00800" cy="1273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0357D2C" w14:textId="77777777" w:rsidR="00976AA5" w:rsidRPr="007678BA" w:rsidRDefault="00976AA5" w:rsidP="00976AA5">
    <w:pPr>
      <w:rPr>
        <w:rFonts w:ascii="Arial" w:hAnsi="Arial" w:cs="Arial"/>
        <w:sz w:val="18"/>
        <w:szCs w:val="18"/>
        <w:lang w:val="pt-PT"/>
      </w:rPr>
    </w:pPr>
    <w:r w:rsidRPr="007678BA">
      <w:rPr>
        <w:rFonts w:ascii="Arial" w:hAnsi="Arial" w:cs="Arial"/>
        <w:sz w:val="18"/>
        <w:szCs w:val="18"/>
        <w:lang w:val="pt-PT"/>
      </w:rPr>
      <w:t>Av. Eldorado No. 66 – 63</w:t>
    </w:r>
  </w:p>
  <w:p w14:paraId="1F0FAA92" w14:textId="77777777" w:rsidR="00976AA5" w:rsidRPr="007678BA" w:rsidRDefault="00976AA5" w:rsidP="00976AA5">
    <w:pPr>
      <w:rPr>
        <w:rFonts w:ascii="Arial" w:hAnsi="Arial" w:cs="Arial"/>
        <w:sz w:val="18"/>
        <w:szCs w:val="18"/>
        <w:lang w:val="pt-PT"/>
      </w:rPr>
    </w:pPr>
    <w:r w:rsidRPr="007678BA">
      <w:rPr>
        <w:rFonts w:ascii="Arial" w:hAnsi="Arial" w:cs="Arial"/>
        <w:sz w:val="18"/>
        <w:szCs w:val="18"/>
        <w:lang w:val="pt-PT"/>
      </w:rPr>
      <w:t>PBX: 324 10 00 Fax: 315 34 48</w:t>
    </w:r>
  </w:p>
  <w:p w14:paraId="370F759D" w14:textId="77777777" w:rsidR="00976AA5" w:rsidRPr="007678BA" w:rsidRDefault="00976AA5" w:rsidP="00976AA5">
    <w:pPr>
      <w:rPr>
        <w:rFonts w:ascii="Arial" w:hAnsi="Arial" w:cs="Arial"/>
        <w:sz w:val="18"/>
        <w:szCs w:val="18"/>
        <w:lang w:val="pt-PT"/>
      </w:rPr>
    </w:pPr>
    <w:r w:rsidRPr="007678BA">
      <w:rPr>
        <w:rFonts w:ascii="Arial" w:hAnsi="Arial" w:cs="Arial"/>
        <w:sz w:val="18"/>
        <w:szCs w:val="18"/>
        <w:lang w:val="pt-PT"/>
      </w:rPr>
      <w:t>Código postal: 111321</w:t>
    </w:r>
  </w:p>
  <w:p w14:paraId="671FD057" w14:textId="77777777" w:rsidR="00976AA5" w:rsidRPr="00841198" w:rsidRDefault="00976AA5" w:rsidP="00976AA5">
    <w:pPr>
      <w:rPr>
        <w:rFonts w:ascii="Arial" w:hAnsi="Arial" w:cs="Arial"/>
        <w:noProof/>
        <w:sz w:val="18"/>
        <w:szCs w:val="18"/>
      </w:rPr>
    </w:pPr>
    <w:hyperlink r:id="rId2">
      <w:r w:rsidRPr="00841198">
        <w:rPr>
          <w:rStyle w:val="Hipervnculo"/>
          <w:rFonts w:ascii="Arial" w:hAnsi="Arial" w:cs="Arial"/>
          <w:sz w:val="18"/>
          <w:szCs w:val="18"/>
        </w:rPr>
        <w:t>www.educacionbogota.edu.co</w:t>
      </w:r>
    </w:hyperlink>
    <w:r w:rsidRPr="00841198">
      <w:rPr>
        <w:noProof/>
      </w:rPr>
      <w:t xml:space="preserve">                                                                                            </w:t>
    </w:r>
    <w:r w:rsidRPr="00841198">
      <w:rPr>
        <w:rFonts w:ascii="Arial" w:hAnsi="Arial" w:cs="Arial"/>
        <w:noProof/>
        <w:sz w:val="18"/>
        <w:szCs w:val="18"/>
      </w:rPr>
      <w:t>11-IF-18</w:t>
    </w:r>
  </w:p>
  <w:p w14:paraId="36C45E94" w14:textId="4237FA61" w:rsidR="00976AA5" w:rsidRDefault="00976AA5" w:rsidP="00976AA5">
    <w:pPr>
      <w:rPr>
        <w:rFonts w:ascii="Arial" w:hAnsi="Arial" w:cs="Arial"/>
        <w:sz w:val="18"/>
        <w:szCs w:val="18"/>
        <w:lang w:val="es-ES"/>
      </w:rPr>
    </w:pPr>
    <w:r w:rsidRPr="5FE0392F">
      <w:rPr>
        <w:rFonts w:ascii="Arial" w:hAnsi="Arial" w:cs="Arial"/>
        <w:sz w:val="18"/>
        <w:szCs w:val="18"/>
        <w:lang w:val="es-ES"/>
      </w:rPr>
      <w:t>Información: Línea 195                                                                                                                                  V3</w:t>
    </w:r>
  </w:p>
  <w:p w14:paraId="0AC7119B" w14:textId="768840B0" w:rsidR="00E67738" w:rsidRPr="00976AA5" w:rsidRDefault="00E67738" w:rsidP="00E67738">
    <w:pPr>
      <w:pStyle w:val="Piedepgina"/>
      <w:jc w:val="right"/>
      <w:rPr>
        <w:rFonts w:ascii="Arial" w:hAnsi="Arial" w:cs="Arial"/>
        <w:sz w:val="18"/>
        <w:szCs w:val="18"/>
        <w:lang w:val="es-ES"/>
      </w:rPr>
    </w:pPr>
    <w:r w:rsidRPr="00B66B1D">
      <w:rPr>
        <w:sz w:val="16"/>
        <w:szCs w:val="16"/>
        <w:lang w:val="es-ES"/>
      </w:rPr>
      <w:t xml:space="preserve">Página </w:t>
    </w:r>
    <w:r w:rsidRPr="00B66B1D">
      <w:rPr>
        <w:b/>
        <w:bCs/>
        <w:sz w:val="16"/>
        <w:szCs w:val="16"/>
      </w:rPr>
      <w:fldChar w:fldCharType="begin"/>
    </w:r>
    <w:r w:rsidRPr="00B66B1D">
      <w:rPr>
        <w:b/>
        <w:bCs/>
        <w:sz w:val="16"/>
        <w:szCs w:val="16"/>
      </w:rPr>
      <w:instrText>PAGE</w:instrText>
    </w:r>
    <w:r w:rsidRPr="00B66B1D">
      <w:rPr>
        <w:b/>
        <w:bCs/>
        <w:sz w:val="16"/>
        <w:szCs w:val="16"/>
      </w:rPr>
      <w:fldChar w:fldCharType="separate"/>
    </w:r>
    <w:r>
      <w:rPr>
        <w:b/>
        <w:bCs/>
        <w:sz w:val="16"/>
        <w:szCs w:val="16"/>
      </w:rPr>
      <w:t>9</w:t>
    </w:r>
    <w:r w:rsidRPr="00B66B1D">
      <w:rPr>
        <w:b/>
        <w:bCs/>
        <w:sz w:val="16"/>
        <w:szCs w:val="16"/>
      </w:rPr>
      <w:fldChar w:fldCharType="end"/>
    </w:r>
    <w:r w:rsidRPr="00B66B1D">
      <w:rPr>
        <w:sz w:val="16"/>
        <w:szCs w:val="16"/>
        <w:lang w:val="es-ES"/>
      </w:rPr>
      <w:t xml:space="preserve"> de </w:t>
    </w:r>
    <w:r w:rsidRPr="00B66B1D">
      <w:rPr>
        <w:b/>
        <w:bCs/>
        <w:sz w:val="16"/>
        <w:szCs w:val="16"/>
      </w:rPr>
      <w:fldChar w:fldCharType="begin"/>
    </w:r>
    <w:r w:rsidRPr="00B66B1D">
      <w:rPr>
        <w:b/>
        <w:bCs/>
        <w:sz w:val="16"/>
        <w:szCs w:val="16"/>
      </w:rPr>
      <w:instrText>NUMPAGES</w:instrText>
    </w:r>
    <w:r w:rsidRPr="00B66B1D">
      <w:rPr>
        <w:b/>
        <w:bCs/>
        <w:sz w:val="16"/>
        <w:szCs w:val="16"/>
      </w:rPr>
      <w:fldChar w:fldCharType="separate"/>
    </w:r>
    <w:r>
      <w:rPr>
        <w:b/>
        <w:bCs/>
        <w:sz w:val="16"/>
        <w:szCs w:val="16"/>
      </w:rPr>
      <w:t>34</w:t>
    </w:r>
    <w:r w:rsidRPr="00B66B1D">
      <w:rPr>
        <w:b/>
        <w:bCs/>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Nova" w:eastAsiaTheme="minorEastAsia" w:hAnsi="Arial Nova" w:cstheme="minorBidi"/>
        <w:color w:val="1D1B11" w:themeColor="background2" w:themeShade="1A"/>
        <w:sz w:val="16"/>
        <w:szCs w:val="16"/>
        <w:lang w:eastAsia="en-US"/>
      </w:rPr>
      <w:id w:val="-1886320306"/>
      <w:docPartObj>
        <w:docPartGallery w:val="Page Numbers (Bottom of Page)"/>
        <w:docPartUnique/>
      </w:docPartObj>
    </w:sdtPr>
    <w:sdtEndPr>
      <w:rPr>
        <w:sz w:val="20"/>
        <w:szCs w:val="20"/>
      </w:rPr>
    </w:sdtEndPr>
    <w:sdtContent>
      <w:sdt>
        <w:sdtPr>
          <w:rPr>
            <w:rFonts w:ascii="Arial Nova" w:eastAsiaTheme="minorEastAsia" w:hAnsi="Arial Nova" w:cstheme="minorBidi"/>
            <w:color w:val="1D1B11" w:themeColor="background2" w:themeShade="1A"/>
            <w:sz w:val="16"/>
            <w:szCs w:val="16"/>
            <w:lang w:eastAsia="en-US"/>
          </w:rPr>
          <w:id w:val="-1769616900"/>
          <w:docPartObj>
            <w:docPartGallery w:val="Page Numbers (Top of Page)"/>
            <w:docPartUnique/>
          </w:docPartObj>
        </w:sdtPr>
        <w:sdtEndPr>
          <w:rPr>
            <w:sz w:val="20"/>
            <w:szCs w:val="20"/>
          </w:rPr>
        </w:sdtEndPr>
        <w:sdtContent>
          <w:p w14:paraId="64B6A2F7" w14:textId="35913C65" w:rsidR="00C41ED6" w:rsidRPr="007678BA" w:rsidRDefault="00C41ED6" w:rsidP="00C41ED6">
            <w:pPr>
              <w:rPr>
                <w:rFonts w:ascii="Arial" w:hAnsi="Arial" w:cs="Arial"/>
                <w:sz w:val="18"/>
                <w:szCs w:val="18"/>
                <w:lang w:val="pt-PT"/>
              </w:rPr>
            </w:pPr>
            <w:r>
              <w:rPr>
                <w:noProof/>
                <w:lang w:eastAsia="es-CO"/>
              </w:rPr>
              <w:drawing>
                <wp:anchor distT="0" distB="0" distL="114300" distR="114300" simplePos="0" relativeHeight="251658244" behindDoc="0" locked="0" layoutInCell="1" allowOverlap="1" wp14:anchorId="4C14AEE8" wp14:editId="71443BE0">
                  <wp:simplePos x="0" y="0"/>
                  <wp:positionH relativeFrom="column">
                    <wp:posOffset>2032000</wp:posOffset>
                  </wp:positionH>
                  <wp:positionV relativeFrom="paragraph">
                    <wp:posOffset>-444076</wp:posOffset>
                  </wp:positionV>
                  <wp:extent cx="6400800" cy="1273175"/>
                  <wp:effectExtent l="0" t="0" r="0" b="0"/>
                  <wp:wrapNone/>
                  <wp:docPr id="2018844865" name="Imagen 2018844865" descr="../../../../../Users/macintosh/Documents/201+/SED/LIBRERIA%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macintosh/Documents/201+/SED/LIBRERIA%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00800" cy="1273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678BA">
              <w:rPr>
                <w:rFonts w:ascii="Arial" w:hAnsi="Arial" w:cs="Arial"/>
                <w:sz w:val="18"/>
                <w:szCs w:val="18"/>
                <w:lang w:val="pt-PT"/>
              </w:rPr>
              <w:t>Av. Eldorado No. 66 – 63</w:t>
            </w:r>
          </w:p>
          <w:p w14:paraId="4D96C7E7" w14:textId="11F36A6B" w:rsidR="00C41ED6" w:rsidRPr="007678BA" w:rsidRDefault="00C41ED6" w:rsidP="00C41ED6">
            <w:pPr>
              <w:rPr>
                <w:rFonts w:ascii="Arial" w:hAnsi="Arial" w:cs="Arial"/>
                <w:sz w:val="18"/>
                <w:szCs w:val="18"/>
                <w:lang w:val="pt-PT"/>
              </w:rPr>
            </w:pPr>
            <w:r w:rsidRPr="007678BA">
              <w:rPr>
                <w:rFonts w:ascii="Arial" w:hAnsi="Arial" w:cs="Arial"/>
                <w:sz w:val="18"/>
                <w:szCs w:val="18"/>
                <w:lang w:val="pt-PT"/>
              </w:rPr>
              <w:t>PBX: 324 10 00 Fax: 315 34 48</w:t>
            </w:r>
          </w:p>
          <w:p w14:paraId="2C7FD185" w14:textId="77777777" w:rsidR="00C41ED6" w:rsidRPr="007678BA" w:rsidRDefault="00C41ED6" w:rsidP="00C41ED6">
            <w:pPr>
              <w:rPr>
                <w:rFonts w:ascii="Arial" w:hAnsi="Arial" w:cs="Arial"/>
                <w:sz w:val="18"/>
                <w:szCs w:val="18"/>
                <w:lang w:val="pt-PT"/>
              </w:rPr>
            </w:pPr>
            <w:r w:rsidRPr="007678BA">
              <w:rPr>
                <w:rFonts w:ascii="Arial" w:hAnsi="Arial" w:cs="Arial"/>
                <w:sz w:val="18"/>
                <w:szCs w:val="18"/>
                <w:lang w:val="pt-PT"/>
              </w:rPr>
              <w:t>Código postal: 111321</w:t>
            </w:r>
          </w:p>
          <w:p w14:paraId="3E95A4AC" w14:textId="2408B7CC" w:rsidR="00C41ED6" w:rsidRPr="00841198" w:rsidRDefault="5FE0392F" w:rsidP="5FE0392F">
            <w:pPr>
              <w:rPr>
                <w:rFonts w:ascii="Arial" w:hAnsi="Arial" w:cs="Arial"/>
                <w:noProof/>
                <w:sz w:val="18"/>
                <w:szCs w:val="18"/>
              </w:rPr>
            </w:pPr>
            <w:hyperlink r:id="rId2">
              <w:r w:rsidRPr="00841198">
                <w:rPr>
                  <w:rStyle w:val="Hipervnculo"/>
                  <w:rFonts w:ascii="Arial" w:hAnsi="Arial" w:cs="Arial"/>
                  <w:sz w:val="18"/>
                  <w:szCs w:val="18"/>
                </w:rPr>
                <w:t>www.educacionbogota.edu.co</w:t>
              </w:r>
            </w:hyperlink>
            <w:r w:rsidRPr="00841198">
              <w:rPr>
                <w:noProof/>
              </w:rPr>
              <w:t xml:space="preserve">                                                                                            </w:t>
            </w:r>
            <w:r w:rsidRPr="00841198">
              <w:rPr>
                <w:rFonts w:ascii="Arial" w:hAnsi="Arial" w:cs="Arial"/>
                <w:noProof/>
                <w:sz w:val="18"/>
                <w:szCs w:val="18"/>
              </w:rPr>
              <w:t>11-IF-18</w:t>
            </w:r>
          </w:p>
          <w:p w14:paraId="0DDB2DA8" w14:textId="48132A1C" w:rsidR="00C41ED6" w:rsidRPr="002F65DA" w:rsidRDefault="5FE0392F" w:rsidP="00C41ED6">
            <w:pPr>
              <w:rPr>
                <w:rFonts w:ascii="Arial" w:hAnsi="Arial" w:cs="Arial"/>
                <w:sz w:val="18"/>
                <w:szCs w:val="18"/>
                <w:lang w:val="es-ES"/>
              </w:rPr>
            </w:pPr>
            <w:r w:rsidRPr="5FE0392F">
              <w:rPr>
                <w:rFonts w:ascii="Arial" w:hAnsi="Arial" w:cs="Arial"/>
                <w:sz w:val="18"/>
                <w:szCs w:val="18"/>
                <w:lang w:val="es-ES"/>
              </w:rPr>
              <w:t>Información: Línea 195                                                                                                                                  V3</w:t>
            </w:r>
          </w:p>
          <w:p w14:paraId="59F75AEF" w14:textId="7CE34313" w:rsidR="007F56E5" w:rsidRPr="00B66B1D" w:rsidRDefault="007F56E5">
            <w:pPr>
              <w:pStyle w:val="Piedepgina"/>
              <w:jc w:val="right"/>
              <w:rPr>
                <w:b/>
                <w:bCs/>
                <w:sz w:val="16"/>
                <w:szCs w:val="16"/>
              </w:rPr>
            </w:pPr>
            <w:r w:rsidRPr="00B66B1D">
              <w:rPr>
                <w:sz w:val="16"/>
                <w:szCs w:val="16"/>
                <w:lang w:val="es-ES"/>
              </w:rPr>
              <w:t xml:space="preserve">Página </w:t>
            </w:r>
            <w:r w:rsidRPr="00B66B1D">
              <w:rPr>
                <w:b/>
                <w:bCs/>
                <w:sz w:val="16"/>
                <w:szCs w:val="16"/>
              </w:rPr>
              <w:fldChar w:fldCharType="begin"/>
            </w:r>
            <w:r w:rsidRPr="00B66B1D">
              <w:rPr>
                <w:b/>
                <w:bCs/>
                <w:sz w:val="16"/>
                <w:szCs w:val="16"/>
              </w:rPr>
              <w:instrText>PAGE</w:instrText>
            </w:r>
            <w:r w:rsidRPr="00B66B1D">
              <w:rPr>
                <w:b/>
                <w:bCs/>
                <w:sz w:val="16"/>
                <w:szCs w:val="16"/>
              </w:rPr>
              <w:fldChar w:fldCharType="separate"/>
            </w:r>
            <w:r w:rsidRPr="00B66B1D">
              <w:rPr>
                <w:b/>
                <w:bCs/>
                <w:sz w:val="16"/>
                <w:szCs w:val="16"/>
                <w:lang w:val="es-ES"/>
              </w:rPr>
              <w:t>2</w:t>
            </w:r>
            <w:r w:rsidRPr="00B66B1D">
              <w:rPr>
                <w:b/>
                <w:bCs/>
                <w:sz w:val="16"/>
                <w:szCs w:val="16"/>
              </w:rPr>
              <w:fldChar w:fldCharType="end"/>
            </w:r>
            <w:r w:rsidRPr="00B66B1D">
              <w:rPr>
                <w:sz w:val="16"/>
                <w:szCs w:val="16"/>
                <w:lang w:val="es-ES"/>
              </w:rPr>
              <w:t xml:space="preserve"> de </w:t>
            </w:r>
            <w:r w:rsidRPr="00B66B1D">
              <w:rPr>
                <w:b/>
                <w:bCs/>
                <w:sz w:val="16"/>
                <w:szCs w:val="16"/>
              </w:rPr>
              <w:fldChar w:fldCharType="begin"/>
            </w:r>
            <w:r w:rsidRPr="00B66B1D">
              <w:rPr>
                <w:b/>
                <w:bCs/>
                <w:sz w:val="16"/>
                <w:szCs w:val="16"/>
              </w:rPr>
              <w:instrText>NUMPAGES</w:instrText>
            </w:r>
            <w:r w:rsidRPr="00B66B1D">
              <w:rPr>
                <w:b/>
                <w:bCs/>
                <w:sz w:val="16"/>
                <w:szCs w:val="16"/>
              </w:rPr>
              <w:fldChar w:fldCharType="separate"/>
            </w:r>
            <w:r w:rsidRPr="00B66B1D">
              <w:rPr>
                <w:b/>
                <w:bCs/>
                <w:sz w:val="16"/>
                <w:szCs w:val="16"/>
                <w:lang w:val="es-ES"/>
              </w:rPr>
              <w:t>2</w:t>
            </w:r>
            <w:r w:rsidRPr="00B66B1D">
              <w:rPr>
                <w:b/>
                <w:bCs/>
                <w:sz w:val="16"/>
                <w:szCs w:val="16"/>
              </w:rPr>
              <w:fldChar w:fldCharType="end"/>
            </w:r>
          </w:p>
          <w:p w14:paraId="546A4DD7" w14:textId="13006F49" w:rsidR="007F56E5" w:rsidRDefault="00000000" w:rsidP="001F5227">
            <w:pPr>
              <w:pStyle w:val="Piedepgina"/>
            </w:pP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26523F" w14:textId="77777777" w:rsidR="007F56E5" w:rsidRDefault="59AFD92A" w:rsidP="009A67BC">
    <w:pPr>
      <w:pStyle w:val="Piedepgina"/>
      <w:jc w:val="center"/>
    </w:pPr>
    <w:r>
      <w:rPr>
        <w:noProof/>
      </w:rPr>
      <w:drawing>
        <wp:inline distT="0" distB="0" distL="0" distR="0" wp14:anchorId="119C2CB2" wp14:editId="77229C25">
          <wp:extent cx="1562642" cy="365821"/>
          <wp:effectExtent l="0" t="0" r="0" b="0"/>
          <wp:docPr id="208535342" name="Imagen 208535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1">
                    <a:extLst>
                      <a:ext uri="{28A0092B-C50C-407E-A947-70E740481C1C}">
                        <a14:useLocalDpi xmlns:a14="http://schemas.microsoft.com/office/drawing/2010/main" val="0"/>
                      </a:ext>
                    </a:extLst>
                  </a:blip>
                  <a:stretch>
                    <a:fillRect/>
                  </a:stretch>
                </pic:blipFill>
                <pic:spPr>
                  <a:xfrm>
                    <a:off x="0" y="0"/>
                    <a:ext cx="1562642" cy="365821"/>
                  </a:xfrm>
                  <a:prstGeom prst="rect">
                    <a:avLst/>
                  </a:prstGeom>
                </pic:spPr>
              </pic:pic>
            </a:graphicData>
          </a:graphic>
        </wp:inline>
      </w:drawing>
    </w:r>
  </w:p>
  <w:p w14:paraId="6F2DE90A" w14:textId="77777777" w:rsidR="007F56E5" w:rsidRPr="009A67BC" w:rsidRDefault="59AFD92A" w:rsidP="009A67BC">
    <w:pPr>
      <w:pStyle w:val="Piedepgina"/>
    </w:pPr>
    <w:r>
      <w:rPr>
        <w:noProof/>
      </w:rPr>
      <w:drawing>
        <wp:inline distT="0" distB="0" distL="0" distR="0" wp14:anchorId="43D1CD3A" wp14:editId="1C40ADB0">
          <wp:extent cx="5607050" cy="362585"/>
          <wp:effectExtent l="0" t="0" r="6350" b="0"/>
          <wp:docPr id="1453158555" name="Imagen 1453158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pic:nvPicPr>
                <pic:blipFill>
                  <a:blip r:embed="rId2">
                    <a:extLst>
                      <a:ext uri="{28A0092B-C50C-407E-A947-70E740481C1C}">
                        <a14:useLocalDpi xmlns:a14="http://schemas.microsoft.com/office/drawing/2010/main"/>
                      </a:ext>
                    </a:extLst>
                  </a:blip>
                  <a:stretch>
                    <a:fillRect/>
                  </a:stretch>
                </pic:blipFill>
                <pic:spPr>
                  <a:xfrm>
                    <a:off x="0" y="0"/>
                    <a:ext cx="5607050" cy="3625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11B121" w14:textId="77777777" w:rsidR="006D35FE" w:rsidRDefault="006D35FE" w:rsidP="004F2C35">
      <w:r>
        <w:separator/>
      </w:r>
    </w:p>
  </w:footnote>
  <w:footnote w:type="continuationSeparator" w:id="0">
    <w:p w14:paraId="37A26768" w14:textId="77777777" w:rsidR="006D35FE" w:rsidRDefault="006D35FE" w:rsidP="004F2C35">
      <w:r>
        <w:continuationSeparator/>
      </w:r>
    </w:p>
  </w:footnote>
  <w:footnote w:type="continuationNotice" w:id="1">
    <w:p w14:paraId="18A96CA5" w14:textId="77777777" w:rsidR="006D35FE" w:rsidRDefault="006D35FE"/>
  </w:footnote>
  <w:footnote w:id="2">
    <w:p w14:paraId="0E357003" w14:textId="2F0E8989" w:rsidR="00E57F7E" w:rsidRPr="00E57F7E" w:rsidRDefault="00E57F7E" w:rsidP="00E57F7E">
      <w:pPr>
        <w:jc w:val="both"/>
        <w:rPr>
          <w:rFonts w:asciiTheme="minorHAnsi" w:hAnsiTheme="minorHAnsi" w:cstheme="minorHAnsi"/>
          <w:i/>
          <w:sz w:val="16"/>
          <w:szCs w:val="16"/>
        </w:rPr>
      </w:pPr>
      <w:r w:rsidRPr="00E57F7E">
        <w:rPr>
          <w:rStyle w:val="Refdenotaalpie"/>
          <w:rFonts w:asciiTheme="minorHAnsi" w:hAnsiTheme="minorHAnsi" w:cstheme="minorHAnsi"/>
          <w:sz w:val="16"/>
          <w:szCs w:val="16"/>
        </w:rPr>
        <w:footnoteRef/>
      </w:r>
      <w:r w:rsidRPr="00E57F7E">
        <w:rPr>
          <w:rFonts w:asciiTheme="minorHAnsi" w:hAnsiTheme="minorHAnsi" w:cstheme="minorHAnsi"/>
          <w:sz w:val="16"/>
          <w:szCs w:val="16"/>
        </w:rPr>
        <w:t xml:space="preserve"> </w:t>
      </w:r>
      <w:hyperlink r:id="rId1">
        <w:r w:rsidRPr="00E57F7E">
          <w:rPr>
            <w:rFonts w:asciiTheme="minorHAnsi" w:hAnsiTheme="minorHAnsi" w:cstheme="minorHAnsi"/>
            <w:i/>
            <w:color w:val="0000FF"/>
            <w:spacing w:val="-2"/>
            <w:sz w:val="16"/>
            <w:szCs w:val="16"/>
            <w:u w:val="single" w:color="0000FF"/>
          </w:rPr>
          <w:t>https://www.mintic.gov.co/portal/715/articles-125156_recurso_00.pdf</w:t>
        </w:r>
      </w:hyperlink>
    </w:p>
  </w:footnote>
  <w:footnote w:id="3">
    <w:p w14:paraId="338D7B35" w14:textId="2333F6EE" w:rsidR="00FE5937" w:rsidRPr="0060178C" w:rsidRDefault="00FE5937" w:rsidP="0060178C">
      <w:pPr>
        <w:spacing w:before="101" w:line="256" w:lineRule="auto"/>
        <w:ind w:right="349"/>
        <w:rPr>
          <w:rFonts w:ascii="Arial" w:eastAsia="Arial" w:hAnsi="Arial" w:cs="Arial"/>
          <w:sz w:val="16"/>
          <w:szCs w:val="16"/>
        </w:rPr>
      </w:pPr>
      <w:r w:rsidRPr="5A19E116">
        <w:rPr>
          <w:rStyle w:val="Refdenotaalpie"/>
          <w:rFonts w:asciiTheme="minorHAnsi" w:hAnsiTheme="minorHAnsi" w:cstheme="minorBidi"/>
          <w:sz w:val="16"/>
          <w:szCs w:val="16"/>
        </w:rPr>
        <w:footnoteRef/>
      </w:r>
      <w:r w:rsidRPr="5A19E116">
        <w:rPr>
          <w:rFonts w:asciiTheme="minorHAnsi" w:hAnsiTheme="minorHAnsi" w:cstheme="minorBidi"/>
          <w:sz w:val="16"/>
          <w:szCs w:val="16"/>
        </w:rPr>
        <w:t xml:space="preserve"> </w:t>
      </w:r>
      <w:hyperlink r:id="rId2" w:history="1">
        <w:r>
          <w:t>https://www.dane.gov.co/index.php/estadisticas-por-tema/cuentas-nacionales/cuentas-nacionales-trimestrales/pib-informacion-tecnica</w:t>
        </w:r>
      </w:hyperlink>
      <w:hyperlink r:id="rId3" w:history="1">
        <w:r>
          <w:t>https://www.dane.gov.co/index.php/estadisticas-por-tema/cuentas-nacionales/cuentas-nacionales-trimestrales/pib-informacion-tecnica</w:t>
        </w:r>
      </w:hyperlink>
      <w:r w:rsidR="5A19E116" w:rsidRPr="5A19E116">
        <w:rPr>
          <w:rFonts w:ascii="Segoe UI" w:eastAsia="Segoe UI" w:hAnsi="Segoe UI" w:cs="Segoe UI"/>
          <w:color w:val="242424"/>
          <w:sz w:val="21"/>
          <w:szCs w:val="21"/>
        </w:rPr>
        <w:t xml:space="preserve"> </w:t>
      </w:r>
      <w:r w:rsidR="5A19E116" w:rsidRPr="003D205D">
        <w:rPr>
          <w:rFonts w:ascii="Segoe UI" w:eastAsia="Segoe UI" w:hAnsi="Segoe UI" w:cs="Segoe UI"/>
          <w:color w:val="242424"/>
          <w:sz w:val="16"/>
          <w:szCs w:val="16"/>
        </w:rPr>
        <w:t>https://www.dane.gov.co/index.php/estadisticas-por-tema/cuentas-nacionales/cuentas-nacionales-trimestrales/pib-informacion-tecnica</w:t>
      </w:r>
    </w:p>
  </w:footnote>
  <w:footnote w:id="4">
    <w:p w14:paraId="2962E2EB" w14:textId="1816400C" w:rsidR="0060178C" w:rsidRPr="003D205D" w:rsidRDefault="0060178C">
      <w:pPr>
        <w:pStyle w:val="Textonotapie"/>
        <w:rPr>
          <w:rFonts w:asciiTheme="minorHAnsi" w:hAnsiTheme="minorHAnsi" w:cstheme="minorHAnsi"/>
          <w:sz w:val="12"/>
          <w:szCs w:val="12"/>
          <w:lang w:val="es-CO"/>
        </w:rPr>
      </w:pPr>
      <w:r w:rsidRPr="0060178C">
        <w:rPr>
          <w:rStyle w:val="Refdenotaalpie"/>
          <w:rFonts w:asciiTheme="minorHAnsi" w:hAnsiTheme="minorHAnsi" w:cstheme="minorHAnsi"/>
          <w:sz w:val="16"/>
          <w:szCs w:val="16"/>
        </w:rPr>
        <w:footnoteRef/>
      </w:r>
      <w:r w:rsidRPr="00841198">
        <w:rPr>
          <w:rFonts w:asciiTheme="minorHAnsi" w:hAnsiTheme="minorHAnsi" w:cstheme="minorHAnsi"/>
          <w:sz w:val="16"/>
          <w:szCs w:val="16"/>
          <w:lang w:val="es-CO"/>
        </w:rPr>
        <w:t xml:space="preserve"> </w:t>
      </w:r>
      <w:r w:rsidR="00AF4D14" w:rsidRPr="003D205D">
        <w:rPr>
          <w:lang w:val="es-CO"/>
        </w:rPr>
        <w:t xml:space="preserve"> </w:t>
      </w:r>
      <w:r w:rsidR="00AF4D14" w:rsidRPr="003D205D">
        <w:rPr>
          <w:sz w:val="16"/>
          <w:szCs w:val="16"/>
          <w:lang w:val="es-CO"/>
        </w:rPr>
        <w:t>https://www.imf.org/es/publications/weo/issues/2026/04/14/world-economic-outlook-april-2026</w:t>
      </w:r>
    </w:p>
  </w:footnote>
  <w:footnote w:id="5">
    <w:p w14:paraId="6430912E" w14:textId="12DA982F" w:rsidR="0060178C" w:rsidRDefault="0060178C" w:rsidP="00E87942">
      <w:pPr>
        <w:widowControl w:val="0"/>
        <w:autoSpaceDE w:val="0"/>
        <w:autoSpaceDN w:val="0"/>
        <w:rPr>
          <w:rFonts w:asciiTheme="minorHAnsi" w:hAnsiTheme="minorHAnsi" w:cstheme="minorHAnsi"/>
          <w:spacing w:val="-2"/>
          <w:sz w:val="16"/>
          <w:szCs w:val="16"/>
          <w:lang w:val="es-ES" w:eastAsia="en-US"/>
        </w:rPr>
      </w:pPr>
      <w:r w:rsidRPr="0060178C">
        <w:rPr>
          <w:rStyle w:val="Refdenotaalpie"/>
          <w:rFonts w:asciiTheme="minorHAnsi" w:hAnsiTheme="minorHAnsi" w:cstheme="minorHAnsi"/>
          <w:sz w:val="16"/>
          <w:szCs w:val="16"/>
        </w:rPr>
        <w:footnoteRef/>
      </w:r>
      <w:r w:rsidRPr="00841198">
        <w:rPr>
          <w:rFonts w:asciiTheme="minorHAnsi" w:hAnsiTheme="minorHAnsi" w:cstheme="minorHAnsi"/>
          <w:sz w:val="16"/>
          <w:szCs w:val="16"/>
        </w:rPr>
        <w:t xml:space="preserve"> </w:t>
      </w:r>
      <w:hyperlink r:id="rId4" w:history="1">
        <w:r w:rsidR="00E87942" w:rsidRPr="00E87942">
          <w:rPr>
            <w:rStyle w:val="Hipervnculo"/>
            <w:rFonts w:asciiTheme="minorHAnsi" w:hAnsiTheme="minorHAnsi" w:cstheme="minorHAnsi"/>
            <w:sz w:val="16"/>
            <w:szCs w:val="16"/>
          </w:rPr>
          <w:t>https://www.banrep.gov.co/es/publicaciones-investigaciones/informe-politica-monetaria/enero-2026</w:t>
        </w:r>
      </w:hyperlink>
      <w:r w:rsidR="00E87942" w:rsidRPr="00E87942" w:rsidDel="00E87942">
        <w:rPr>
          <w:rFonts w:asciiTheme="minorHAnsi" w:hAnsiTheme="minorHAnsi" w:cstheme="minorHAnsi"/>
          <w:sz w:val="16"/>
          <w:szCs w:val="16"/>
        </w:rPr>
        <w:t xml:space="preserve"> </w:t>
      </w:r>
    </w:p>
    <w:p w14:paraId="0064017F" w14:textId="77777777" w:rsidR="0060178C" w:rsidRPr="0060178C" w:rsidRDefault="0060178C" w:rsidP="0060178C">
      <w:pPr>
        <w:widowControl w:val="0"/>
        <w:autoSpaceDE w:val="0"/>
        <w:autoSpaceDN w:val="0"/>
        <w:rPr>
          <w:rFonts w:asciiTheme="minorHAnsi" w:hAnsiTheme="minorHAnsi" w:cstheme="minorHAnsi"/>
          <w:spacing w:val="-2"/>
          <w:sz w:val="16"/>
          <w:szCs w:val="16"/>
          <w:lang w:val="es-ES" w:eastAsia="en-US"/>
        </w:rPr>
      </w:pPr>
    </w:p>
    <w:p w14:paraId="5B9FE1D4" w14:textId="363E8327" w:rsidR="0060178C" w:rsidRPr="0060178C" w:rsidRDefault="0060178C">
      <w:pPr>
        <w:pStyle w:val="Textonotapie"/>
        <w:rPr>
          <w:lang w:val="es-ES"/>
        </w:rPr>
      </w:pPr>
    </w:p>
  </w:footnote>
  <w:footnote w:id="6">
    <w:p w14:paraId="0F28360F" w14:textId="21D221AF" w:rsidR="00EE0801" w:rsidRPr="00EE0801" w:rsidRDefault="00EE0801">
      <w:pPr>
        <w:pStyle w:val="Textonotapie"/>
        <w:rPr>
          <w:lang w:val="es-ES"/>
        </w:rPr>
      </w:pPr>
      <w:r w:rsidRPr="00EE0801">
        <w:rPr>
          <w:rStyle w:val="Refdenotaalpie"/>
          <w:rFonts w:asciiTheme="minorHAnsi" w:hAnsiTheme="minorHAnsi" w:cstheme="minorHAnsi"/>
          <w:sz w:val="16"/>
          <w:szCs w:val="16"/>
        </w:rPr>
        <w:footnoteRef/>
      </w:r>
      <w:r w:rsidRPr="00841198">
        <w:rPr>
          <w:rFonts w:asciiTheme="minorHAnsi" w:hAnsiTheme="minorHAnsi" w:cstheme="minorHAnsi"/>
          <w:sz w:val="16"/>
          <w:szCs w:val="16"/>
          <w:lang w:val="es-ES"/>
        </w:rPr>
        <w:t xml:space="preserve"> </w:t>
      </w:r>
      <w:hyperlink r:id="rId5" w:history="1">
        <w:r w:rsidRPr="00EE0801">
          <w:rPr>
            <w:rStyle w:val="Hipervnculo"/>
            <w:rFonts w:asciiTheme="minorHAnsi" w:hAnsiTheme="minorHAnsi" w:cstheme="minorHAnsi"/>
            <w:sz w:val="16"/>
            <w:szCs w:val="16"/>
            <w:lang w:val="es-ES"/>
          </w:rPr>
          <w:t>https://www.dane.gov.co/files/sen/nomenclatura/ciiu/CIIU_Rev_4_AC2022.pdf</w:t>
        </w:r>
      </w:hyperlink>
    </w:p>
  </w:footnote>
  <w:footnote w:id="7">
    <w:p w14:paraId="76843D55" w14:textId="210A8D9C" w:rsidR="00CC0FDD" w:rsidRPr="00D14DCF" w:rsidRDefault="001E1F77">
      <w:pPr>
        <w:pStyle w:val="Textonotapie"/>
        <w:rPr>
          <w:sz w:val="16"/>
          <w:szCs w:val="16"/>
          <w:lang w:val="es-ES"/>
        </w:rPr>
      </w:pPr>
      <w:r>
        <w:rPr>
          <w:rStyle w:val="Refdenotaalpie"/>
        </w:rPr>
        <w:footnoteRef/>
      </w:r>
      <w:hyperlink r:id="rId6" w:history="1">
        <w:r w:rsidR="003D205D" w:rsidRPr="00CA51C3">
          <w:rPr>
            <w:rStyle w:val="Hipervnculo"/>
            <w:sz w:val="16"/>
            <w:szCs w:val="16"/>
            <w:lang w:val="es-ES"/>
          </w:rPr>
          <w:t>https://www.dane.gov.co/index.php/estadisticas-por-tema/cuentas-nacionales/cuentas-satelite/cuenta-satelite-de-las-tecnologias-de-la-informacion-y-las-comunicaciones-cstic</w:t>
        </w:r>
      </w:hyperlink>
    </w:p>
  </w:footnote>
  <w:footnote w:id="8">
    <w:p w14:paraId="40BF734B" w14:textId="074F5147" w:rsidR="00A363C7" w:rsidRPr="00D14DCF" w:rsidRDefault="00A363C7">
      <w:pPr>
        <w:pStyle w:val="Textonotapie"/>
        <w:rPr>
          <w:lang w:val="es-ES"/>
        </w:rPr>
      </w:pPr>
      <w:r>
        <w:rPr>
          <w:rStyle w:val="Refdenotaalpie"/>
        </w:rPr>
        <w:footnoteRef/>
      </w:r>
      <w:r w:rsidR="000F57E7" w:rsidRPr="00D14DCF">
        <w:rPr>
          <w:sz w:val="16"/>
          <w:szCs w:val="16"/>
          <w:lang w:val="es-ES"/>
        </w:rPr>
        <w:t>https://fedesoft.org/el-software-se-consolida-como-nuevo-motor-de-empleo-y-exportaciones-en-colombia/</w:t>
      </w:r>
      <w:r w:rsidRPr="00D14DCF">
        <w:rPr>
          <w:sz w:val="16"/>
          <w:szCs w:val="16"/>
          <w:lang w:val="es-ES"/>
        </w:rPr>
        <w:t xml:space="preserve"> </w:t>
      </w:r>
    </w:p>
  </w:footnote>
  <w:footnote w:id="9">
    <w:p w14:paraId="4E209F0E" w14:textId="16220786" w:rsidR="00537962" w:rsidRPr="00D14DCF" w:rsidRDefault="00537962">
      <w:pPr>
        <w:pStyle w:val="Textonotapie"/>
        <w:rPr>
          <w:lang w:val="es-ES"/>
        </w:rPr>
      </w:pPr>
      <w:r>
        <w:rPr>
          <w:rStyle w:val="Refdenotaalpie"/>
        </w:rPr>
        <w:footnoteRef/>
      </w:r>
      <w:r w:rsidRPr="0039272F">
        <w:rPr>
          <w:lang w:val="es-ES"/>
        </w:rPr>
        <w:t xml:space="preserve"> </w:t>
      </w:r>
      <w:r w:rsidRPr="0039272F">
        <w:rPr>
          <w:rFonts w:asciiTheme="minorHAnsi" w:hAnsiTheme="minorHAnsi" w:cstheme="minorHAnsi"/>
          <w:sz w:val="16"/>
          <w:szCs w:val="16"/>
          <w:lang w:val="es-ES"/>
        </w:rPr>
        <w:t>https://es.wikipedia.org/wiki/Cadena_de_valor?utm_source</w:t>
      </w:r>
    </w:p>
  </w:footnote>
  <w:footnote w:id="10">
    <w:p w14:paraId="544BFE62" w14:textId="32293AE4" w:rsidR="00537962" w:rsidRPr="00537962" w:rsidRDefault="00537962" w:rsidP="00537962">
      <w:pPr>
        <w:pStyle w:val="Textonotapie"/>
        <w:ind w:left="142" w:hanging="142"/>
        <w:rPr>
          <w:lang w:val="es-MX"/>
        </w:rPr>
      </w:pPr>
      <w:r>
        <w:rPr>
          <w:rStyle w:val="Refdenotaalpie"/>
        </w:rPr>
        <w:footnoteRef/>
      </w:r>
      <w:r w:rsidRPr="00841198">
        <w:rPr>
          <w:rFonts w:asciiTheme="minorHAnsi" w:hAnsiTheme="minorHAnsi" w:cstheme="minorHAnsi"/>
          <w:sz w:val="16"/>
          <w:szCs w:val="16"/>
          <w:lang w:val="es-MX"/>
        </w:rPr>
        <w:t>https://www.marketreportsworld.com/es/market-reports/supply-chain-and-logistics-software-market-14713471?utm_source=chatgpt.com</w:t>
      </w:r>
    </w:p>
  </w:footnote>
  <w:footnote w:id="11">
    <w:p w14:paraId="6E4DBC36" w14:textId="24A19A18" w:rsidR="00537962" w:rsidRPr="00537962" w:rsidRDefault="00537962">
      <w:pPr>
        <w:pStyle w:val="Textonotapie"/>
        <w:rPr>
          <w:lang w:val="es-MX"/>
        </w:rPr>
      </w:pPr>
      <w:r>
        <w:rPr>
          <w:rStyle w:val="Refdenotaalpie"/>
        </w:rPr>
        <w:footnoteRef/>
      </w:r>
      <w:r w:rsidRPr="00841198">
        <w:rPr>
          <w:lang w:val="es-MX"/>
        </w:rPr>
        <w:t xml:space="preserve"> </w:t>
      </w:r>
      <w:r w:rsidRPr="00841198">
        <w:rPr>
          <w:rFonts w:asciiTheme="minorHAnsi" w:hAnsiTheme="minorHAnsi" w:cstheme="minorHAnsi"/>
          <w:sz w:val="16"/>
          <w:szCs w:val="16"/>
          <w:lang w:val="es-MX"/>
        </w:rPr>
        <w:t>https://www.mordorintelligence.com/es/industry-reports/license-management-market?utm_source=chatgpt.com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49D99C" w14:textId="30380BF1" w:rsidR="00E67738" w:rsidRDefault="00E67738">
    <w:pPr>
      <w:pStyle w:val="Encabezado"/>
    </w:pPr>
    <w:r>
      <w:rPr>
        <w:noProof/>
        <w:lang w:eastAsia="es-CO"/>
      </w:rPr>
      <w:drawing>
        <wp:anchor distT="0" distB="0" distL="114300" distR="114300" simplePos="0" relativeHeight="251658246" behindDoc="0" locked="0" layoutInCell="1" allowOverlap="1" wp14:anchorId="712EEB26" wp14:editId="607B3DA0">
          <wp:simplePos x="0" y="0"/>
          <wp:positionH relativeFrom="column">
            <wp:posOffset>-508000</wp:posOffset>
          </wp:positionH>
          <wp:positionV relativeFrom="paragraph">
            <wp:posOffset>-436365</wp:posOffset>
          </wp:positionV>
          <wp:extent cx="6714066" cy="1408089"/>
          <wp:effectExtent l="0" t="0" r="0" b="0"/>
          <wp:wrapNone/>
          <wp:docPr id="723947750" name="Imagen 723947750" descr="../../../../../Users/macintosh/Documents/201+/SED/LIBRERIA%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macintosh/Documents/201+/SED/LIBRERIA%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14066" cy="1408089"/>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53C393" w14:textId="77777777" w:rsidR="007F56E5" w:rsidRDefault="007F56E5">
    <w:pPr>
      <w:pStyle w:val="Encabezado"/>
    </w:pPr>
    <w:r>
      <w:rPr>
        <w:noProof/>
        <w:lang w:eastAsia="es-CO"/>
      </w:rPr>
      <mc:AlternateContent>
        <mc:Choice Requires="wps">
          <w:drawing>
            <wp:anchor distT="0" distB="0" distL="114300" distR="114300" simplePos="0" relativeHeight="251658242" behindDoc="1" locked="0" layoutInCell="0" allowOverlap="1" wp14:anchorId="4CCB2CE4" wp14:editId="29860251">
              <wp:simplePos x="0" y="0"/>
              <wp:positionH relativeFrom="margin">
                <wp:align>center</wp:align>
              </wp:positionH>
              <wp:positionV relativeFrom="margin">
                <wp:align>center</wp:align>
              </wp:positionV>
              <wp:extent cx="6593840" cy="1318260"/>
              <wp:effectExtent l="0" t="1924050" r="0" b="1882140"/>
              <wp:wrapNone/>
              <wp:docPr id="17" name="WordArt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593840" cy="131826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78786E8" w14:textId="77777777" w:rsidR="007F56E5" w:rsidRDefault="007F56E5" w:rsidP="00B67B7E">
                          <w:pPr>
                            <w:pStyle w:val="NormalWeb"/>
                            <w:spacing w:before="0" w:beforeAutospacing="0" w:after="0" w:afterAutospacing="0"/>
                            <w:jc w:val="center"/>
                          </w:pPr>
                          <w:r>
                            <w:rPr>
                              <w:rFonts w:ascii="Arial" w:hAnsi="Arial" w:cs="Arial"/>
                              <w:color w:val="9BBB59" w:themeColor="accent3"/>
                              <w:sz w:val="2"/>
                              <w:szCs w:val="2"/>
                              <w14:textFill>
                                <w14:solidFill>
                                  <w14:schemeClr w14:val="accent3">
                                    <w14:alpha w14:val="50000"/>
                                  </w14:schemeClr>
                                </w14:solidFill>
                              </w14:textFill>
                            </w:rPr>
                            <w:t>BORRADOR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4CCB2CE4" id="_x0000_t202" coordsize="21600,21600" o:spt="202" path="m,l,21600r21600,l21600,xe">
              <v:stroke joinstyle="miter"/>
              <v:path gradientshapeok="t" o:connecttype="rect"/>
            </v:shapetype>
            <v:shape id="WordArt 6" o:spid="_x0000_s1026" type="#_x0000_t202" style="position:absolute;left:0;text-align:left;margin-left:0;margin-top:0;width:519.2pt;height:103.8pt;rotation:-45;z-index:-251658238;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ZHW9AEAAMUDAAAOAAAAZHJzL2Uyb0RvYy54bWysU8tu2zAQvBfoPxC817KcxnAEy4GbNL2k&#10;bYC4yJnmw1Irctklbcl/3yWt2EV7K6oDIS3J2ZnZ0fJ2sB07aAwtuJqXkyln2klQrdvV/Nvm4d2C&#10;sxCFU6IDp2t+1IHfrt6+Wfa+0jNooFMaGYG4UPW+5k2MviqKIBttRZiA1442DaAVkT5xVygUPaHb&#10;rphNp/OiB1QeQeoQqHp/2uSrjG+MlvGrMUFH1tWcuMW8Yl63aS1WS1HtUPimlSMN8Q8srGgdNT1D&#10;3Yso2B7bv6BsKxECmDiRYAswppU6ayA15fQPNc+N8DprIXOCP9sU/h+s/HJ49k/I4vABBhpgFhH8&#10;I8gfgTm4a4Tb6TUi9I0WihqX/FzO9DZHT2PN1Y0e4kfVksdl8rXofahG/DSPUIXUadt/BkVXxD5C&#10;7jYYtAwhXVvcTNOTy+QNI0Y0tON5UNSASSrOr2+uFu9pS9JeeVUuZvM8ykJUCS0NwmOInzRYll5q&#10;jpSEDCsOjyEmdpcjI9XE7sQzDtuBjiTKW1BHIt1TQmoefu4FajJgb++AAkWqDYJ9oQiuMct+7bwZ&#10;XgT6sXck2k/da0IygRwVxZywyQn1nYBsR8E7iI5dZwtOFMfDI9kTarob/Jrse2izkgvPUQllJQsc&#10;c53C+Pt3PnX5+1a/AAAA//8DAFBLAwQUAAYACAAAACEAeq81ZtsAAAAGAQAADwAAAGRycy9kb3du&#10;cmV2LnhtbEyPwU7DMBBE70j8g7VI3KhNi0oVsqkQEYce2yLObrxNAvY6xE6T8vW4XOCy0mhGM2/z&#10;9eSsOFEfWs8I9zMFgrjypuUa4W3/ercCEaJmo61nQjhTgHVxfZXrzPiRt3TaxVqkEg6ZRmhi7DIp&#10;Q9WQ02HmO+LkHX3vdEyyr6Xp9ZjKnZVzpZbS6ZbTQqM7emmo+twNDsF8H8/dYhz3m822HL5sW5b0&#10;/oF4ezM9P4GINMW/MFzwEzoUiengBzZBWIT0SPy9F08tVg8gDghz9bgEWeTyP37xAwAA//8DAFBL&#10;AQItABQABgAIAAAAIQC2gziS/gAAAOEBAAATAAAAAAAAAAAAAAAAAAAAAABbQ29udGVudF9UeXBl&#10;c10ueG1sUEsBAi0AFAAGAAgAAAAhADj9If/WAAAAlAEAAAsAAAAAAAAAAAAAAAAALwEAAF9yZWxz&#10;Ly5yZWxzUEsBAi0AFAAGAAgAAAAhAMw1kdb0AQAAxQMAAA4AAAAAAAAAAAAAAAAALgIAAGRycy9l&#10;Mm9Eb2MueG1sUEsBAi0AFAAGAAgAAAAhAHqvNWbbAAAABgEAAA8AAAAAAAAAAAAAAAAATgQAAGRy&#10;cy9kb3ducmV2LnhtbFBLBQYAAAAABAAEAPMAAABWBQAAAAA=&#10;" o:allowincell="f" filled="f" stroked="f">
              <v:stroke joinstyle="round"/>
              <o:lock v:ext="edit" shapetype="t"/>
              <v:textbox style="mso-fit-shape-to-text:t">
                <w:txbxContent>
                  <w:p w14:paraId="778786E8" w14:textId="77777777" w:rsidR="007F56E5" w:rsidRDefault="007F56E5" w:rsidP="00B67B7E">
                    <w:pPr>
                      <w:pStyle w:val="NormalWeb"/>
                      <w:spacing w:before="0" w:beforeAutospacing="0" w:after="0" w:afterAutospacing="0"/>
                      <w:jc w:val="center"/>
                    </w:pPr>
                    <w:r>
                      <w:rPr>
                        <w:rFonts w:ascii="Arial" w:hAnsi="Arial" w:cs="Arial"/>
                        <w:color w:val="9BBB59" w:themeColor="accent3"/>
                        <w:sz w:val="2"/>
                        <w:szCs w:val="2"/>
                        <w14:textFill>
                          <w14:solidFill>
                            <w14:schemeClr w14:val="accent3">
                              <w14:alpha w14:val="50000"/>
                            </w14:schemeClr>
                          </w14:solidFill>
                        </w14:textFill>
                      </w:rPr>
                      <w:t>BORRADOR</w:t>
                    </w:r>
                  </w:p>
                </w:txbxContent>
              </v:textbox>
              <w10:wrap anchorx="margin" anchory="margin"/>
            </v:shape>
          </w:pict>
        </mc:Fallback>
      </mc:AlternateContent>
    </w:r>
    <w:r>
      <w:rPr>
        <w:noProof/>
        <w:lang w:eastAsia="es-CO"/>
      </w:rPr>
      <mc:AlternateContent>
        <mc:Choice Requires="wps">
          <w:drawing>
            <wp:anchor distT="0" distB="0" distL="114300" distR="114300" simplePos="0" relativeHeight="251658241" behindDoc="1" locked="0" layoutInCell="0" allowOverlap="1" wp14:anchorId="1513AEF3" wp14:editId="2F2B6BBB">
              <wp:simplePos x="0" y="0"/>
              <wp:positionH relativeFrom="margin">
                <wp:align>center</wp:align>
              </wp:positionH>
              <wp:positionV relativeFrom="margin">
                <wp:align>center</wp:align>
              </wp:positionV>
              <wp:extent cx="6593840" cy="1318260"/>
              <wp:effectExtent l="0" t="1924050" r="0" b="1882140"/>
              <wp:wrapNone/>
              <wp:docPr id="10" name="WordAr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593840" cy="131826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5382196" w14:textId="77777777" w:rsidR="007F56E5" w:rsidRDefault="007F56E5" w:rsidP="00B67B7E">
                          <w:pPr>
                            <w:pStyle w:val="NormalWeb"/>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BORRADOR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1513AEF3" id="WordArt 3" o:spid="_x0000_s1027" type="#_x0000_t202" style="position:absolute;left:0;text-align:left;margin-left:0;margin-top:0;width:519.2pt;height:103.8pt;rotation:-45;z-index:-25165823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Q8e9gEAAMwDAAAOAAAAZHJzL2Uyb0RvYy54bWysU8tu2zAQvBfoPxC817KcxnAEy4GbNL2k&#10;bYC4yJnmw1Irctklbcl/3yWt2EV7K6oDIS3J2ZnZ0fJ2sB07aAwtuJqXkyln2klQrdvV/Nvm4d2C&#10;sxCFU6IDp2t+1IHfrt6+Wfa+0jNooFMaGYG4UPW+5k2MviqKIBttRZiA1442DaAVkT5xVygUPaHb&#10;rphNp/OiB1QeQeoQqHp/2uSrjG+MlvGrMUFH1tWcuMW8Yl63aS1WS1HtUPimlSMN8Q8srGgdNT1D&#10;3Yso2B7bv6BsKxECmDiRYAswppU6ayA15fQPNc+N8DprIXOCP9sU/h+s/HJ49k/I4vABBhpgFhH8&#10;I8gfgTm4a4Tb6TUi9I0WihqX/FzO9DZHT2PN1Y0e4kfVksdl8rXofahG/DSPUIXUadt/BkVXxD5C&#10;7jYYtAwhXVvcTNOTy+QNI0Y0tON5UNSASSrOr2+uFu9pS9JeeVUuZvM8ykJUCS0NwmOInzRYll5q&#10;jpSEDCsOjyEmdpcjI9XE7sQzDtuBtWrUkZhvQR2Je09BqXn4uReoyYe9vQPKFYk3CPaFkrjGrP6V&#10;wGZ4EehHCpHYP3WvQck8cmIUc8ImQ9R3ArId5e8gOnadnTgxHQ+PnE+o6W7wa3Lxoc2CLjxHQRSZ&#10;rHOMd8rk79/51OUnXP0CAAD//wMAUEsDBBQABgAIAAAAIQB6rzVm2wAAAAYBAAAPAAAAZHJzL2Rv&#10;d25yZXYueG1sTI/BTsMwEETvSPyDtUjcqE2LShWyqRARhx7bIs5uvE0C9jrETpPy9bhc4LLSaEYz&#10;b/P15Kw4UR9azwj3MwWCuPKm5Rrhbf96twIRomajrWdCOFOAdXF9levM+JG3dNrFWqQSDplGaGLs&#10;MilD1ZDTYeY74uQdfe90TLKvpen1mMqdlXOlltLpltNCozt6aaj63A0OwXwfz91iHPebzbYcvmxb&#10;lvT+gXh7Mz0/gYg0xb8wXPATOhSJ6eAHNkFYhPRI/L0XTy1WDyAOCHP1uARZ5PI/fvEDAAD//wMA&#10;UEsBAi0AFAAGAAgAAAAhALaDOJL+AAAA4QEAABMAAAAAAAAAAAAAAAAAAAAAAFtDb250ZW50X1R5&#10;cGVzXS54bWxQSwECLQAUAAYACAAAACEAOP0h/9YAAACUAQAACwAAAAAAAAAAAAAAAAAvAQAAX3Jl&#10;bHMvLnJlbHNQSwECLQAUAAYACAAAACEAqbEPHvYBAADMAwAADgAAAAAAAAAAAAAAAAAuAgAAZHJz&#10;L2Uyb0RvYy54bWxQSwECLQAUAAYACAAAACEAeq81ZtsAAAAGAQAADwAAAAAAAAAAAAAAAABQBAAA&#10;ZHJzL2Rvd25yZXYueG1sUEsFBgAAAAAEAAQA8wAAAFgFAAAAAA==&#10;" o:allowincell="f" filled="f" stroked="f">
              <v:stroke joinstyle="round"/>
              <o:lock v:ext="edit" shapetype="t"/>
              <v:textbox style="mso-fit-shape-to-text:t">
                <w:txbxContent>
                  <w:p w14:paraId="75382196" w14:textId="77777777" w:rsidR="007F56E5" w:rsidRDefault="007F56E5" w:rsidP="00B67B7E">
                    <w:pPr>
                      <w:pStyle w:val="NormalWeb"/>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BORRADOR</w:t>
                    </w:r>
                  </w:p>
                </w:txbxContent>
              </v:textbox>
              <w10:wrap anchorx="margin" anchory="margin"/>
            </v:shape>
          </w:pict>
        </mc:Fallback>
      </mc:AlternateContent>
    </w:r>
    <w:r>
      <w:rPr>
        <w:noProof/>
        <w:lang w:eastAsia="es-CO"/>
      </w:rPr>
      <mc:AlternateContent>
        <mc:Choice Requires="wps">
          <w:drawing>
            <wp:anchor distT="0" distB="0" distL="114300" distR="114300" simplePos="0" relativeHeight="251658240" behindDoc="1" locked="0" layoutInCell="0" allowOverlap="1" wp14:anchorId="2FD0BB67" wp14:editId="75B2296B">
              <wp:simplePos x="0" y="0"/>
              <wp:positionH relativeFrom="margin">
                <wp:align>center</wp:align>
              </wp:positionH>
              <wp:positionV relativeFrom="margin">
                <wp:align>center</wp:align>
              </wp:positionV>
              <wp:extent cx="6593840" cy="106045"/>
              <wp:effectExtent l="0" t="1924050" r="0" b="1882140"/>
              <wp:wrapNone/>
              <wp:docPr id="21" name="WordAr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6593840" cy="106045"/>
                      </a:xfrm>
                      <a:prstGeom prst="rect">
                        <a:avLst/>
                      </a:prstGeom>
                      <a:extLst>
                        <a:ext uri="{91240B29-F687-4f45-9708-019B960494DF}">
                          <a14:hiddenLine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w="9525">
                            <a:solidFill>
                              <a:srgbClr val="000000"/>
                            </a:solidFill>
                            <a:round/>
                            <a:headEnd/>
                            <a:tailEnd/>
                          </a14:hiddenLine>
                        </a:ext>
                      </a:extLst>
                    </wps:spPr>
                    <wps:txbx>
                      <w:txbxContent>
                        <w:p w14:paraId="503FFFE5" w14:textId="77777777" w:rsidR="007F56E5" w:rsidRDefault="007F56E5" w:rsidP="00675F87">
                          <w:pPr>
                            <w:pStyle w:val="NormalWeb"/>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BORRADOR</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2FD0BB67" id="WordArt 2" o:spid="_x0000_s1028" type="#_x0000_t202" style="position:absolute;left:0;text-align:left;margin-left:0;margin-top:0;width:519.2pt;height:8.35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gTu9wEAAMsDAAAOAAAAZHJzL2Uyb0RvYy54bWysU0Fu2zAQvBfoHwjea0lObDiC5cBJml7S&#10;NkBc5EyTlKVW5LJL2pJ/3yWt2EV7K6oDIS3J2ZnZ0fJ2MB07aPQt2IoXk5wzbSWo1u4q/m3z+GHB&#10;mQ/CKtGB1RU/as9vV+/fLXtX6ik00CmNjECsL3tX8SYEV2aZl402wk/AaUubNaARgT5xlykUPaGb&#10;Lpvm+TzrAZVDkNp7qj6cNvkq4de1luFrXXsdWFdx4hbSimndxjVbLUW5Q+GaVo40xD+wMKK11PQM&#10;9SCCYHts/4IyrUTwUIeJBJNBXbdSJw2kpsj/UPPSCKeTFjLHu7NN/v/Byi+HF/eMLAx3MNAAkwjv&#10;nkD+8MzCfSPsTq8RoW+0UNS44Odyorc5Ohprqm70ED6qljwuoq9Z73w54sd5+NLHTtv+Myi6IvYB&#10;UrehRsMQ4rXFTR6fVCZvGDGioR3Pg6IGTFJxPru5WlzTlqS9Ip/n17PUUZQRLM7BoQ+fNBgWXyqO&#10;FISEKg5PPkRylyMj00juRDMM24G1quLTCBqJb0EdiXpPOam4/7kXqMmGvbkHihVprxHMKwVxjUn8&#10;G4HN8CrQjRQCkX/u3nKSeKTAKGaFiX6o7wRkOorfQXRslow4MR0Pj5xPqPGud2sy8bFNgi48R0GU&#10;mKRzTHeM5O/f6dTlH1z9AgAA//8DAFBLAwQUAAYACAAAACEAvuZgKtsAAAAFAQAADwAAAGRycy9k&#10;b3ducmV2LnhtbEyPzU7DMBCE75V4B2uRuFEHikoV4lQVEYce+yPO23ibBOx1GjtNytPjcqGX1axm&#10;NfNtthytEWfqfONYwdM0AUFcOt1wpWC/+3hcgPABWaNxTAou5GGZ300yTLUbeEPnbahEDGGfooI6&#10;hDaV0pc1WfRT1xJH7+g6iyGuXSV1h0MMt0Y+J8lcWmw4NtTY0ntN5fe2twr0z/HSzoZht15viv5k&#10;mqKgzy+lHu7H1RuIQGP4P4YrfkSHPDIdXM/aC6MgPhL+5tVLZosXEIeo5q8g80ze0ue/AAAA//8D&#10;AFBLAQItABQABgAIAAAAIQC2gziS/gAAAOEBAAATAAAAAAAAAAAAAAAAAAAAAABbQ29udGVudF9U&#10;eXBlc10ueG1sUEsBAi0AFAAGAAgAAAAhADj9If/WAAAAlAEAAAsAAAAAAAAAAAAAAAAALwEAAF9y&#10;ZWxzLy5yZWxzUEsBAi0AFAAGAAgAAAAhAJQ6BO73AQAAywMAAA4AAAAAAAAAAAAAAAAALgIAAGRy&#10;cy9lMm9Eb2MueG1sUEsBAi0AFAAGAAgAAAAhAL7mYCrbAAAABQEAAA8AAAAAAAAAAAAAAAAAUQQA&#10;AGRycy9kb3ducmV2LnhtbFBLBQYAAAAABAAEAPMAAABZBQAAAAA=&#10;" o:allowincell="f" filled="f" stroked="f">
              <o:lock v:ext="edit" shapetype="t"/>
              <v:textbox style="mso-fit-shape-to-text:t">
                <w:txbxContent>
                  <w:p w14:paraId="503FFFE5" w14:textId="77777777" w:rsidR="007F56E5" w:rsidRDefault="007F56E5" w:rsidP="00675F87">
                    <w:pPr>
                      <w:pStyle w:val="NormalWeb"/>
                      <w:spacing w:before="0" w:beforeAutospacing="0" w:after="0" w:afterAutospacing="0"/>
                      <w:jc w:val="center"/>
                    </w:pPr>
                    <w:r>
                      <w:rPr>
                        <w:rFonts w:ascii="Arial" w:hAnsi="Arial" w:cs="Arial"/>
                        <w:color w:val="C0C0C0"/>
                        <w:sz w:val="2"/>
                        <w:szCs w:val="2"/>
                        <w14:textFill>
                          <w14:solidFill>
                            <w14:srgbClr w14:val="C0C0C0">
                              <w14:alpha w14:val="50000"/>
                            </w14:srgbClr>
                          </w14:solidFill>
                        </w14:textFill>
                      </w:rPr>
                      <w:t>BORRADOR</w:t>
                    </w:r>
                  </w:p>
                </w:txbxContent>
              </v:textbox>
              <w10:wrap anchorx="margin" anchory="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242DF3" w14:textId="69046758" w:rsidR="001F5227" w:rsidRDefault="00C41ED6" w:rsidP="00435DD4">
    <w:pPr>
      <w:rPr>
        <w:noProof/>
        <w:sz w:val="18"/>
        <w:szCs w:val="18"/>
        <w:lang w:eastAsia="es-CO"/>
      </w:rPr>
    </w:pPr>
    <w:r>
      <w:rPr>
        <w:noProof/>
        <w:lang w:eastAsia="es-CO"/>
      </w:rPr>
      <w:drawing>
        <wp:anchor distT="0" distB="0" distL="114300" distR="114300" simplePos="0" relativeHeight="251658243" behindDoc="0" locked="0" layoutInCell="1" allowOverlap="1" wp14:anchorId="68FD787A" wp14:editId="121F1048">
          <wp:simplePos x="0" y="0"/>
          <wp:positionH relativeFrom="column">
            <wp:posOffset>-328930</wp:posOffset>
          </wp:positionH>
          <wp:positionV relativeFrom="paragraph">
            <wp:posOffset>-477520</wp:posOffset>
          </wp:positionV>
          <wp:extent cx="6712664" cy="1407795"/>
          <wp:effectExtent l="0" t="0" r="0" b="0"/>
          <wp:wrapNone/>
          <wp:docPr id="2078175227" name="Imagen 2078175227" descr="../../../../../Users/macintosh/Documents/201+/SED/LIBRERIA%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macintosh/Documents/201+/SED/LIBRERIA%2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14619" cy="14082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923296" w14:textId="77777777" w:rsidR="001F5227" w:rsidRDefault="001F5227" w:rsidP="00435DD4">
    <w:pPr>
      <w:rPr>
        <w:noProof/>
        <w:sz w:val="18"/>
        <w:szCs w:val="18"/>
        <w:lang w:eastAsia="es-CO"/>
      </w:rPr>
    </w:pPr>
  </w:p>
  <w:p w14:paraId="1B06483A" w14:textId="77777777" w:rsidR="00115F92" w:rsidRDefault="00115F92" w:rsidP="00435DD4">
    <w:pPr>
      <w:rPr>
        <w:noProof/>
        <w:sz w:val="18"/>
        <w:szCs w:val="18"/>
        <w:lang w:eastAsia="es-CO"/>
      </w:rPr>
    </w:pPr>
  </w:p>
  <w:p w14:paraId="34428C99" w14:textId="77777777" w:rsidR="00115F92" w:rsidRDefault="00115F92" w:rsidP="00435DD4">
    <w:pPr>
      <w:rPr>
        <w:noProof/>
        <w:sz w:val="18"/>
        <w:szCs w:val="18"/>
        <w:lang w:eastAsia="es-CO"/>
      </w:rPr>
    </w:pPr>
  </w:p>
  <w:p w14:paraId="63060621" w14:textId="77777777" w:rsidR="00115F92" w:rsidRDefault="00115F92" w:rsidP="00435DD4">
    <w:pPr>
      <w:rPr>
        <w:noProof/>
        <w:sz w:val="18"/>
        <w:szCs w:val="18"/>
        <w:lang w:eastAsia="es-CO"/>
      </w:rPr>
    </w:pPr>
  </w:p>
  <w:p w14:paraId="42D774B6" w14:textId="0D3ED8A7" w:rsidR="007F56E5" w:rsidRPr="007204B9" w:rsidRDefault="007F56E5" w:rsidP="007204B9">
    <w:pPr>
      <w:rPr>
        <w:rFonts w:ascii="Geomanist Light" w:hAnsi="Geomanist Light" w:cs="Arial"/>
        <w:b/>
        <w:szCs w:val="2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2C65AE" w14:textId="41F96501" w:rsidR="007F56E5" w:rsidRDefault="007F56E5" w:rsidP="00B30435">
    <w:pPr>
      <w:pStyle w:val="Encabezado"/>
      <w:jc w:val="right"/>
      <w:rPr>
        <w:b/>
      </w:rPr>
    </w:pPr>
    <w:r>
      <w:rPr>
        <w:noProof/>
        <w:lang w:eastAsia="es-CO"/>
      </w:rPr>
      <w:drawing>
        <wp:inline distT="0" distB="0" distL="0" distR="0" wp14:anchorId="07B019F7" wp14:editId="09E0D6C6">
          <wp:extent cx="1500803" cy="616644"/>
          <wp:effectExtent l="0" t="0" r="4445" b="0"/>
          <wp:docPr id="73557434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E Logo.jpg"/>
                  <pic:cNvPicPr/>
                </pic:nvPicPr>
                <pic:blipFill>
                  <a:blip r:embed="rId1">
                    <a:extLst>
                      <a:ext uri="{28A0092B-C50C-407E-A947-70E740481C1C}">
                        <a14:useLocalDpi xmlns:a14="http://schemas.microsoft.com/office/drawing/2010/main" val="0"/>
                      </a:ext>
                    </a:extLst>
                  </a:blip>
                  <a:stretch>
                    <a:fillRect/>
                  </a:stretch>
                </pic:blipFill>
                <pic:spPr bwMode="auto">
                  <a:xfrm>
                    <a:off x="0" y="0"/>
                    <a:ext cx="1500803" cy="616644"/>
                  </a:xfrm>
                  <a:prstGeom prst="rect">
                    <a:avLst/>
                  </a:prstGeom>
                  <a:ln>
                    <a:noFill/>
                  </a:ln>
                  <a:extLst>
                    <a:ext uri="{53640926-AAD7-44d8-BBD7-CCE9431645EC}">
                      <a14:shadowObscured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4545B8CD" w14:textId="77777777" w:rsidR="007F56E5" w:rsidRPr="006D761F" w:rsidRDefault="7E88B3DD" w:rsidP="005A6F8C">
    <w:pPr>
      <w:pStyle w:val="Ttulo1"/>
    </w:pPr>
    <w:r>
      <w:t>TÍTULO DEL DOCUMENTO</w:t>
    </w:r>
  </w:p>
  <w:p w14:paraId="1ECF5C3A" w14:textId="77777777" w:rsidR="007F56E5" w:rsidRPr="00B30435" w:rsidRDefault="007F56E5" w:rsidP="00B30435">
    <w:r w:rsidRPr="006D761F">
      <w:t>_______________________________________________________________________________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5640B"/>
    <w:multiLevelType w:val="hybridMultilevel"/>
    <w:tmpl w:val="92F4450A"/>
    <w:lvl w:ilvl="0" w:tplc="E84C3388">
      <w:start w:val="1"/>
      <w:numFmt w:val="decimal"/>
      <w:lvlText w:val="%1."/>
      <w:lvlJc w:val="left"/>
      <w:pPr>
        <w:ind w:left="720" w:hanging="360"/>
      </w:pPr>
    </w:lvl>
    <w:lvl w:ilvl="1" w:tplc="3CEA493A">
      <w:start w:val="1"/>
      <w:numFmt w:val="decimal"/>
      <w:lvlText w:val="%2."/>
      <w:lvlJc w:val="left"/>
      <w:pPr>
        <w:ind w:left="720" w:hanging="360"/>
      </w:pPr>
    </w:lvl>
    <w:lvl w:ilvl="2" w:tplc="AB34613A">
      <w:start w:val="1"/>
      <w:numFmt w:val="decimal"/>
      <w:lvlText w:val="%3."/>
      <w:lvlJc w:val="left"/>
      <w:pPr>
        <w:ind w:left="720" w:hanging="360"/>
      </w:pPr>
    </w:lvl>
    <w:lvl w:ilvl="3" w:tplc="4F8646CA">
      <w:start w:val="1"/>
      <w:numFmt w:val="decimal"/>
      <w:lvlText w:val="%4."/>
      <w:lvlJc w:val="left"/>
      <w:pPr>
        <w:ind w:left="720" w:hanging="360"/>
      </w:pPr>
    </w:lvl>
    <w:lvl w:ilvl="4" w:tplc="30407490">
      <w:start w:val="1"/>
      <w:numFmt w:val="decimal"/>
      <w:lvlText w:val="%5."/>
      <w:lvlJc w:val="left"/>
      <w:pPr>
        <w:ind w:left="720" w:hanging="360"/>
      </w:pPr>
    </w:lvl>
    <w:lvl w:ilvl="5" w:tplc="1902DE76">
      <w:start w:val="1"/>
      <w:numFmt w:val="decimal"/>
      <w:lvlText w:val="%6."/>
      <w:lvlJc w:val="left"/>
      <w:pPr>
        <w:ind w:left="720" w:hanging="360"/>
      </w:pPr>
    </w:lvl>
    <w:lvl w:ilvl="6" w:tplc="CFD0DEBA">
      <w:start w:val="1"/>
      <w:numFmt w:val="decimal"/>
      <w:lvlText w:val="%7."/>
      <w:lvlJc w:val="left"/>
      <w:pPr>
        <w:ind w:left="720" w:hanging="360"/>
      </w:pPr>
    </w:lvl>
    <w:lvl w:ilvl="7" w:tplc="19C028B4">
      <w:start w:val="1"/>
      <w:numFmt w:val="decimal"/>
      <w:lvlText w:val="%8."/>
      <w:lvlJc w:val="left"/>
      <w:pPr>
        <w:ind w:left="720" w:hanging="360"/>
      </w:pPr>
    </w:lvl>
    <w:lvl w:ilvl="8" w:tplc="DF0C6610">
      <w:start w:val="1"/>
      <w:numFmt w:val="decimal"/>
      <w:lvlText w:val="%9."/>
      <w:lvlJc w:val="left"/>
      <w:pPr>
        <w:ind w:left="720" w:hanging="360"/>
      </w:pPr>
    </w:lvl>
  </w:abstractNum>
  <w:abstractNum w:abstractNumId="1" w15:restartNumberingAfterBreak="0">
    <w:nsid w:val="07085D97"/>
    <w:multiLevelType w:val="hybridMultilevel"/>
    <w:tmpl w:val="5EAC8576"/>
    <w:lvl w:ilvl="0" w:tplc="E3501D3E">
      <w:start w:val="30"/>
      <w:numFmt w:val="bullet"/>
      <w:lvlText w:val="-"/>
      <w:lvlJc w:val="left"/>
      <w:pPr>
        <w:ind w:left="720" w:hanging="360"/>
      </w:pPr>
      <w:rPr>
        <w:rFonts w:ascii="Arial" w:eastAsia="Times New Roman" w:hAnsi="Arial" w:cs="Arial" w:hint="default"/>
        <w:color w:val="333333"/>
        <w:sz w:val="18"/>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 w15:restartNumberingAfterBreak="0">
    <w:nsid w:val="14E5566C"/>
    <w:multiLevelType w:val="multilevel"/>
    <w:tmpl w:val="93A0D3F2"/>
    <w:lvl w:ilvl="0">
      <w:start w:val="1"/>
      <w:numFmt w:val="bullet"/>
      <w:lvlText w:val=""/>
      <w:lvlJc w:val="left"/>
      <w:pPr>
        <w:tabs>
          <w:tab w:val="num" w:pos="720"/>
        </w:tabs>
        <w:ind w:left="720" w:hanging="360"/>
      </w:pPr>
      <w:rPr>
        <w:rFonts w:ascii="Symbol" w:hAnsi="Symbol" w:hint="default"/>
      </w:rPr>
    </w:lvl>
    <w:lvl w:ilvl="1">
      <w:start w:val="88"/>
      <w:numFmt w:val="bullet"/>
      <w:lvlText w:val="-"/>
      <w:lvlJc w:val="left"/>
      <w:pPr>
        <w:ind w:left="1440" w:hanging="360"/>
      </w:pPr>
      <w:rPr>
        <w:rFonts w:ascii="Arial" w:eastAsia="Times New Roman" w:hAnsi="Arial" w:cs="Aria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FE84749"/>
    <w:multiLevelType w:val="hybridMultilevel"/>
    <w:tmpl w:val="E77C039A"/>
    <w:lvl w:ilvl="0" w:tplc="A5203ABE">
      <w:start w:val="1"/>
      <w:numFmt w:val="decimal"/>
      <w:lvlText w:val="%1."/>
      <w:lvlJc w:val="left"/>
      <w:pPr>
        <w:ind w:left="980" w:hanging="360"/>
      </w:pPr>
      <w:rPr>
        <w:rFonts w:ascii="Arial" w:eastAsia="Arial" w:hAnsi="Arial" w:cs="Arial" w:hint="default"/>
        <w:b/>
        <w:bCs/>
        <w:i w:val="0"/>
        <w:iCs w:val="0"/>
        <w:spacing w:val="-1"/>
        <w:w w:val="101"/>
        <w:sz w:val="18"/>
        <w:szCs w:val="18"/>
        <w:lang w:val="es-ES" w:eastAsia="en-US" w:bidi="ar-SA"/>
      </w:rPr>
    </w:lvl>
    <w:lvl w:ilvl="1" w:tplc="1ADA8020">
      <w:numFmt w:val="bullet"/>
      <w:lvlText w:val="•"/>
      <w:lvlJc w:val="left"/>
      <w:pPr>
        <w:ind w:left="1890" w:hanging="360"/>
      </w:pPr>
      <w:rPr>
        <w:rFonts w:hint="default"/>
        <w:lang w:val="es-ES" w:eastAsia="en-US" w:bidi="ar-SA"/>
      </w:rPr>
    </w:lvl>
    <w:lvl w:ilvl="2" w:tplc="EEE68EBC">
      <w:numFmt w:val="bullet"/>
      <w:lvlText w:val="•"/>
      <w:lvlJc w:val="left"/>
      <w:pPr>
        <w:ind w:left="2800" w:hanging="360"/>
      </w:pPr>
      <w:rPr>
        <w:rFonts w:hint="default"/>
        <w:lang w:val="es-ES" w:eastAsia="en-US" w:bidi="ar-SA"/>
      </w:rPr>
    </w:lvl>
    <w:lvl w:ilvl="3" w:tplc="338261E0">
      <w:numFmt w:val="bullet"/>
      <w:lvlText w:val="•"/>
      <w:lvlJc w:val="left"/>
      <w:pPr>
        <w:ind w:left="3710" w:hanging="360"/>
      </w:pPr>
      <w:rPr>
        <w:rFonts w:hint="default"/>
        <w:lang w:val="es-ES" w:eastAsia="en-US" w:bidi="ar-SA"/>
      </w:rPr>
    </w:lvl>
    <w:lvl w:ilvl="4" w:tplc="54D858C4">
      <w:numFmt w:val="bullet"/>
      <w:lvlText w:val="•"/>
      <w:lvlJc w:val="left"/>
      <w:pPr>
        <w:ind w:left="4620" w:hanging="360"/>
      </w:pPr>
      <w:rPr>
        <w:rFonts w:hint="default"/>
        <w:lang w:val="es-ES" w:eastAsia="en-US" w:bidi="ar-SA"/>
      </w:rPr>
    </w:lvl>
    <w:lvl w:ilvl="5" w:tplc="CEE24ACA">
      <w:numFmt w:val="bullet"/>
      <w:lvlText w:val="•"/>
      <w:lvlJc w:val="left"/>
      <w:pPr>
        <w:ind w:left="5530" w:hanging="360"/>
      </w:pPr>
      <w:rPr>
        <w:rFonts w:hint="default"/>
        <w:lang w:val="es-ES" w:eastAsia="en-US" w:bidi="ar-SA"/>
      </w:rPr>
    </w:lvl>
    <w:lvl w:ilvl="6" w:tplc="B86A60C8">
      <w:numFmt w:val="bullet"/>
      <w:lvlText w:val="•"/>
      <w:lvlJc w:val="left"/>
      <w:pPr>
        <w:ind w:left="6440" w:hanging="360"/>
      </w:pPr>
      <w:rPr>
        <w:rFonts w:hint="default"/>
        <w:lang w:val="es-ES" w:eastAsia="en-US" w:bidi="ar-SA"/>
      </w:rPr>
    </w:lvl>
    <w:lvl w:ilvl="7" w:tplc="46C2E776">
      <w:numFmt w:val="bullet"/>
      <w:lvlText w:val="•"/>
      <w:lvlJc w:val="left"/>
      <w:pPr>
        <w:ind w:left="7350" w:hanging="360"/>
      </w:pPr>
      <w:rPr>
        <w:rFonts w:hint="default"/>
        <w:lang w:val="es-ES" w:eastAsia="en-US" w:bidi="ar-SA"/>
      </w:rPr>
    </w:lvl>
    <w:lvl w:ilvl="8" w:tplc="5C42C1DA">
      <w:numFmt w:val="bullet"/>
      <w:lvlText w:val="•"/>
      <w:lvlJc w:val="left"/>
      <w:pPr>
        <w:ind w:left="8260" w:hanging="360"/>
      </w:pPr>
      <w:rPr>
        <w:rFonts w:hint="default"/>
        <w:lang w:val="es-ES" w:eastAsia="en-US" w:bidi="ar-SA"/>
      </w:rPr>
    </w:lvl>
  </w:abstractNum>
  <w:abstractNum w:abstractNumId="4" w15:restartNumberingAfterBreak="0">
    <w:nsid w:val="222A63DF"/>
    <w:multiLevelType w:val="hybridMultilevel"/>
    <w:tmpl w:val="7BB2E70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2D7D6168"/>
    <w:multiLevelType w:val="hybridMultilevel"/>
    <w:tmpl w:val="8772AFD4"/>
    <w:lvl w:ilvl="0" w:tplc="240A0001">
      <w:start w:val="1"/>
      <w:numFmt w:val="bullet"/>
      <w:lvlText w:val=""/>
      <w:lvlJc w:val="left"/>
      <w:pPr>
        <w:ind w:left="1060" w:hanging="700"/>
      </w:pPr>
      <w:rPr>
        <w:rFonts w:ascii="Symbol" w:hAnsi="Symbol" w:hint="default"/>
      </w:rPr>
    </w:lvl>
    <w:lvl w:ilvl="1" w:tplc="FFFFFFFF">
      <w:numFmt w:val="bullet"/>
      <w:lvlText w:val="-"/>
      <w:lvlJc w:val="left"/>
      <w:pPr>
        <w:ind w:left="1780" w:hanging="700"/>
      </w:pPr>
      <w:rPr>
        <w:rFonts w:ascii="Century Gothic" w:eastAsia="Times New Roman" w:hAnsi="Century Gothic"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3E8D7732"/>
    <w:multiLevelType w:val="hybridMultilevel"/>
    <w:tmpl w:val="1EEA4332"/>
    <w:lvl w:ilvl="0" w:tplc="51F2047C">
      <w:start w:val="1"/>
      <w:numFmt w:val="decimal"/>
      <w:lvlText w:val="%1."/>
      <w:lvlJc w:val="left"/>
      <w:pPr>
        <w:ind w:left="980" w:hanging="360"/>
      </w:pPr>
      <w:rPr>
        <w:rFonts w:ascii="Arial" w:eastAsia="Arial" w:hAnsi="Arial" w:cs="Arial" w:hint="default"/>
        <w:b w:val="0"/>
        <w:bCs w:val="0"/>
        <w:i/>
        <w:iCs/>
        <w:spacing w:val="-1"/>
        <w:w w:val="101"/>
        <w:sz w:val="18"/>
        <w:szCs w:val="18"/>
        <w:lang w:val="es-ES" w:eastAsia="en-US" w:bidi="ar-SA"/>
      </w:rPr>
    </w:lvl>
    <w:lvl w:ilvl="1" w:tplc="51F6DF3A">
      <w:numFmt w:val="bullet"/>
      <w:lvlText w:val=""/>
      <w:lvlJc w:val="left"/>
      <w:pPr>
        <w:ind w:left="980" w:hanging="360"/>
      </w:pPr>
      <w:rPr>
        <w:rFonts w:ascii="Symbol" w:eastAsia="Symbol" w:hAnsi="Symbol" w:cs="Symbol" w:hint="default"/>
        <w:b w:val="0"/>
        <w:bCs w:val="0"/>
        <w:i w:val="0"/>
        <w:iCs w:val="0"/>
        <w:spacing w:val="0"/>
        <w:w w:val="101"/>
        <w:sz w:val="18"/>
        <w:szCs w:val="18"/>
        <w:lang w:val="es-ES" w:eastAsia="en-US" w:bidi="ar-SA"/>
      </w:rPr>
    </w:lvl>
    <w:lvl w:ilvl="2" w:tplc="564C1E88">
      <w:numFmt w:val="bullet"/>
      <w:lvlText w:val="•"/>
      <w:lvlJc w:val="left"/>
      <w:pPr>
        <w:ind w:left="2800" w:hanging="360"/>
      </w:pPr>
      <w:rPr>
        <w:lang w:val="es-ES" w:eastAsia="en-US" w:bidi="ar-SA"/>
      </w:rPr>
    </w:lvl>
    <w:lvl w:ilvl="3" w:tplc="B6A44234">
      <w:numFmt w:val="bullet"/>
      <w:lvlText w:val="•"/>
      <w:lvlJc w:val="left"/>
      <w:pPr>
        <w:ind w:left="3710" w:hanging="360"/>
      </w:pPr>
      <w:rPr>
        <w:lang w:val="es-ES" w:eastAsia="en-US" w:bidi="ar-SA"/>
      </w:rPr>
    </w:lvl>
    <w:lvl w:ilvl="4" w:tplc="47888B6A">
      <w:numFmt w:val="bullet"/>
      <w:lvlText w:val="•"/>
      <w:lvlJc w:val="left"/>
      <w:pPr>
        <w:ind w:left="4620" w:hanging="360"/>
      </w:pPr>
      <w:rPr>
        <w:lang w:val="es-ES" w:eastAsia="en-US" w:bidi="ar-SA"/>
      </w:rPr>
    </w:lvl>
    <w:lvl w:ilvl="5" w:tplc="0A081C74">
      <w:numFmt w:val="bullet"/>
      <w:lvlText w:val="•"/>
      <w:lvlJc w:val="left"/>
      <w:pPr>
        <w:ind w:left="5530" w:hanging="360"/>
      </w:pPr>
      <w:rPr>
        <w:lang w:val="es-ES" w:eastAsia="en-US" w:bidi="ar-SA"/>
      </w:rPr>
    </w:lvl>
    <w:lvl w:ilvl="6" w:tplc="E44E06B2">
      <w:numFmt w:val="bullet"/>
      <w:lvlText w:val="•"/>
      <w:lvlJc w:val="left"/>
      <w:pPr>
        <w:ind w:left="6440" w:hanging="360"/>
      </w:pPr>
      <w:rPr>
        <w:lang w:val="es-ES" w:eastAsia="en-US" w:bidi="ar-SA"/>
      </w:rPr>
    </w:lvl>
    <w:lvl w:ilvl="7" w:tplc="26D4FD02">
      <w:numFmt w:val="bullet"/>
      <w:lvlText w:val="•"/>
      <w:lvlJc w:val="left"/>
      <w:pPr>
        <w:ind w:left="7350" w:hanging="360"/>
      </w:pPr>
      <w:rPr>
        <w:lang w:val="es-ES" w:eastAsia="en-US" w:bidi="ar-SA"/>
      </w:rPr>
    </w:lvl>
    <w:lvl w:ilvl="8" w:tplc="F0E65ECC">
      <w:numFmt w:val="bullet"/>
      <w:lvlText w:val="•"/>
      <w:lvlJc w:val="left"/>
      <w:pPr>
        <w:ind w:left="8260" w:hanging="360"/>
      </w:pPr>
      <w:rPr>
        <w:lang w:val="es-ES" w:eastAsia="en-US" w:bidi="ar-SA"/>
      </w:rPr>
    </w:lvl>
  </w:abstractNum>
  <w:abstractNum w:abstractNumId="7" w15:restartNumberingAfterBreak="0">
    <w:nsid w:val="514041E5"/>
    <w:multiLevelType w:val="hybridMultilevel"/>
    <w:tmpl w:val="71A66064"/>
    <w:lvl w:ilvl="0" w:tplc="2890A028">
      <w:numFmt w:val="bullet"/>
      <w:lvlText w:val="•"/>
      <w:lvlJc w:val="left"/>
      <w:pPr>
        <w:ind w:left="1060" w:hanging="700"/>
      </w:pPr>
      <w:rPr>
        <w:rFonts w:ascii="Century Gothic" w:eastAsia="Times New Roman" w:hAnsi="Century Gothic" w:cs="Times New Roman" w:hint="default"/>
      </w:rPr>
    </w:lvl>
    <w:lvl w:ilvl="1" w:tplc="67C452AC">
      <w:numFmt w:val="bullet"/>
      <w:lvlText w:val="-"/>
      <w:lvlJc w:val="left"/>
      <w:pPr>
        <w:ind w:left="1780" w:hanging="700"/>
      </w:pPr>
      <w:rPr>
        <w:rFonts w:ascii="Century Gothic" w:eastAsia="Times New Roman" w:hAnsi="Century Gothic" w:cs="Times New Roman"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53F51D51"/>
    <w:multiLevelType w:val="hybridMultilevel"/>
    <w:tmpl w:val="CE949B10"/>
    <w:lvl w:ilvl="0" w:tplc="08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6B433BD8"/>
    <w:multiLevelType w:val="multilevel"/>
    <w:tmpl w:val="3E56C9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7D044988"/>
    <w:multiLevelType w:val="multilevel"/>
    <w:tmpl w:val="481CE3C2"/>
    <w:lvl w:ilvl="0">
      <w:start w:val="1"/>
      <w:numFmt w:val="decimal"/>
      <w:pStyle w:val="Ttulo1"/>
      <w:lvlText w:val="%1."/>
      <w:lvlJc w:val="left"/>
      <w:pPr>
        <w:ind w:left="360" w:hanging="360"/>
      </w:pPr>
      <w:rPr>
        <w:rFonts w:hint="default"/>
      </w:rPr>
    </w:lvl>
    <w:lvl w:ilvl="1">
      <w:start w:val="1"/>
      <w:numFmt w:val="decimal"/>
      <w:pStyle w:val="Ttulo2"/>
      <w:isLgl/>
      <w:lvlText w:val="%1.%2."/>
      <w:lvlJc w:val="left"/>
      <w:pPr>
        <w:ind w:left="720" w:hanging="720"/>
      </w:pPr>
      <w:rPr>
        <w:rFonts w:hint="default"/>
        <w:color w:val="000000" w:themeColor="text1"/>
      </w:rPr>
    </w:lvl>
    <w:lvl w:ilvl="2">
      <w:start w:val="1"/>
      <w:numFmt w:val="decimal"/>
      <w:pStyle w:val="Ttulo"/>
      <w:isLgl/>
      <w:lvlText w:val="%1.%2.%3."/>
      <w:lvlJc w:val="left"/>
      <w:pPr>
        <w:ind w:left="720" w:hanging="720"/>
      </w:pPr>
      <w:rPr>
        <w:rFonts w:hint="default"/>
      </w:rPr>
    </w:lvl>
    <w:lvl w:ilvl="3">
      <w:start w:val="1"/>
      <w:numFmt w:val="decimal"/>
      <w:pStyle w:val="Titulo-4"/>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num w:numId="1" w16cid:durableId="628824457">
    <w:abstractNumId w:val="10"/>
  </w:num>
  <w:num w:numId="2" w16cid:durableId="80686934">
    <w:abstractNumId w:val="4"/>
  </w:num>
  <w:num w:numId="3" w16cid:durableId="1264418437">
    <w:abstractNumId w:val="7"/>
  </w:num>
  <w:num w:numId="4" w16cid:durableId="1975325243">
    <w:abstractNumId w:val="1"/>
  </w:num>
  <w:num w:numId="5" w16cid:durableId="1410811102">
    <w:abstractNumId w:val="9"/>
  </w:num>
  <w:num w:numId="6" w16cid:durableId="666245240">
    <w:abstractNumId w:val="2"/>
  </w:num>
  <w:num w:numId="7" w16cid:durableId="870147819">
    <w:abstractNumId w:val="3"/>
  </w:num>
  <w:num w:numId="8" w16cid:durableId="239140875">
    <w:abstractNumId w:val="5"/>
  </w:num>
  <w:num w:numId="9" w16cid:durableId="311373224">
    <w:abstractNumId w:val="6"/>
    <w:lvlOverride w:ilvl="0">
      <w:startOverride w:val="1"/>
    </w:lvlOverride>
    <w:lvlOverride w:ilvl="1"/>
    <w:lvlOverride w:ilvl="2"/>
    <w:lvlOverride w:ilvl="3"/>
    <w:lvlOverride w:ilvl="4"/>
    <w:lvlOverride w:ilvl="5"/>
    <w:lvlOverride w:ilvl="6"/>
    <w:lvlOverride w:ilvl="7"/>
    <w:lvlOverride w:ilvl="8"/>
  </w:num>
  <w:num w:numId="10" w16cid:durableId="146938210">
    <w:abstractNumId w:val="0"/>
  </w:num>
  <w:num w:numId="11" w16cid:durableId="1175808222">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activeWritingStyle w:appName="MSWord" w:lang="es-ES" w:vendorID="64" w:dllVersion="0" w:nlCheck="1" w:checkStyle="0"/>
  <w:activeWritingStyle w:appName="MSWord" w:lang="es-CO" w:vendorID="64" w:dllVersion="0" w:nlCheck="1" w:checkStyle="0"/>
  <w:activeWritingStyle w:appName="MSWord" w:lang="es-MX" w:vendorID="64" w:dllVersion="0" w:nlCheck="1" w:checkStyle="0"/>
  <w:activeWritingStyle w:appName="MSWord" w:lang="en-US" w:vendorID="64" w:dllVersion="0" w:nlCheck="1" w:checkStyle="0"/>
  <w:proofState w:spelling="clean" w:grammar="clean"/>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136B"/>
    <w:rsid w:val="0000042A"/>
    <w:rsid w:val="00000BCA"/>
    <w:rsid w:val="00002A68"/>
    <w:rsid w:val="00003205"/>
    <w:rsid w:val="000044BD"/>
    <w:rsid w:val="0000543C"/>
    <w:rsid w:val="00005C42"/>
    <w:rsid w:val="00005D0E"/>
    <w:rsid w:val="00006DF3"/>
    <w:rsid w:val="00006EB2"/>
    <w:rsid w:val="000075D8"/>
    <w:rsid w:val="000079C0"/>
    <w:rsid w:val="000106F6"/>
    <w:rsid w:val="0001116F"/>
    <w:rsid w:val="0001141F"/>
    <w:rsid w:val="000118BB"/>
    <w:rsid w:val="00011FC4"/>
    <w:rsid w:val="00012866"/>
    <w:rsid w:val="00012B70"/>
    <w:rsid w:val="00013269"/>
    <w:rsid w:val="0001328D"/>
    <w:rsid w:val="000133DF"/>
    <w:rsid w:val="00013969"/>
    <w:rsid w:val="00013F22"/>
    <w:rsid w:val="000154FD"/>
    <w:rsid w:val="00015BD6"/>
    <w:rsid w:val="00015D63"/>
    <w:rsid w:val="000160C4"/>
    <w:rsid w:val="00016DCE"/>
    <w:rsid w:val="00016E99"/>
    <w:rsid w:val="0001727A"/>
    <w:rsid w:val="00017A35"/>
    <w:rsid w:val="00017CD6"/>
    <w:rsid w:val="00021A63"/>
    <w:rsid w:val="00022633"/>
    <w:rsid w:val="00023068"/>
    <w:rsid w:val="00023B83"/>
    <w:rsid w:val="00023E32"/>
    <w:rsid w:val="000245BB"/>
    <w:rsid w:val="00025463"/>
    <w:rsid w:val="000256BA"/>
    <w:rsid w:val="00025737"/>
    <w:rsid w:val="0002667A"/>
    <w:rsid w:val="00026929"/>
    <w:rsid w:val="000278CD"/>
    <w:rsid w:val="0003153F"/>
    <w:rsid w:val="00031F96"/>
    <w:rsid w:val="00032262"/>
    <w:rsid w:val="00033332"/>
    <w:rsid w:val="0003344F"/>
    <w:rsid w:val="000336E9"/>
    <w:rsid w:val="00033BB0"/>
    <w:rsid w:val="00034EA5"/>
    <w:rsid w:val="00035689"/>
    <w:rsid w:val="00036601"/>
    <w:rsid w:val="00036B64"/>
    <w:rsid w:val="00036B67"/>
    <w:rsid w:val="00040747"/>
    <w:rsid w:val="00040B08"/>
    <w:rsid w:val="00040E9E"/>
    <w:rsid w:val="00041A8F"/>
    <w:rsid w:val="000420A9"/>
    <w:rsid w:val="00042514"/>
    <w:rsid w:val="000428F1"/>
    <w:rsid w:val="00043BD4"/>
    <w:rsid w:val="0004400C"/>
    <w:rsid w:val="000441BE"/>
    <w:rsid w:val="000441F0"/>
    <w:rsid w:val="00045728"/>
    <w:rsid w:val="00046EB4"/>
    <w:rsid w:val="00050183"/>
    <w:rsid w:val="000519BF"/>
    <w:rsid w:val="00051ABC"/>
    <w:rsid w:val="00051B5A"/>
    <w:rsid w:val="00051F84"/>
    <w:rsid w:val="0005210D"/>
    <w:rsid w:val="00052492"/>
    <w:rsid w:val="00052D2F"/>
    <w:rsid w:val="00054A5D"/>
    <w:rsid w:val="00055A17"/>
    <w:rsid w:val="000577F4"/>
    <w:rsid w:val="000579C7"/>
    <w:rsid w:val="00057B35"/>
    <w:rsid w:val="000602AC"/>
    <w:rsid w:val="00061D35"/>
    <w:rsid w:val="000622CB"/>
    <w:rsid w:val="00062994"/>
    <w:rsid w:val="00062D77"/>
    <w:rsid w:val="00062EDC"/>
    <w:rsid w:val="00063428"/>
    <w:rsid w:val="00063490"/>
    <w:rsid w:val="00063BBB"/>
    <w:rsid w:val="00063FC3"/>
    <w:rsid w:val="00064B36"/>
    <w:rsid w:val="00065A29"/>
    <w:rsid w:val="00066F2E"/>
    <w:rsid w:val="00067089"/>
    <w:rsid w:val="00067D48"/>
    <w:rsid w:val="0007130E"/>
    <w:rsid w:val="0007283B"/>
    <w:rsid w:val="00072D6B"/>
    <w:rsid w:val="000734A0"/>
    <w:rsid w:val="00073531"/>
    <w:rsid w:val="00073586"/>
    <w:rsid w:val="0007387B"/>
    <w:rsid w:val="00074C55"/>
    <w:rsid w:val="00075184"/>
    <w:rsid w:val="00075631"/>
    <w:rsid w:val="000758E2"/>
    <w:rsid w:val="00077F37"/>
    <w:rsid w:val="00077FD3"/>
    <w:rsid w:val="00080A19"/>
    <w:rsid w:val="00081696"/>
    <w:rsid w:val="00081FFF"/>
    <w:rsid w:val="0008220C"/>
    <w:rsid w:val="00082578"/>
    <w:rsid w:val="00082722"/>
    <w:rsid w:val="0008302B"/>
    <w:rsid w:val="00083EC0"/>
    <w:rsid w:val="000846A8"/>
    <w:rsid w:val="000849BF"/>
    <w:rsid w:val="000849CD"/>
    <w:rsid w:val="000857B5"/>
    <w:rsid w:val="0008589C"/>
    <w:rsid w:val="000868C8"/>
    <w:rsid w:val="00087A3F"/>
    <w:rsid w:val="000905D1"/>
    <w:rsid w:val="00091683"/>
    <w:rsid w:val="00092614"/>
    <w:rsid w:val="00092DCA"/>
    <w:rsid w:val="000933AF"/>
    <w:rsid w:val="00093641"/>
    <w:rsid w:val="00093761"/>
    <w:rsid w:val="00093EE9"/>
    <w:rsid w:val="0009418C"/>
    <w:rsid w:val="000946B1"/>
    <w:rsid w:val="00096934"/>
    <w:rsid w:val="000976E8"/>
    <w:rsid w:val="00097E66"/>
    <w:rsid w:val="000A1753"/>
    <w:rsid w:val="000A204E"/>
    <w:rsid w:val="000A2C5C"/>
    <w:rsid w:val="000A3175"/>
    <w:rsid w:val="000A37FA"/>
    <w:rsid w:val="000A3804"/>
    <w:rsid w:val="000A3E33"/>
    <w:rsid w:val="000A4211"/>
    <w:rsid w:val="000A47EE"/>
    <w:rsid w:val="000A54FC"/>
    <w:rsid w:val="000A5578"/>
    <w:rsid w:val="000B12E8"/>
    <w:rsid w:val="000B1E10"/>
    <w:rsid w:val="000B1FE3"/>
    <w:rsid w:val="000B2705"/>
    <w:rsid w:val="000B33BB"/>
    <w:rsid w:val="000B4F4C"/>
    <w:rsid w:val="000B5196"/>
    <w:rsid w:val="000B60DD"/>
    <w:rsid w:val="000B6345"/>
    <w:rsid w:val="000B6676"/>
    <w:rsid w:val="000B68D4"/>
    <w:rsid w:val="000B6F5B"/>
    <w:rsid w:val="000B6FF7"/>
    <w:rsid w:val="000B7110"/>
    <w:rsid w:val="000B7251"/>
    <w:rsid w:val="000B781F"/>
    <w:rsid w:val="000C0339"/>
    <w:rsid w:val="000C0387"/>
    <w:rsid w:val="000C0AB2"/>
    <w:rsid w:val="000C16D8"/>
    <w:rsid w:val="000C24BE"/>
    <w:rsid w:val="000C2B5E"/>
    <w:rsid w:val="000C322B"/>
    <w:rsid w:val="000C40CE"/>
    <w:rsid w:val="000C4795"/>
    <w:rsid w:val="000C4A23"/>
    <w:rsid w:val="000C4B27"/>
    <w:rsid w:val="000C5153"/>
    <w:rsid w:val="000C5B5E"/>
    <w:rsid w:val="000C5C31"/>
    <w:rsid w:val="000C6C0C"/>
    <w:rsid w:val="000C6E52"/>
    <w:rsid w:val="000C7518"/>
    <w:rsid w:val="000C78C5"/>
    <w:rsid w:val="000C79D9"/>
    <w:rsid w:val="000C79DC"/>
    <w:rsid w:val="000D0A7A"/>
    <w:rsid w:val="000D173C"/>
    <w:rsid w:val="000D1924"/>
    <w:rsid w:val="000D1F25"/>
    <w:rsid w:val="000D2D17"/>
    <w:rsid w:val="000D398D"/>
    <w:rsid w:val="000D3B85"/>
    <w:rsid w:val="000D3FBF"/>
    <w:rsid w:val="000D4860"/>
    <w:rsid w:val="000D4DF4"/>
    <w:rsid w:val="000D5285"/>
    <w:rsid w:val="000D6206"/>
    <w:rsid w:val="000D71FF"/>
    <w:rsid w:val="000D74A7"/>
    <w:rsid w:val="000D74CA"/>
    <w:rsid w:val="000D77A8"/>
    <w:rsid w:val="000D7FAA"/>
    <w:rsid w:val="000E0177"/>
    <w:rsid w:val="000E07A0"/>
    <w:rsid w:val="000E09A7"/>
    <w:rsid w:val="000E1C98"/>
    <w:rsid w:val="000E1CDB"/>
    <w:rsid w:val="000E2D10"/>
    <w:rsid w:val="000E2E70"/>
    <w:rsid w:val="000E3093"/>
    <w:rsid w:val="000E4281"/>
    <w:rsid w:val="000E4640"/>
    <w:rsid w:val="000E4FEE"/>
    <w:rsid w:val="000E69D3"/>
    <w:rsid w:val="000E7120"/>
    <w:rsid w:val="000E71B1"/>
    <w:rsid w:val="000E738F"/>
    <w:rsid w:val="000E777E"/>
    <w:rsid w:val="000F0018"/>
    <w:rsid w:val="000F0BAA"/>
    <w:rsid w:val="000F132E"/>
    <w:rsid w:val="000F16C8"/>
    <w:rsid w:val="000F1BC4"/>
    <w:rsid w:val="000F267C"/>
    <w:rsid w:val="000F284D"/>
    <w:rsid w:val="000F302D"/>
    <w:rsid w:val="000F3117"/>
    <w:rsid w:val="000F3652"/>
    <w:rsid w:val="000F3EAF"/>
    <w:rsid w:val="000F431C"/>
    <w:rsid w:val="000F4F9A"/>
    <w:rsid w:val="000F5084"/>
    <w:rsid w:val="000F57E7"/>
    <w:rsid w:val="000F610C"/>
    <w:rsid w:val="000F6615"/>
    <w:rsid w:val="000F7148"/>
    <w:rsid w:val="000F73EC"/>
    <w:rsid w:val="000F7A1B"/>
    <w:rsid w:val="000F7CAC"/>
    <w:rsid w:val="00100138"/>
    <w:rsid w:val="00100197"/>
    <w:rsid w:val="00100375"/>
    <w:rsid w:val="001020AB"/>
    <w:rsid w:val="001025D1"/>
    <w:rsid w:val="001033CF"/>
    <w:rsid w:val="0010379C"/>
    <w:rsid w:val="001037BE"/>
    <w:rsid w:val="001041AE"/>
    <w:rsid w:val="0010442E"/>
    <w:rsid w:val="00104959"/>
    <w:rsid w:val="00105AF4"/>
    <w:rsid w:val="00106C90"/>
    <w:rsid w:val="00107E3A"/>
    <w:rsid w:val="001101D5"/>
    <w:rsid w:val="00111089"/>
    <w:rsid w:val="001116A4"/>
    <w:rsid w:val="00112261"/>
    <w:rsid w:val="001137DF"/>
    <w:rsid w:val="00115DA6"/>
    <w:rsid w:val="00115F92"/>
    <w:rsid w:val="001162BC"/>
    <w:rsid w:val="00116563"/>
    <w:rsid w:val="001170EF"/>
    <w:rsid w:val="00117176"/>
    <w:rsid w:val="001179E7"/>
    <w:rsid w:val="00122A96"/>
    <w:rsid w:val="00123246"/>
    <w:rsid w:val="001237C5"/>
    <w:rsid w:val="00124044"/>
    <w:rsid w:val="00124078"/>
    <w:rsid w:val="001258A7"/>
    <w:rsid w:val="0013030C"/>
    <w:rsid w:val="00130ECB"/>
    <w:rsid w:val="0013107C"/>
    <w:rsid w:val="001310A6"/>
    <w:rsid w:val="0013114C"/>
    <w:rsid w:val="0013136C"/>
    <w:rsid w:val="001319B3"/>
    <w:rsid w:val="001331A6"/>
    <w:rsid w:val="00133A0F"/>
    <w:rsid w:val="00133F3B"/>
    <w:rsid w:val="00133FF6"/>
    <w:rsid w:val="00134ACA"/>
    <w:rsid w:val="001355B7"/>
    <w:rsid w:val="0013609F"/>
    <w:rsid w:val="00137598"/>
    <w:rsid w:val="00137AF1"/>
    <w:rsid w:val="00140FA5"/>
    <w:rsid w:val="00141C3C"/>
    <w:rsid w:val="0014215D"/>
    <w:rsid w:val="00142AF8"/>
    <w:rsid w:val="001431AB"/>
    <w:rsid w:val="00143751"/>
    <w:rsid w:val="001447E7"/>
    <w:rsid w:val="00144BB6"/>
    <w:rsid w:val="00144EE5"/>
    <w:rsid w:val="0014591D"/>
    <w:rsid w:val="00145983"/>
    <w:rsid w:val="00145CCB"/>
    <w:rsid w:val="001460DB"/>
    <w:rsid w:val="00147EFD"/>
    <w:rsid w:val="00147FD3"/>
    <w:rsid w:val="00150BEA"/>
    <w:rsid w:val="00150DCC"/>
    <w:rsid w:val="00151032"/>
    <w:rsid w:val="00151CA5"/>
    <w:rsid w:val="001525D3"/>
    <w:rsid w:val="00154102"/>
    <w:rsid w:val="001544F3"/>
    <w:rsid w:val="00154695"/>
    <w:rsid w:val="00154ECB"/>
    <w:rsid w:val="00155180"/>
    <w:rsid w:val="00155EE0"/>
    <w:rsid w:val="0015612A"/>
    <w:rsid w:val="0015777A"/>
    <w:rsid w:val="00157CDA"/>
    <w:rsid w:val="00157EBA"/>
    <w:rsid w:val="00160371"/>
    <w:rsid w:val="0016148F"/>
    <w:rsid w:val="00162644"/>
    <w:rsid w:val="00162ADC"/>
    <w:rsid w:val="0016313F"/>
    <w:rsid w:val="00163A43"/>
    <w:rsid w:val="0016453D"/>
    <w:rsid w:val="001647BB"/>
    <w:rsid w:val="00164809"/>
    <w:rsid w:val="00164882"/>
    <w:rsid w:val="00164A1B"/>
    <w:rsid w:val="00164B95"/>
    <w:rsid w:val="001658C5"/>
    <w:rsid w:val="00165A56"/>
    <w:rsid w:val="00167022"/>
    <w:rsid w:val="00167060"/>
    <w:rsid w:val="00167183"/>
    <w:rsid w:val="00167A06"/>
    <w:rsid w:val="00167D3D"/>
    <w:rsid w:val="001705A8"/>
    <w:rsid w:val="00170D0D"/>
    <w:rsid w:val="00171CB0"/>
    <w:rsid w:val="00172241"/>
    <w:rsid w:val="00172D66"/>
    <w:rsid w:val="0017425D"/>
    <w:rsid w:val="001742EC"/>
    <w:rsid w:val="00174E29"/>
    <w:rsid w:val="00176958"/>
    <w:rsid w:val="00176A20"/>
    <w:rsid w:val="00177591"/>
    <w:rsid w:val="00177AA6"/>
    <w:rsid w:val="001807C7"/>
    <w:rsid w:val="001809EA"/>
    <w:rsid w:val="00180C41"/>
    <w:rsid w:val="0018168D"/>
    <w:rsid w:val="00181D75"/>
    <w:rsid w:val="00182AB8"/>
    <w:rsid w:val="00182C49"/>
    <w:rsid w:val="00182F28"/>
    <w:rsid w:val="00184FF8"/>
    <w:rsid w:val="00185593"/>
    <w:rsid w:val="001855E3"/>
    <w:rsid w:val="00186DC6"/>
    <w:rsid w:val="00187116"/>
    <w:rsid w:val="00187756"/>
    <w:rsid w:val="00187CB3"/>
    <w:rsid w:val="0019196A"/>
    <w:rsid w:val="00191B9B"/>
    <w:rsid w:val="00191C7A"/>
    <w:rsid w:val="00191E55"/>
    <w:rsid w:val="0019208A"/>
    <w:rsid w:val="00193441"/>
    <w:rsid w:val="001937DF"/>
    <w:rsid w:val="00194252"/>
    <w:rsid w:val="0019490D"/>
    <w:rsid w:val="00195843"/>
    <w:rsid w:val="00195BCC"/>
    <w:rsid w:val="00196017"/>
    <w:rsid w:val="001961F9"/>
    <w:rsid w:val="00196267"/>
    <w:rsid w:val="00197480"/>
    <w:rsid w:val="00197AEC"/>
    <w:rsid w:val="00197ECF"/>
    <w:rsid w:val="001A0CE8"/>
    <w:rsid w:val="001A114E"/>
    <w:rsid w:val="001A1656"/>
    <w:rsid w:val="001A17A0"/>
    <w:rsid w:val="001A3477"/>
    <w:rsid w:val="001A3797"/>
    <w:rsid w:val="001A38BE"/>
    <w:rsid w:val="001A3A0A"/>
    <w:rsid w:val="001A3A21"/>
    <w:rsid w:val="001A3F7C"/>
    <w:rsid w:val="001A5068"/>
    <w:rsid w:val="001A51F7"/>
    <w:rsid w:val="001A5331"/>
    <w:rsid w:val="001A54BC"/>
    <w:rsid w:val="001A6209"/>
    <w:rsid w:val="001A6857"/>
    <w:rsid w:val="001B0317"/>
    <w:rsid w:val="001B086D"/>
    <w:rsid w:val="001B0DB3"/>
    <w:rsid w:val="001B0EBB"/>
    <w:rsid w:val="001B153E"/>
    <w:rsid w:val="001B1E59"/>
    <w:rsid w:val="001B2744"/>
    <w:rsid w:val="001B2782"/>
    <w:rsid w:val="001B38EF"/>
    <w:rsid w:val="001B39FB"/>
    <w:rsid w:val="001B42F5"/>
    <w:rsid w:val="001B4C8D"/>
    <w:rsid w:val="001B5B93"/>
    <w:rsid w:val="001B5D78"/>
    <w:rsid w:val="001B66CC"/>
    <w:rsid w:val="001B6751"/>
    <w:rsid w:val="001B681B"/>
    <w:rsid w:val="001B70E6"/>
    <w:rsid w:val="001B7810"/>
    <w:rsid w:val="001C049A"/>
    <w:rsid w:val="001C0C25"/>
    <w:rsid w:val="001C2864"/>
    <w:rsid w:val="001C2D12"/>
    <w:rsid w:val="001C37D3"/>
    <w:rsid w:val="001C39DB"/>
    <w:rsid w:val="001C3C6D"/>
    <w:rsid w:val="001C3E45"/>
    <w:rsid w:val="001C5EBD"/>
    <w:rsid w:val="001C5EDE"/>
    <w:rsid w:val="001C5F50"/>
    <w:rsid w:val="001C75B3"/>
    <w:rsid w:val="001C7D98"/>
    <w:rsid w:val="001D0757"/>
    <w:rsid w:val="001D09D9"/>
    <w:rsid w:val="001D0C87"/>
    <w:rsid w:val="001D1133"/>
    <w:rsid w:val="001D11A8"/>
    <w:rsid w:val="001D25CE"/>
    <w:rsid w:val="001D269D"/>
    <w:rsid w:val="001D2A75"/>
    <w:rsid w:val="001D3054"/>
    <w:rsid w:val="001D3066"/>
    <w:rsid w:val="001D32CE"/>
    <w:rsid w:val="001D37DD"/>
    <w:rsid w:val="001D3900"/>
    <w:rsid w:val="001D4D9B"/>
    <w:rsid w:val="001D50CF"/>
    <w:rsid w:val="001D5CED"/>
    <w:rsid w:val="001D6243"/>
    <w:rsid w:val="001D6AE7"/>
    <w:rsid w:val="001D7612"/>
    <w:rsid w:val="001D79EE"/>
    <w:rsid w:val="001D7C57"/>
    <w:rsid w:val="001E00CA"/>
    <w:rsid w:val="001E0C07"/>
    <w:rsid w:val="001E0D86"/>
    <w:rsid w:val="001E1193"/>
    <w:rsid w:val="001E1A08"/>
    <w:rsid w:val="001E1F77"/>
    <w:rsid w:val="001E37BA"/>
    <w:rsid w:val="001E3A0B"/>
    <w:rsid w:val="001E4153"/>
    <w:rsid w:val="001E46B7"/>
    <w:rsid w:val="001E49B7"/>
    <w:rsid w:val="001E4BE8"/>
    <w:rsid w:val="001E5386"/>
    <w:rsid w:val="001E5AEB"/>
    <w:rsid w:val="001E769A"/>
    <w:rsid w:val="001F04DA"/>
    <w:rsid w:val="001F086D"/>
    <w:rsid w:val="001F0ACD"/>
    <w:rsid w:val="001F0C26"/>
    <w:rsid w:val="001F12EF"/>
    <w:rsid w:val="001F18F8"/>
    <w:rsid w:val="001F1ECB"/>
    <w:rsid w:val="001F1F8E"/>
    <w:rsid w:val="001F22CE"/>
    <w:rsid w:val="001F232E"/>
    <w:rsid w:val="001F2B9C"/>
    <w:rsid w:val="001F2F5F"/>
    <w:rsid w:val="001F31AF"/>
    <w:rsid w:val="001F393B"/>
    <w:rsid w:val="001F419E"/>
    <w:rsid w:val="001F4573"/>
    <w:rsid w:val="001F47C3"/>
    <w:rsid w:val="001F4925"/>
    <w:rsid w:val="001F4CDA"/>
    <w:rsid w:val="001F4E8B"/>
    <w:rsid w:val="001F5227"/>
    <w:rsid w:val="001F549C"/>
    <w:rsid w:val="001F5D77"/>
    <w:rsid w:val="001F5D9E"/>
    <w:rsid w:val="001F5EA9"/>
    <w:rsid w:val="001F69C9"/>
    <w:rsid w:val="001F7199"/>
    <w:rsid w:val="001F71B7"/>
    <w:rsid w:val="001F74A7"/>
    <w:rsid w:val="001F7DC4"/>
    <w:rsid w:val="00200004"/>
    <w:rsid w:val="00200ABE"/>
    <w:rsid w:val="00200D08"/>
    <w:rsid w:val="00200EC2"/>
    <w:rsid w:val="00201424"/>
    <w:rsid w:val="002016A1"/>
    <w:rsid w:val="002029B3"/>
    <w:rsid w:val="00202E2E"/>
    <w:rsid w:val="00202EE8"/>
    <w:rsid w:val="00203357"/>
    <w:rsid w:val="00204585"/>
    <w:rsid w:val="00204B83"/>
    <w:rsid w:val="00205CDF"/>
    <w:rsid w:val="00205E97"/>
    <w:rsid w:val="00206013"/>
    <w:rsid w:val="0021126A"/>
    <w:rsid w:val="0021214D"/>
    <w:rsid w:val="002128A1"/>
    <w:rsid w:val="00212E78"/>
    <w:rsid w:val="00213032"/>
    <w:rsid w:val="0021379A"/>
    <w:rsid w:val="0021411D"/>
    <w:rsid w:val="002147A3"/>
    <w:rsid w:val="00215EFD"/>
    <w:rsid w:val="0021771F"/>
    <w:rsid w:val="002202F3"/>
    <w:rsid w:val="00220443"/>
    <w:rsid w:val="00220734"/>
    <w:rsid w:val="002216CE"/>
    <w:rsid w:val="00222493"/>
    <w:rsid w:val="00226340"/>
    <w:rsid w:val="002263C1"/>
    <w:rsid w:val="00230B08"/>
    <w:rsid w:val="00230F41"/>
    <w:rsid w:val="002319BF"/>
    <w:rsid w:val="00232947"/>
    <w:rsid w:val="002338A3"/>
    <w:rsid w:val="002340BF"/>
    <w:rsid w:val="002359DC"/>
    <w:rsid w:val="00235CB4"/>
    <w:rsid w:val="00235D75"/>
    <w:rsid w:val="00237E32"/>
    <w:rsid w:val="002403BE"/>
    <w:rsid w:val="0024143B"/>
    <w:rsid w:val="00241BBF"/>
    <w:rsid w:val="002426DF"/>
    <w:rsid w:val="002429BD"/>
    <w:rsid w:val="00244D29"/>
    <w:rsid w:val="00244E7B"/>
    <w:rsid w:val="00245D8D"/>
    <w:rsid w:val="00245E8B"/>
    <w:rsid w:val="0024627C"/>
    <w:rsid w:val="00247220"/>
    <w:rsid w:val="002508EE"/>
    <w:rsid w:val="00250F69"/>
    <w:rsid w:val="0025136F"/>
    <w:rsid w:val="00251EEF"/>
    <w:rsid w:val="00252100"/>
    <w:rsid w:val="00252111"/>
    <w:rsid w:val="00252F73"/>
    <w:rsid w:val="002535A9"/>
    <w:rsid w:val="002542AA"/>
    <w:rsid w:val="00254EA4"/>
    <w:rsid w:val="0025530E"/>
    <w:rsid w:val="00255511"/>
    <w:rsid w:val="00255541"/>
    <w:rsid w:val="002557A3"/>
    <w:rsid w:val="00256757"/>
    <w:rsid w:val="00257112"/>
    <w:rsid w:val="002572B5"/>
    <w:rsid w:val="002574DF"/>
    <w:rsid w:val="002600DC"/>
    <w:rsid w:val="00260506"/>
    <w:rsid w:val="00260B7D"/>
    <w:rsid w:val="00261A67"/>
    <w:rsid w:val="00262368"/>
    <w:rsid w:val="00262451"/>
    <w:rsid w:val="00262535"/>
    <w:rsid w:val="0026262A"/>
    <w:rsid w:val="002637D3"/>
    <w:rsid w:val="002638D0"/>
    <w:rsid w:val="002650EF"/>
    <w:rsid w:val="00265110"/>
    <w:rsid w:val="0026529B"/>
    <w:rsid w:val="002652D4"/>
    <w:rsid w:val="00266494"/>
    <w:rsid w:val="00266690"/>
    <w:rsid w:val="00266908"/>
    <w:rsid w:val="00266A18"/>
    <w:rsid w:val="00266F4F"/>
    <w:rsid w:val="002674B3"/>
    <w:rsid w:val="00267642"/>
    <w:rsid w:val="00267ECC"/>
    <w:rsid w:val="002702DF"/>
    <w:rsid w:val="00270D7E"/>
    <w:rsid w:val="0027152A"/>
    <w:rsid w:val="00271733"/>
    <w:rsid w:val="0027226E"/>
    <w:rsid w:val="002723B9"/>
    <w:rsid w:val="002749FF"/>
    <w:rsid w:val="002751EB"/>
    <w:rsid w:val="00275276"/>
    <w:rsid w:val="00275ECB"/>
    <w:rsid w:val="00276088"/>
    <w:rsid w:val="002760E3"/>
    <w:rsid w:val="00276879"/>
    <w:rsid w:val="00276A7E"/>
    <w:rsid w:val="002801A2"/>
    <w:rsid w:val="00280FFD"/>
    <w:rsid w:val="00282BE8"/>
    <w:rsid w:val="00282C5A"/>
    <w:rsid w:val="00283193"/>
    <w:rsid w:val="00283A17"/>
    <w:rsid w:val="00285AB4"/>
    <w:rsid w:val="0028643A"/>
    <w:rsid w:val="0028688D"/>
    <w:rsid w:val="00287662"/>
    <w:rsid w:val="00287786"/>
    <w:rsid w:val="002901B1"/>
    <w:rsid w:val="002908F3"/>
    <w:rsid w:val="00290BA7"/>
    <w:rsid w:val="00291D68"/>
    <w:rsid w:val="00291DEF"/>
    <w:rsid w:val="002924B8"/>
    <w:rsid w:val="00292678"/>
    <w:rsid w:val="00292DD6"/>
    <w:rsid w:val="00292F40"/>
    <w:rsid w:val="00293227"/>
    <w:rsid w:val="0029332B"/>
    <w:rsid w:val="00293401"/>
    <w:rsid w:val="002934BF"/>
    <w:rsid w:val="00296173"/>
    <w:rsid w:val="00296907"/>
    <w:rsid w:val="002969D2"/>
    <w:rsid w:val="00296A54"/>
    <w:rsid w:val="00297C56"/>
    <w:rsid w:val="002A06FC"/>
    <w:rsid w:val="002A1355"/>
    <w:rsid w:val="002A1BE9"/>
    <w:rsid w:val="002A1C1E"/>
    <w:rsid w:val="002A1D53"/>
    <w:rsid w:val="002A20DB"/>
    <w:rsid w:val="002A2CFB"/>
    <w:rsid w:val="002A2FA7"/>
    <w:rsid w:val="002A35AB"/>
    <w:rsid w:val="002A367F"/>
    <w:rsid w:val="002A3A15"/>
    <w:rsid w:val="002A3C4E"/>
    <w:rsid w:val="002A4278"/>
    <w:rsid w:val="002A46F2"/>
    <w:rsid w:val="002A4A2A"/>
    <w:rsid w:val="002A54C1"/>
    <w:rsid w:val="002A560E"/>
    <w:rsid w:val="002A5918"/>
    <w:rsid w:val="002A5C27"/>
    <w:rsid w:val="002A61FD"/>
    <w:rsid w:val="002A6C1F"/>
    <w:rsid w:val="002A7F23"/>
    <w:rsid w:val="002B0234"/>
    <w:rsid w:val="002B0847"/>
    <w:rsid w:val="002B2962"/>
    <w:rsid w:val="002B29E1"/>
    <w:rsid w:val="002B2E8B"/>
    <w:rsid w:val="002B34D9"/>
    <w:rsid w:val="002B3851"/>
    <w:rsid w:val="002B5426"/>
    <w:rsid w:val="002B5E71"/>
    <w:rsid w:val="002B71AD"/>
    <w:rsid w:val="002B76AC"/>
    <w:rsid w:val="002B7989"/>
    <w:rsid w:val="002C0417"/>
    <w:rsid w:val="002C0CC4"/>
    <w:rsid w:val="002C1367"/>
    <w:rsid w:val="002C1CF8"/>
    <w:rsid w:val="002C3490"/>
    <w:rsid w:val="002C3FED"/>
    <w:rsid w:val="002C4D6E"/>
    <w:rsid w:val="002C55F1"/>
    <w:rsid w:val="002C5C65"/>
    <w:rsid w:val="002C61EB"/>
    <w:rsid w:val="002D0B60"/>
    <w:rsid w:val="002D0B77"/>
    <w:rsid w:val="002D0FCD"/>
    <w:rsid w:val="002D1F64"/>
    <w:rsid w:val="002D1FFF"/>
    <w:rsid w:val="002D3AB6"/>
    <w:rsid w:val="002D3B3A"/>
    <w:rsid w:val="002D3E95"/>
    <w:rsid w:val="002D4349"/>
    <w:rsid w:val="002D4524"/>
    <w:rsid w:val="002D48B4"/>
    <w:rsid w:val="002D48C7"/>
    <w:rsid w:val="002D4AD8"/>
    <w:rsid w:val="002D4CE2"/>
    <w:rsid w:val="002D4CE9"/>
    <w:rsid w:val="002D4DD5"/>
    <w:rsid w:val="002D5394"/>
    <w:rsid w:val="002D6168"/>
    <w:rsid w:val="002D63C5"/>
    <w:rsid w:val="002D6B30"/>
    <w:rsid w:val="002D6BFA"/>
    <w:rsid w:val="002D7257"/>
    <w:rsid w:val="002D7435"/>
    <w:rsid w:val="002D7581"/>
    <w:rsid w:val="002D788C"/>
    <w:rsid w:val="002E0D4C"/>
    <w:rsid w:val="002E1096"/>
    <w:rsid w:val="002E113A"/>
    <w:rsid w:val="002E2203"/>
    <w:rsid w:val="002E228C"/>
    <w:rsid w:val="002E3987"/>
    <w:rsid w:val="002E3ABC"/>
    <w:rsid w:val="002E3FE0"/>
    <w:rsid w:val="002E4578"/>
    <w:rsid w:val="002E514A"/>
    <w:rsid w:val="002E52FE"/>
    <w:rsid w:val="002E54C8"/>
    <w:rsid w:val="002E5A7B"/>
    <w:rsid w:val="002E5FCA"/>
    <w:rsid w:val="002E632C"/>
    <w:rsid w:val="002E6B1E"/>
    <w:rsid w:val="002E7145"/>
    <w:rsid w:val="002E7367"/>
    <w:rsid w:val="002E7B0A"/>
    <w:rsid w:val="002E7C7F"/>
    <w:rsid w:val="002E7FFC"/>
    <w:rsid w:val="002F02BB"/>
    <w:rsid w:val="002F11AD"/>
    <w:rsid w:val="002F170B"/>
    <w:rsid w:val="002F214C"/>
    <w:rsid w:val="002F22EB"/>
    <w:rsid w:val="002F2472"/>
    <w:rsid w:val="002F3270"/>
    <w:rsid w:val="002F35FA"/>
    <w:rsid w:val="002F373D"/>
    <w:rsid w:val="002F3BD0"/>
    <w:rsid w:val="002F50DF"/>
    <w:rsid w:val="002F51DA"/>
    <w:rsid w:val="002F6406"/>
    <w:rsid w:val="002F68C9"/>
    <w:rsid w:val="002F6B08"/>
    <w:rsid w:val="002F762B"/>
    <w:rsid w:val="002F7C14"/>
    <w:rsid w:val="003014E6"/>
    <w:rsid w:val="00301AA6"/>
    <w:rsid w:val="00301CF6"/>
    <w:rsid w:val="0030279D"/>
    <w:rsid w:val="00302BF7"/>
    <w:rsid w:val="00303AA8"/>
    <w:rsid w:val="0030435B"/>
    <w:rsid w:val="00304364"/>
    <w:rsid w:val="00304E1B"/>
    <w:rsid w:val="00305CEF"/>
    <w:rsid w:val="00305E38"/>
    <w:rsid w:val="0030636B"/>
    <w:rsid w:val="003066F6"/>
    <w:rsid w:val="003075EE"/>
    <w:rsid w:val="00310116"/>
    <w:rsid w:val="00310B70"/>
    <w:rsid w:val="00311AE1"/>
    <w:rsid w:val="00312A49"/>
    <w:rsid w:val="00312EFC"/>
    <w:rsid w:val="00313177"/>
    <w:rsid w:val="0031350B"/>
    <w:rsid w:val="00313B5B"/>
    <w:rsid w:val="00313E42"/>
    <w:rsid w:val="003148C8"/>
    <w:rsid w:val="0031533C"/>
    <w:rsid w:val="00315E70"/>
    <w:rsid w:val="0031608C"/>
    <w:rsid w:val="0031668A"/>
    <w:rsid w:val="003166CA"/>
    <w:rsid w:val="00316BA2"/>
    <w:rsid w:val="00317EFA"/>
    <w:rsid w:val="003200F1"/>
    <w:rsid w:val="00320308"/>
    <w:rsid w:val="00320D9F"/>
    <w:rsid w:val="00320FF6"/>
    <w:rsid w:val="00321849"/>
    <w:rsid w:val="00321AE4"/>
    <w:rsid w:val="00322790"/>
    <w:rsid w:val="00322B00"/>
    <w:rsid w:val="003233EB"/>
    <w:rsid w:val="00323B08"/>
    <w:rsid w:val="00323B53"/>
    <w:rsid w:val="0032539F"/>
    <w:rsid w:val="00325690"/>
    <w:rsid w:val="003257E6"/>
    <w:rsid w:val="00326365"/>
    <w:rsid w:val="00327369"/>
    <w:rsid w:val="0032775E"/>
    <w:rsid w:val="0033014F"/>
    <w:rsid w:val="00330554"/>
    <w:rsid w:val="00330E79"/>
    <w:rsid w:val="003310D3"/>
    <w:rsid w:val="00331D8A"/>
    <w:rsid w:val="00332182"/>
    <w:rsid w:val="00332A2E"/>
    <w:rsid w:val="00332DAA"/>
    <w:rsid w:val="003330B2"/>
    <w:rsid w:val="003334D3"/>
    <w:rsid w:val="00334049"/>
    <w:rsid w:val="00334271"/>
    <w:rsid w:val="003345A6"/>
    <w:rsid w:val="00334D15"/>
    <w:rsid w:val="003351A5"/>
    <w:rsid w:val="003365A0"/>
    <w:rsid w:val="00336723"/>
    <w:rsid w:val="00336A0E"/>
    <w:rsid w:val="00336F74"/>
    <w:rsid w:val="00337FBD"/>
    <w:rsid w:val="003405F6"/>
    <w:rsid w:val="00340C28"/>
    <w:rsid w:val="00341720"/>
    <w:rsid w:val="003420C6"/>
    <w:rsid w:val="00342993"/>
    <w:rsid w:val="0034323B"/>
    <w:rsid w:val="0034328F"/>
    <w:rsid w:val="003432F7"/>
    <w:rsid w:val="00343706"/>
    <w:rsid w:val="00343F17"/>
    <w:rsid w:val="00343F6A"/>
    <w:rsid w:val="00346F4C"/>
    <w:rsid w:val="003477C9"/>
    <w:rsid w:val="00347C37"/>
    <w:rsid w:val="003505F0"/>
    <w:rsid w:val="003511B2"/>
    <w:rsid w:val="00351FFA"/>
    <w:rsid w:val="00353F96"/>
    <w:rsid w:val="003546D0"/>
    <w:rsid w:val="003547F1"/>
    <w:rsid w:val="0035714A"/>
    <w:rsid w:val="003574C1"/>
    <w:rsid w:val="00357B23"/>
    <w:rsid w:val="00357CDF"/>
    <w:rsid w:val="003606F4"/>
    <w:rsid w:val="0036139D"/>
    <w:rsid w:val="00361F9D"/>
    <w:rsid w:val="00362550"/>
    <w:rsid w:val="003629AA"/>
    <w:rsid w:val="0036427C"/>
    <w:rsid w:val="00364F46"/>
    <w:rsid w:val="00366B68"/>
    <w:rsid w:val="00366C46"/>
    <w:rsid w:val="00366C49"/>
    <w:rsid w:val="003670F8"/>
    <w:rsid w:val="003674E1"/>
    <w:rsid w:val="0036754C"/>
    <w:rsid w:val="0036787C"/>
    <w:rsid w:val="0037081D"/>
    <w:rsid w:val="00370B11"/>
    <w:rsid w:val="00370CCC"/>
    <w:rsid w:val="003710AB"/>
    <w:rsid w:val="00371D0C"/>
    <w:rsid w:val="00371F8C"/>
    <w:rsid w:val="0037261C"/>
    <w:rsid w:val="00372D00"/>
    <w:rsid w:val="003734C8"/>
    <w:rsid w:val="003737F7"/>
    <w:rsid w:val="003755AF"/>
    <w:rsid w:val="00375BD7"/>
    <w:rsid w:val="003761D9"/>
    <w:rsid w:val="0037673E"/>
    <w:rsid w:val="003768BD"/>
    <w:rsid w:val="00376AAC"/>
    <w:rsid w:val="00376CB0"/>
    <w:rsid w:val="0037774A"/>
    <w:rsid w:val="00377E9F"/>
    <w:rsid w:val="00381337"/>
    <w:rsid w:val="00381935"/>
    <w:rsid w:val="00382937"/>
    <w:rsid w:val="00382B1E"/>
    <w:rsid w:val="00382EB6"/>
    <w:rsid w:val="00383312"/>
    <w:rsid w:val="003835CD"/>
    <w:rsid w:val="00384740"/>
    <w:rsid w:val="00384DE1"/>
    <w:rsid w:val="00385714"/>
    <w:rsid w:val="003877B5"/>
    <w:rsid w:val="00387D79"/>
    <w:rsid w:val="0039064D"/>
    <w:rsid w:val="0039084C"/>
    <w:rsid w:val="0039086E"/>
    <w:rsid w:val="00390C53"/>
    <w:rsid w:val="0039102C"/>
    <w:rsid w:val="0039256C"/>
    <w:rsid w:val="0039272F"/>
    <w:rsid w:val="00392D80"/>
    <w:rsid w:val="00392D94"/>
    <w:rsid w:val="0039466C"/>
    <w:rsid w:val="00394675"/>
    <w:rsid w:val="00396061"/>
    <w:rsid w:val="003964CB"/>
    <w:rsid w:val="0039688B"/>
    <w:rsid w:val="003A0456"/>
    <w:rsid w:val="003A09FF"/>
    <w:rsid w:val="003A13FA"/>
    <w:rsid w:val="003A18E8"/>
    <w:rsid w:val="003A1A8D"/>
    <w:rsid w:val="003A1DEF"/>
    <w:rsid w:val="003A3E70"/>
    <w:rsid w:val="003A3F35"/>
    <w:rsid w:val="003A439A"/>
    <w:rsid w:val="003A4DD3"/>
    <w:rsid w:val="003A5108"/>
    <w:rsid w:val="003A64A8"/>
    <w:rsid w:val="003A6A7F"/>
    <w:rsid w:val="003B05A6"/>
    <w:rsid w:val="003B0E81"/>
    <w:rsid w:val="003B10B0"/>
    <w:rsid w:val="003B123B"/>
    <w:rsid w:val="003B192C"/>
    <w:rsid w:val="003B2172"/>
    <w:rsid w:val="003B2242"/>
    <w:rsid w:val="003B23B7"/>
    <w:rsid w:val="003B3D95"/>
    <w:rsid w:val="003B5416"/>
    <w:rsid w:val="003B6291"/>
    <w:rsid w:val="003B64AC"/>
    <w:rsid w:val="003B651D"/>
    <w:rsid w:val="003B6695"/>
    <w:rsid w:val="003B687B"/>
    <w:rsid w:val="003B6D97"/>
    <w:rsid w:val="003B7264"/>
    <w:rsid w:val="003B7B5A"/>
    <w:rsid w:val="003B7F3E"/>
    <w:rsid w:val="003C0479"/>
    <w:rsid w:val="003C07E1"/>
    <w:rsid w:val="003C0D8A"/>
    <w:rsid w:val="003C2335"/>
    <w:rsid w:val="003C282A"/>
    <w:rsid w:val="003C329B"/>
    <w:rsid w:val="003C389C"/>
    <w:rsid w:val="003C4844"/>
    <w:rsid w:val="003C6091"/>
    <w:rsid w:val="003C60C0"/>
    <w:rsid w:val="003C67CD"/>
    <w:rsid w:val="003C6A70"/>
    <w:rsid w:val="003C7477"/>
    <w:rsid w:val="003C7CC1"/>
    <w:rsid w:val="003D0639"/>
    <w:rsid w:val="003D0653"/>
    <w:rsid w:val="003D0C8A"/>
    <w:rsid w:val="003D205D"/>
    <w:rsid w:val="003D2465"/>
    <w:rsid w:val="003D2BF4"/>
    <w:rsid w:val="003D3070"/>
    <w:rsid w:val="003D41CE"/>
    <w:rsid w:val="003D4651"/>
    <w:rsid w:val="003D4FF4"/>
    <w:rsid w:val="003D5987"/>
    <w:rsid w:val="003D5D1B"/>
    <w:rsid w:val="003D61FE"/>
    <w:rsid w:val="003D7257"/>
    <w:rsid w:val="003D7706"/>
    <w:rsid w:val="003D7C3B"/>
    <w:rsid w:val="003E0738"/>
    <w:rsid w:val="003E0FB7"/>
    <w:rsid w:val="003E173E"/>
    <w:rsid w:val="003E3E9E"/>
    <w:rsid w:val="003E4F4B"/>
    <w:rsid w:val="003E5896"/>
    <w:rsid w:val="003E6272"/>
    <w:rsid w:val="003E7A06"/>
    <w:rsid w:val="003F02AC"/>
    <w:rsid w:val="003F0579"/>
    <w:rsid w:val="003F07C3"/>
    <w:rsid w:val="003F0E2F"/>
    <w:rsid w:val="003F1723"/>
    <w:rsid w:val="003F29FE"/>
    <w:rsid w:val="003F2E71"/>
    <w:rsid w:val="003F38D3"/>
    <w:rsid w:val="003F3926"/>
    <w:rsid w:val="003F4582"/>
    <w:rsid w:val="003F4775"/>
    <w:rsid w:val="003F4EEB"/>
    <w:rsid w:val="003F5CB5"/>
    <w:rsid w:val="003F608E"/>
    <w:rsid w:val="003F6347"/>
    <w:rsid w:val="003F6435"/>
    <w:rsid w:val="00400E50"/>
    <w:rsid w:val="004017E9"/>
    <w:rsid w:val="0040242D"/>
    <w:rsid w:val="00402457"/>
    <w:rsid w:val="00402C71"/>
    <w:rsid w:val="00403908"/>
    <w:rsid w:val="00403C33"/>
    <w:rsid w:val="00403C45"/>
    <w:rsid w:val="0040482C"/>
    <w:rsid w:val="00404DD7"/>
    <w:rsid w:val="00405265"/>
    <w:rsid w:val="00405D2B"/>
    <w:rsid w:val="00406910"/>
    <w:rsid w:val="00406C82"/>
    <w:rsid w:val="00410635"/>
    <w:rsid w:val="004113EC"/>
    <w:rsid w:val="00411C98"/>
    <w:rsid w:val="00411E01"/>
    <w:rsid w:val="00412DC2"/>
    <w:rsid w:val="004131B0"/>
    <w:rsid w:val="004169FE"/>
    <w:rsid w:val="0041725C"/>
    <w:rsid w:val="0042022A"/>
    <w:rsid w:val="00421A33"/>
    <w:rsid w:val="00422517"/>
    <w:rsid w:val="00422F48"/>
    <w:rsid w:val="004232AD"/>
    <w:rsid w:val="0042356A"/>
    <w:rsid w:val="0042366B"/>
    <w:rsid w:val="004240AC"/>
    <w:rsid w:val="004240DB"/>
    <w:rsid w:val="0042460E"/>
    <w:rsid w:val="0042521F"/>
    <w:rsid w:val="004256BD"/>
    <w:rsid w:val="00425705"/>
    <w:rsid w:val="004275EC"/>
    <w:rsid w:val="00427B45"/>
    <w:rsid w:val="00427CB7"/>
    <w:rsid w:val="00427DA4"/>
    <w:rsid w:val="00427FF0"/>
    <w:rsid w:val="004307B7"/>
    <w:rsid w:val="004309C1"/>
    <w:rsid w:val="00430D48"/>
    <w:rsid w:val="00431686"/>
    <w:rsid w:val="00432163"/>
    <w:rsid w:val="00432760"/>
    <w:rsid w:val="00432FF3"/>
    <w:rsid w:val="00433BDF"/>
    <w:rsid w:val="00433D28"/>
    <w:rsid w:val="0043404E"/>
    <w:rsid w:val="00434088"/>
    <w:rsid w:val="0043440B"/>
    <w:rsid w:val="0043465F"/>
    <w:rsid w:val="00434A9B"/>
    <w:rsid w:val="00435DD4"/>
    <w:rsid w:val="00435F17"/>
    <w:rsid w:val="00436346"/>
    <w:rsid w:val="00436F0F"/>
    <w:rsid w:val="0044077B"/>
    <w:rsid w:val="00440C05"/>
    <w:rsid w:val="00440E68"/>
    <w:rsid w:val="00440F7C"/>
    <w:rsid w:val="00441026"/>
    <w:rsid w:val="00443091"/>
    <w:rsid w:val="00443B3D"/>
    <w:rsid w:val="00444A43"/>
    <w:rsid w:val="00444EE5"/>
    <w:rsid w:val="00445152"/>
    <w:rsid w:val="0045018D"/>
    <w:rsid w:val="004501E2"/>
    <w:rsid w:val="004502F3"/>
    <w:rsid w:val="00450A8D"/>
    <w:rsid w:val="00450B2A"/>
    <w:rsid w:val="004511D4"/>
    <w:rsid w:val="00451C71"/>
    <w:rsid w:val="00451DE9"/>
    <w:rsid w:val="004523B0"/>
    <w:rsid w:val="0045483F"/>
    <w:rsid w:val="00454B9F"/>
    <w:rsid w:val="00455062"/>
    <w:rsid w:val="004554D5"/>
    <w:rsid w:val="0045573A"/>
    <w:rsid w:val="00455FB0"/>
    <w:rsid w:val="00457006"/>
    <w:rsid w:val="00457462"/>
    <w:rsid w:val="004607AE"/>
    <w:rsid w:val="00460BE4"/>
    <w:rsid w:val="004617CF"/>
    <w:rsid w:val="00463D9D"/>
    <w:rsid w:val="00464EDC"/>
    <w:rsid w:val="00465071"/>
    <w:rsid w:val="004659AE"/>
    <w:rsid w:val="004660DE"/>
    <w:rsid w:val="00466152"/>
    <w:rsid w:val="004668D9"/>
    <w:rsid w:val="00466EC4"/>
    <w:rsid w:val="0046767A"/>
    <w:rsid w:val="0046767E"/>
    <w:rsid w:val="0047011E"/>
    <w:rsid w:val="00471B68"/>
    <w:rsid w:val="00472084"/>
    <w:rsid w:val="00472219"/>
    <w:rsid w:val="00472570"/>
    <w:rsid w:val="004736CE"/>
    <w:rsid w:val="00474127"/>
    <w:rsid w:val="00474280"/>
    <w:rsid w:val="00474F67"/>
    <w:rsid w:val="0047544E"/>
    <w:rsid w:val="00475E07"/>
    <w:rsid w:val="004769BE"/>
    <w:rsid w:val="00476A00"/>
    <w:rsid w:val="004776E4"/>
    <w:rsid w:val="0048037C"/>
    <w:rsid w:val="00480412"/>
    <w:rsid w:val="004812F2"/>
    <w:rsid w:val="0048222D"/>
    <w:rsid w:val="00483240"/>
    <w:rsid w:val="00483B82"/>
    <w:rsid w:val="00484B3F"/>
    <w:rsid w:val="00485247"/>
    <w:rsid w:val="004854E2"/>
    <w:rsid w:val="00485FCD"/>
    <w:rsid w:val="004860BF"/>
    <w:rsid w:val="0048624F"/>
    <w:rsid w:val="00486501"/>
    <w:rsid w:val="00486808"/>
    <w:rsid w:val="00486F15"/>
    <w:rsid w:val="004870C5"/>
    <w:rsid w:val="00487209"/>
    <w:rsid w:val="00487347"/>
    <w:rsid w:val="00490272"/>
    <w:rsid w:val="00490B75"/>
    <w:rsid w:val="00490F93"/>
    <w:rsid w:val="00491729"/>
    <w:rsid w:val="00491E6F"/>
    <w:rsid w:val="0049206E"/>
    <w:rsid w:val="0049342C"/>
    <w:rsid w:val="004934B5"/>
    <w:rsid w:val="004937DD"/>
    <w:rsid w:val="00493AC8"/>
    <w:rsid w:val="00493C05"/>
    <w:rsid w:val="00495870"/>
    <w:rsid w:val="00495D5A"/>
    <w:rsid w:val="004960C9"/>
    <w:rsid w:val="00496434"/>
    <w:rsid w:val="00496817"/>
    <w:rsid w:val="00496929"/>
    <w:rsid w:val="004973A9"/>
    <w:rsid w:val="004977F2"/>
    <w:rsid w:val="004A05EA"/>
    <w:rsid w:val="004A07A1"/>
    <w:rsid w:val="004A07F0"/>
    <w:rsid w:val="004A10B3"/>
    <w:rsid w:val="004A133C"/>
    <w:rsid w:val="004A1694"/>
    <w:rsid w:val="004A1BE3"/>
    <w:rsid w:val="004A1C6A"/>
    <w:rsid w:val="004A1C86"/>
    <w:rsid w:val="004A27E4"/>
    <w:rsid w:val="004A3602"/>
    <w:rsid w:val="004A399F"/>
    <w:rsid w:val="004A3FBE"/>
    <w:rsid w:val="004A4A4C"/>
    <w:rsid w:val="004A4A51"/>
    <w:rsid w:val="004A4F17"/>
    <w:rsid w:val="004A5369"/>
    <w:rsid w:val="004A5A75"/>
    <w:rsid w:val="004A5F6A"/>
    <w:rsid w:val="004A6302"/>
    <w:rsid w:val="004A6436"/>
    <w:rsid w:val="004A67B5"/>
    <w:rsid w:val="004A6880"/>
    <w:rsid w:val="004A6B50"/>
    <w:rsid w:val="004A73CC"/>
    <w:rsid w:val="004A7F9C"/>
    <w:rsid w:val="004B0B9A"/>
    <w:rsid w:val="004B1692"/>
    <w:rsid w:val="004B1695"/>
    <w:rsid w:val="004B17FE"/>
    <w:rsid w:val="004B1F8E"/>
    <w:rsid w:val="004B228C"/>
    <w:rsid w:val="004B26AA"/>
    <w:rsid w:val="004B34D7"/>
    <w:rsid w:val="004B3AEA"/>
    <w:rsid w:val="004B3ECA"/>
    <w:rsid w:val="004B4235"/>
    <w:rsid w:val="004B42E0"/>
    <w:rsid w:val="004B434A"/>
    <w:rsid w:val="004B4441"/>
    <w:rsid w:val="004B4469"/>
    <w:rsid w:val="004B4A07"/>
    <w:rsid w:val="004B4A0C"/>
    <w:rsid w:val="004B58EB"/>
    <w:rsid w:val="004B630D"/>
    <w:rsid w:val="004B6683"/>
    <w:rsid w:val="004B67AC"/>
    <w:rsid w:val="004B7040"/>
    <w:rsid w:val="004B7533"/>
    <w:rsid w:val="004B75C5"/>
    <w:rsid w:val="004C2216"/>
    <w:rsid w:val="004C2DCD"/>
    <w:rsid w:val="004C3563"/>
    <w:rsid w:val="004C3BD7"/>
    <w:rsid w:val="004C3C17"/>
    <w:rsid w:val="004C3C6D"/>
    <w:rsid w:val="004C3EE5"/>
    <w:rsid w:val="004C4415"/>
    <w:rsid w:val="004C46F8"/>
    <w:rsid w:val="004C4DC0"/>
    <w:rsid w:val="004C610D"/>
    <w:rsid w:val="004C632E"/>
    <w:rsid w:val="004C77A3"/>
    <w:rsid w:val="004C7B4A"/>
    <w:rsid w:val="004C7CE0"/>
    <w:rsid w:val="004D03B6"/>
    <w:rsid w:val="004D041A"/>
    <w:rsid w:val="004D0449"/>
    <w:rsid w:val="004D08C4"/>
    <w:rsid w:val="004D0CCA"/>
    <w:rsid w:val="004D0F03"/>
    <w:rsid w:val="004D103B"/>
    <w:rsid w:val="004D13B8"/>
    <w:rsid w:val="004D1A45"/>
    <w:rsid w:val="004D1F59"/>
    <w:rsid w:val="004D2046"/>
    <w:rsid w:val="004D2817"/>
    <w:rsid w:val="004D33C2"/>
    <w:rsid w:val="004D403E"/>
    <w:rsid w:val="004D44F0"/>
    <w:rsid w:val="004D5211"/>
    <w:rsid w:val="004D5789"/>
    <w:rsid w:val="004D6CDB"/>
    <w:rsid w:val="004D7080"/>
    <w:rsid w:val="004D79BE"/>
    <w:rsid w:val="004D7F04"/>
    <w:rsid w:val="004E0026"/>
    <w:rsid w:val="004E0EA8"/>
    <w:rsid w:val="004E10DE"/>
    <w:rsid w:val="004E144E"/>
    <w:rsid w:val="004E1528"/>
    <w:rsid w:val="004E24E5"/>
    <w:rsid w:val="004E28F8"/>
    <w:rsid w:val="004E337E"/>
    <w:rsid w:val="004E40DA"/>
    <w:rsid w:val="004E4644"/>
    <w:rsid w:val="004E4E21"/>
    <w:rsid w:val="004E50E6"/>
    <w:rsid w:val="004E550F"/>
    <w:rsid w:val="004E5B48"/>
    <w:rsid w:val="004E60DD"/>
    <w:rsid w:val="004E6764"/>
    <w:rsid w:val="004E6C41"/>
    <w:rsid w:val="004F090C"/>
    <w:rsid w:val="004F0AA7"/>
    <w:rsid w:val="004F2BCE"/>
    <w:rsid w:val="004F2C35"/>
    <w:rsid w:val="004F2D77"/>
    <w:rsid w:val="004F340F"/>
    <w:rsid w:val="004F37C0"/>
    <w:rsid w:val="004F3AD8"/>
    <w:rsid w:val="004F3AE8"/>
    <w:rsid w:val="004F3B6E"/>
    <w:rsid w:val="004F51B2"/>
    <w:rsid w:val="004F5395"/>
    <w:rsid w:val="004F6A0B"/>
    <w:rsid w:val="004F6C6D"/>
    <w:rsid w:val="004F6CDC"/>
    <w:rsid w:val="00501995"/>
    <w:rsid w:val="00501E76"/>
    <w:rsid w:val="00502077"/>
    <w:rsid w:val="005031D0"/>
    <w:rsid w:val="00504007"/>
    <w:rsid w:val="005046A4"/>
    <w:rsid w:val="005058B6"/>
    <w:rsid w:val="00506263"/>
    <w:rsid w:val="00506CF0"/>
    <w:rsid w:val="00506EA2"/>
    <w:rsid w:val="00506F9F"/>
    <w:rsid w:val="005072F1"/>
    <w:rsid w:val="00507B9B"/>
    <w:rsid w:val="005107FB"/>
    <w:rsid w:val="005108DA"/>
    <w:rsid w:val="00511129"/>
    <w:rsid w:val="0051139E"/>
    <w:rsid w:val="005116F9"/>
    <w:rsid w:val="005119F0"/>
    <w:rsid w:val="00512422"/>
    <w:rsid w:val="00512BA0"/>
    <w:rsid w:val="00513289"/>
    <w:rsid w:val="00513F73"/>
    <w:rsid w:val="0051474B"/>
    <w:rsid w:val="00514AC0"/>
    <w:rsid w:val="00514CB3"/>
    <w:rsid w:val="00514D28"/>
    <w:rsid w:val="00514DA3"/>
    <w:rsid w:val="005151FD"/>
    <w:rsid w:val="0051548F"/>
    <w:rsid w:val="00515902"/>
    <w:rsid w:val="005159B1"/>
    <w:rsid w:val="005163FD"/>
    <w:rsid w:val="00516B4F"/>
    <w:rsid w:val="00517019"/>
    <w:rsid w:val="005170C5"/>
    <w:rsid w:val="00517140"/>
    <w:rsid w:val="0051732A"/>
    <w:rsid w:val="005175CD"/>
    <w:rsid w:val="005208F8"/>
    <w:rsid w:val="00520CC7"/>
    <w:rsid w:val="00520E40"/>
    <w:rsid w:val="00523384"/>
    <w:rsid w:val="0052501A"/>
    <w:rsid w:val="005252A0"/>
    <w:rsid w:val="0052547D"/>
    <w:rsid w:val="0052560C"/>
    <w:rsid w:val="00525FA0"/>
    <w:rsid w:val="005260D0"/>
    <w:rsid w:val="005273B6"/>
    <w:rsid w:val="00530DE0"/>
    <w:rsid w:val="0053155B"/>
    <w:rsid w:val="005319FD"/>
    <w:rsid w:val="00531AF9"/>
    <w:rsid w:val="00532355"/>
    <w:rsid w:val="005325F0"/>
    <w:rsid w:val="00532902"/>
    <w:rsid w:val="00533D36"/>
    <w:rsid w:val="005346A0"/>
    <w:rsid w:val="00535883"/>
    <w:rsid w:val="00535979"/>
    <w:rsid w:val="00535A5D"/>
    <w:rsid w:val="00536087"/>
    <w:rsid w:val="00536241"/>
    <w:rsid w:val="005373A0"/>
    <w:rsid w:val="00537962"/>
    <w:rsid w:val="00540496"/>
    <w:rsid w:val="0054099C"/>
    <w:rsid w:val="005411D6"/>
    <w:rsid w:val="0054122E"/>
    <w:rsid w:val="00541D57"/>
    <w:rsid w:val="00541F37"/>
    <w:rsid w:val="0054231B"/>
    <w:rsid w:val="005432C2"/>
    <w:rsid w:val="00543369"/>
    <w:rsid w:val="00543397"/>
    <w:rsid w:val="005440E8"/>
    <w:rsid w:val="00544417"/>
    <w:rsid w:val="00544609"/>
    <w:rsid w:val="00544EC5"/>
    <w:rsid w:val="0054675A"/>
    <w:rsid w:val="00547DE8"/>
    <w:rsid w:val="00550010"/>
    <w:rsid w:val="00550904"/>
    <w:rsid w:val="005512E4"/>
    <w:rsid w:val="00551627"/>
    <w:rsid w:val="005516B2"/>
    <w:rsid w:val="00551ABF"/>
    <w:rsid w:val="00551F20"/>
    <w:rsid w:val="00552388"/>
    <w:rsid w:val="005526A3"/>
    <w:rsid w:val="0055270E"/>
    <w:rsid w:val="00552A78"/>
    <w:rsid w:val="00552B9A"/>
    <w:rsid w:val="005533AF"/>
    <w:rsid w:val="0055496B"/>
    <w:rsid w:val="00555F7F"/>
    <w:rsid w:val="005563F0"/>
    <w:rsid w:val="005565DB"/>
    <w:rsid w:val="00556606"/>
    <w:rsid w:val="00556D33"/>
    <w:rsid w:val="00557803"/>
    <w:rsid w:val="0056021F"/>
    <w:rsid w:val="00560888"/>
    <w:rsid w:val="00560AB9"/>
    <w:rsid w:val="00560DB0"/>
    <w:rsid w:val="00560E1D"/>
    <w:rsid w:val="00561A5C"/>
    <w:rsid w:val="005621AC"/>
    <w:rsid w:val="0056253F"/>
    <w:rsid w:val="005632A3"/>
    <w:rsid w:val="005633D7"/>
    <w:rsid w:val="00563DB2"/>
    <w:rsid w:val="005648C3"/>
    <w:rsid w:val="0056493D"/>
    <w:rsid w:val="00565ADA"/>
    <w:rsid w:val="00566573"/>
    <w:rsid w:val="0056691D"/>
    <w:rsid w:val="0056701A"/>
    <w:rsid w:val="005678FC"/>
    <w:rsid w:val="00567C21"/>
    <w:rsid w:val="005704F3"/>
    <w:rsid w:val="005707A6"/>
    <w:rsid w:val="00570CC8"/>
    <w:rsid w:val="00571501"/>
    <w:rsid w:val="00572B98"/>
    <w:rsid w:val="005735C3"/>
    <w:rsid w:val="005738E3"/>
    <w:rsid w:val="00573F24"/>
    <w:rsid w:val="0057401B"/>
    <w:rsid w:val="005752A9"/>
    <w:rsid w:val="00575753"/>
    <w:rsid w:val="00575C13"/>
    <w:rsid w:val="00576F58"/>
    <w:rsid w:val="00580F0E"/>
    <w:rsid w:val="00581A8D"/>
    <w:rsid w:val="00582185"/>
    <w:rsid w:val="005841F3"/>
    <w:rsid w:val="00584446"/>
    <w:rsid w:val="0058487F"/>
    <w:rsid w:val="00585CCA"/>
    <w:rsid w:val="005875B2"/>
    <w:rsid w:val="005877D9"/>
    <w:rsid w:val="00587FCD"/>
    <w:rsid w:val="0059060F"/>
    <w:rsid w:val="00591750"/>
    <w:rsid w:val="005919C1"/>
    <w:rsid w:val="00591ECE"/>
    <w:rsid w:val="00592C8F"/>
    <w:rsid w:val="005932B4"/>
    <w:rsid w:val="005951B1"/>
    <w:rsid w:val="005958C3"/>
    <w:rsid w:val="005967CB"/>
    <w:rsid w:val="0059774B"/>
    <w:rsid w:val="00597B64"/>
    <w:rsid w:val="005A07F0"/>
    <w:rsid w:val="005A09A6"/>
    <w:rsid w:val="005A1E59"/>
    <w:rsid w:val="005A277C"/>
    <w:rsid w:val="005A3213"/>
    <w:rsid w:val="005A3909"/>
    <w:rsid w:val="005A40EB"/>
    <w:rsid w:val="005A5487"/>
    <w:rsid w:val="005A5B79"/>
    <w:rsid w:val="005A62BB"/>
    <w:rsid w:val="005A6760"/>
    <w:rsid w:val="005A690A"/>
    <w:rsid w:val="005A6A16"/>
    <w:rsid w:val="005A6F8C"/>
    <w:rsid w:val="005B006A"/>
    <w:rsid w:val="005B0530"/>
    <w:rsid w:val="005B0825"/>
    <w:rsid w:val="005B095F"/>
    <w:rsid w:val="005B0FF3"/>
    <w:rsid w:val="005B1600"/>
    <w:rsid w:val="005B18C8"/>
    <w:rsid w:val="005B2A3D"/>
    <w:rsid w:val="005B2F25"/>
    <w:rsid w:val="005B3DF1"/>
    <w:rsid w:val="005B3E8D"/>
    <w:rsid w:val="005B42B6"/>
    <w:rsid w:val="005B4416"/>
    <w:rsid w:val="005B46B9"/>
    <w:rsid w:val="005B4DD9"/>
    <w:rsid w:val="005B5E76"/>
    <w:rsid w:val="005B6003"/>
    <w:rsid w:val="005B6047"/>
    <w:rsid w:val="005B66B0"/>
    <w:rsid w:val="005B6C07"/>
    <w:rsid w:val="005B6FE9"/>
    <w:rsid w:val="005B734C"/>
    <w:rsid w:val="005B7E97"/>
    <w:rsid w:val="005C014E"/>
    <w:rsid w:val="005C054E"/>
    <w:rsid w:val="005C0AAF"/>
    <w:rsid w:val="005C23D2"/>
    <w:rsid w:val="005C2476"/>
    <w:rsid w:val="005C2B3A"/>
    <w:rsid w:val="005C2FE4"/>
    <w:rsid w:val="005C3083"/>
    <w:rsid w:val="005C3123"/>
    <w:rsid w:val="005C42E9"/>
    <w:rsid w:val="005C5D24"/>
    <w:rsid w:val="005C657B"/>
    <w:rsid w:val="005C6E28"/>
    <w:rsid w:val="005C7F5E"/>
    <w:rsid w:val="005D02A0"/>
    <w:rsid w:val="005D16FF"/>
    <w:rsid w:val="005D1AC1"/>
    <w:rsid w:val="005D2460"/>
    <w:rsid w:val="005D424B"/>
    <w:rsid w:val="005D688C"/>
    <w:rsid w:val="005D6891"/>
    <w:rsid w:val="005D7C14"/>
    <w:rsid w:val="005E00CA"/>
    <w:rsid w:val="005E02CE"/>
    <w:rsid w:val="005E0608"/>
    <w:rsid w:val="005E0901"/>
    <w:rsid w:val="005E0A3D"/>
    <w:rsid w:val="005E13DD"/>
    <w:rsid w:val="005E192B"/>
    <w:rsid w:val="005E1FBA"/>
    <w:rsid w:val="005E21BF"/>
    <w:rsid w:val="005E2CC7"/>
    <w:rsid w:val="005E2E62"/>
    <w:rsid w:val="005E2E81"/>
    <w:rsid w:val="005E35BA"/>
    <w:rsid w:val="005E3ACF"/>
    <w:rsid w:val="005E5222"/>
    <w:rsid w:val="005E6606"/>
    <w:rsid w:val="005E6DFE"/>
    <w:rsid w:val="005F070E"/>
    <w:rsid w:val="005F0978"/>
    <w:rsid w:val="005F1754"/>
    <w:rsid w:val="005F1E70"/>
    <w:rsid w:val="005F21EC"/>
    <w:rsid w:val="005F2E0F"/>
    <w:rsid w:val="005F3D55"/>
    <w:rsid w:val="005F579C"/>
    <w:rsid w:val="005F6A4D"/>
    <w:rsid w:val="005F6A82"/>
    <w:rsid w:val="005F796A"/>
    <w:rsid w:val="005F7C6E"/>
    <w:rsid w:val="005F7D5E"/>
    <w:rsid w:val="005F7EED"/>
    <w:rsid w:val="006002D1"/>
    <w:rsid w:val="006004FC"/>
    <w:rsid w:val="00601592"/>
    <w:rsid w:val="0060178C"/>
    <w:rsid w:val="00601A94"/>
    <w:rsid w:val="00602AE1"/>
    <w:rsid w:val="00603071"/>
    <w:rsid w:val="0060312A"/>
    <w:rsid w:val="006036A5"/>
    <w:rsid w:val="00603E45"/>
    <w:rsid w:val="0060472B"/>
    <w:rsid w:val="006053CF"/>
    <w:rsid w:val="00605529"/>
    <w:rsid w:val="00606124"/>
    <w:rsid w:val="00610229"/>
    <w:rsid w:val="00610BF7"/>
    <w:rsid w:val="00610F17"/>
    <w:rsid w:val="0061106C"/>
    <w:rsid w:val="006110BD"/>
    <w:rsid w:val="00612C63"/>
    <w:rsid w:val="00612F99"/>
    <w:rsid w:val="00613101"/>
    <w:rsid w:val="00614908"/>
    <w:rsid w:val="00615155"/>
    <w:rsid w:val="006152F2"/>
    <w:rsid w:val="006153B2"/>
    <w:rsid w:val="00615F5D"/>
    <w:rsid w:val="006171D7"/>
    <w:rsid w:val="0061761A"/>
    <w:rsid w:val="00617CF4"/>
    <w:rsid w:val="00617CF9"/>
    <w:rsid w:val="006201F6"/>
    <w:rsid w:val="00620494"/>
    <w:rsid w:val="0062082D"/>
    <w:rsid w:val="00620C24"/>
    <w:rsid w:val="0062266F"/>
    <w:rsid w:val="006242E3"/>
    <w:rsid w:val="00624E49"/>
    <w:rsid w:val="006258FD"/>
    <w:rsid w:val="00625C95"/>
    <w:rsid w:val="0062649E"/>
    <w:rsid w:val="00626D64"/>
    <w:rsid w:val="0062704E"/>
    <w:rsid w:val="00630C2F"/>
    <w:rsid w:val="006319CF"/>
    <w:rsid w:val="00631DD0"/>
    <w:rsid w:val="00631EA7"/>
    <w:rsid w:val="00632BE3"/>
    <w:rsid w:val="00632FA4"/>
    <w:rsid w:val="006334F5"/>
    <w:rsid w:val="00633E13"/>
    <w:rsid w:val="00634A23"/>
    <w:rsid w:val="0063576C"/>
    <w:rsid w:val="00636731"/>
    <w:rsid w:val="00636B91"/>
    <w:rsid w:val="0064337D"/>
    <w:rsid w:val="00645F1F"/>
    <w:rsid w:val="00646539"/>
    <w:rsid w:val="00647FD3"/>
    <w:rsid w:val="00650683"/>
    <w:rsid w:val="00651234"/>
    <w:rsid w:val="006513BD"/>
    <w:rsid w:val="006519EB"/>
    <w:rsid w:val="00652289"/>
    <w:rsid w:val="006536EC"/>
    <w:rsid w:val="00653A18"/>
    <w:rsid w:val="006556E3"/>
    <w:rsid w:val="00655DC3"/>
    <w:rsid w:val="0065617D"/>
    <w:rsid w:val="00657F8F"/>
    <w:rsid w:val="0066059E"/>
    <w:rsid w:val="00660688"/>
    <w:rsid w:val="00660BE3"/>
    <w:rsid w:val="006610FC"/>
    <w:rsid w:val="0066140B"/>
    <w:rsid w:val="00662AEF"/>
    <w:rsid w:val="00663DD8"/>
    <w:rsid w:val="006642C5"/>
    <w:rsid w:val="006645BF"/>
    <w:rsid w:val="0066482B"/>
    <w:rsid w:val="00664ABD"/>
    <w:rsid w:val="00665A18"/>
    <w:rsid w:val="00665CBC"/>
    <w:rsid w:val="00665FB3"/>
    <w:rsid w:val="00666473"/>
    <w:rsid w:val="00666DE5"/>
    <w:rsid w:val="00666FDD"/>
    <w:rsid w:val="006677E6"/>
    <w:rsid w:val="006706D6"/>
    <w:rsid w:val="0067108C"/>
    <w:rsid w:val="006711F9"/>
    <w:rsid w:val="00671C32"/>
    <w:rsid w:val="00671CA8"/>
    <w:rsid w:val="00671E1F"/>
    <w:rsid w:val="006725F5"/>
    <w:rsid w:val="00672D19"/>
    <w:rsid w:val="00674374"/>
    <w:rsid w:val="00675F87"/>
    <w:rsid w:val="006779B9"/>
    <w:rsid w:val="00680A75"/>
    <w:rsid w:val="00680C42"/>
    <w:rsid w:val="006812BB"/>
    <w:rsid w:val="00681764"/>
    <w:rsid w:val="006822EB"/>
    <w:rsid w:val="0068245F"/>
    <w:rsid w:val="00683547"/>
    <w:rsid w:val="006835E9"/>
    <w:rsid w:val="006836A2"/>
    <w:rsid w:val="006839F7"/>
    <w:rsid w:val="00683B29"/>
    <w:rsid w:val="00684570"/>
    <w:rsid w:val="00685003"/>
    <w:rsid w:val="00685157"/>
    <w:rsid w:val="006852AE"/>
    <w:rsid w:val="00685544"/>
    <w:rsid w:val="00685E19"/>
    <w:rsid w:val="0068600F"/>
    <w:rsid w:val="0068693D"/>
    <w:rsid w:val="00687164"/>
    <w:rsid w:val="0069071B"/>
    <w:rsid w:val="00690DB5"/>
    <w:rsid w:val="0069129D"/>
    <w:rsid w:val="0069183C"/>
    <w:rsid w:val="00691AE0"/>
    <w:rsid w:val="00692208"/>
    <w:rsid w:val="006923FD"/>
    <w:rsid w:val="006926D0"/>
    <w:rsid w:val="006938F0"/>
    <w:rsid w:val="00694401"/>
    <w:rsid w:val="006957A1"/>
    <w:rsid w:val="00695871"/>
    <w:rsid w:val="006959EA"/>
    <w:rsid w:val="00695BCF"/>
    <w:rsid w:val="0069679D"/>
    <w:rsid w:val="00696CDE"/>
    <w:rsid w:val="00697063"/>
    <w:rsid w:val="006A025B"/>
    <w:rsid w:val="006A0794"/>
    <w:rsid w:val="006A1445"/>
    <w:rsid w:val="006A146D"/>
    <w:rsid w:val="006A23DB"/>
    <w:rsid w:val="006A27EA"/>
    <w:rsid w:val="006A36A1"/>
    <w:rsid w:val="006A3836"/>
    <w:rsid w:val="006A3CA5"/>
    <w:rsid w:val="006A4AC0"/>
    <w:rsid w:val="006A510F"/>
    <w:rsid w:val="006A5567"/>
    <w:rsid w:val="006A61FA"/>
    <w:rsid w:val="006A63AE"/>
    <w:rsid w:val="006A6A7F"/>
    <w:rsid w:val="006A6FF3"/>
    <w:rsid w:val="006A700A"/>
    <w:rsid w:val="006A7346"/>
    <w:rsid w:val="006B0358"/>
    <w:rsid w:val="006B03AF"/>
    <w:rsid w:val="006B03B0"/>
    <w:rsid w:val="006B16F2"/>
    <w:rsid w:val="006B2238"/>
    <w:rsid w:val="006B2799"/>
    <w:rsid w:val="006B30F3"/>
    <w:rsid w:val="006B3233"/>
    <w:rsid w:val="006B3596"/>
    <w:rsid w:val="006B36CE"/>
    <w:rsid w:val="006B3D45"/>
    <w:rsid w:val="006B3F11"/>
    <w:rsid w:val="006B5457"/>
    <w:rsid w:val="006B5854"/>
    <w:rsid w:val="006B633B"/>
    <w:rsid w:val="006B67B4"/>
    <w:rsid w:val="006B6DED"/>
    <w:rsid w:val="006B705E"/>
    <w:rsid w:val="006B74BE"/>
    <w:rsid w:val="006B7B58"/>
    <w:rsid w:val="006C052F"/>
    <w:rsid w:val="006C0595"/>
    <w:rsid w:val="006C0A05"/>
    <w:rsid w:val="006C0F28"/>
    <w:rsid w:val="006C14A9"/>
    <w:rsid w:val="006C17B3"/>
    <w:rsid w:val="006C286E"/>
    <w:rsid w:val="006C2DD2"/>
    <w:rsid w:val="006C2FF9"/>
    <w:rsid w:val="006C4180"/>
    <w:rsid w:val="006C44B7"/>
    <w:rsid w:val="006C464A"/>
    <w:rsid w:val="006C4683"/>
    <w:rsid w:val="006C46B7"/>
    <w:rsid w:val="006C5814"/>
    <w:rsid w:val="006C6516"/>
    <w:rsid w:val="006C66AC"/>
    <w:rsid w:val="006C685F"/>
    <w:rsid w:val="006C7138"/>
    <w:rsid w:val="006C742A"/>
    <w:rsid w:val="006D0A43"/>
    <w:rsid w:val="006D0EF2"/>
    <w:rsid w:val="006D2C1C"/>
    <w:rsid w:val="006D2DAB"/>
    <w:rsid w:val="006D319C"/>
    <w:rsid w:val="006D35FE"/>
    <w:rsid w:val="006D43EB"/>
    <w:rsid w:val="006D4597"/>
    <w:rsid w:val="006D4A9C"/>
    <w:rsid w:val="006D5371"/>
    <w:rsid w:val="006D63B4"/>
    <w:rsid w:val="006D65D0"/>
    <w:rsid w:val="006D6748"/>
    <w:rsid w:val="006D7038"/>
    <w:rsid w:val="006D73A4"/>
    <w:rsid w:val="006D73EA"/>
    <w:rsid w:val="006D75F7"/>
    <w:rsid w:val="006D761F"/>
    <w:rsid w:val="006D763B"/>
    <w:rsid w:val="006E0081"/>
    <w:rsid w:val="006E04B4"/>
    <w:rsid w:val="006E0E1A"/>
    <w:rsid w:val="006E15D9"/>
    <w:rsid w:val="006E1A78"/>
    <w:rsid w:val="006E2259"/>
    <w:rsid w:val="006E276C"/>
    <w:rsid w:val="006E3C25"/>
    <w:rsid w:val="006E3FC2"/>
    <w:rsid w:val="006E43CA"/>
    <w:rsid w:val="006E4A9A"/>
    <w:rsid w:val="006E6766"/>
    <w:rsid w:val="006E6B6B"/>
    <w:rsid w:val="006E7D52"/>
    <w:rsid w:val="006E7DBD"/>
    <w:rsid w:val="006F1B1F"/>
    <w:rsid w:val="006F23A3"/>
    <w:rsid w:val="006F23C5"/>
    <w:rsid w:val="006F27A5"/>
    <w:rsid w:val="006F364B"/>
    <w:rsid w:val="006F4671"/>
    <w:rsid w:val="006F48AF"/>
    <w:rsid w:val="006F5233"/>
    <w:rsid w:val="006F525D"/>
    <w:rsid w:val="006F5299"/>
    <w:rsid w:val="006F5A4A"/>
    <w:rsid w:val="006F5D83"/>
    <w:rsid w:val="006F68B2"/>
    <w:rsid w:val="006F6F87"/>
    <w:rsid w:val="006F7952"/>
    <w:rsid w:val="00700112"/>
    <w:rsid w:val="00700393"/>
    <w:rsid w:val="007004FF"/>
    <w:rsid w:val="007005A0"/>
    <w:rsid w:val="00700A62"/>
    <w:rsid w:val="00700BBE"/>
    <w:rsid w:val="007029E4"/>
    <w:rsid w:val="00702A62"/>
    <w:rsid w:val="00702FD0"/>
    <w:rsid w:val="007030DC"/>
    <w:rsid w:val="0070360E"/>
    <w:rsid w:val="00703662"/>
    <w:rsid w:val="00703B0B"/>
    <w:rsid w:val="00703B5F"/>
    <w:rsid w:val="00703DBF"/>
    <w:rsid w:val="007041F4"/>
    <w:rsid w:val="00704388"/>
    <w:rsid w:val="00704777"/>
    <w:rsid w:val="007053CB"/>
    <w:rsid w:val="00705630"/>
    <w:rsid w:val="007061B3"/>
    <w:rsid w:val="00707329"/>
    <w:rsid w:val="0070735A"/>
    <w:rsid w:val="0070759C"/>
    <w:rsid w:val="007079F1"/>
    <w:rsid w:val="00707DB4"/>
    <w:rsid w:val="00710234"/>
    <w:rsid w:val="00710D88"/>
    <w:rsid w:val="00710DEC"/>
    <w:rsid w:val="00710E34"/>
    <w:rsid w:val="007117BC"/>
    <w:rsid w:val="007120D1"/>
    <w:rsid w:val="0071266B"/>
    <w:rsid w:val="00712ECC"/>
    <w:rsid w:val="0071310E"/>
    <w:rsid w:val="00713358"/>
    <w:rsid w:val="0071388C"/>
    <w:rsid w:val="0071441B"/>
    <w:rsid w:val="007144EF"/>
    <w:rsid w:val="007146B0"/>
    <w:rsid w:val="00714AD1"/>
    <w:rsid w:val="00714E0E"/>
    <w:rsid w:val="00715332"/>
    <w:rsid w:val="00715933"/>
    <w:rsid w:val="00717F0D"/>
    <w:rsid w:val="00717F95"/>
    <w:rsid w:val="007204B9"/>
    <w:rsid w:val="007212F3"/>
    <w:rsid w:val="00721457"/>
    <w:rsid w:val="007215DB"/>
    <w:rsid w:val="00722A35"/>
    <w:rsid w:val="00723414"/>
    <w:rsid w:val="007235BF"/>
    <w:rsid w:val="007247AA"/>
    <w:rsid w:val="00724ADB"/>
    <w:rsid w:val="00724C76"/>
    <w:rsid w:val="00724D17"/>
    <w:rsid w:val="00725258"/>
    <w:rsid w:val="0072559B"/>
    <w:rsid w:val="00725AD0"/>
    <w:rsid w:val="00725D35"/>
    <w:rsid w:val="0072609D"/>
    <w:rsid w:val="00726904"/>
    <w:rsid w:val="00726E23"/>
    <w:rsid w:val="00726E3C"/>
    <w:rsid w:val="00727548"/>
    <w:rsid w:val="007309CD"/>
    <w:rsid w:val="00731CC4"/>
    <w:rsid w:val="00731F9A"/>
    <w:rsid w:val="00732185"/>
    <w:rsid w:val="00734BD8"/>
    <w:rsid w:val="0073553A"/>
    <w:rsid w:val="00735549"/>
    <w:rsid w:val="00735C51"/>
    <w:rsid w:val="007362B4"/>
    <w:rsid w:val="00736582"/>
    <w:rsid w:val="00736DCE"/>
    <w:rsid w:val="00737B5C"/>
    <w:rsid w:val="007402F5"/>
    <w:rsid w:val="007405FF"/>
    <w:rsid w:val="007408B2"/>
    <w:rsid w:val="0074095D"/>
    <w:rsid w:val="00741CDE"/>
    <w:rsid w:val="00742FB0"/>
    <w:rsid w:val="00743097"/>
    <w:rsid w:val="00743C29"/>
    <w:rsid w:val="00743DE5"/>
    <w:rsid w:val="00745815"/>
    <w:rsid w:val="00745C3E"/>
    <w:rsid w:val="007460A5"/>
    <w:rsid w:val="00746220"/>
    <w:rsid w:val="007470C3"/>
    <w:rsid w:val="00747A2F"/>
    <w:rsid w:val="007502B4"/>
    <w:rsid w:val="007503F6"/>
    <w:rsid w:val="007505F1"/>
    <w:rsid w:val="00750685"/>
    <w:rsid w:val="007507E4"/>
    <w:rsid w:val="00750FD0"/>
    <w:rsid w:val="00751168"/>
    <w:rsid w:val="00751787"/>
    <w:rsid w:val="007519F6"/>
    <w:rsid w:val="00751DF3"/>
    <w:rsid w:val="007536FF"/>
    <w:rsid w:val="00754DE2"/>
    <w:rsid w:val="00755708"/>
    <w:rsid w:val="0075707B"/>
    <w:rsid w:val="0075733E"/>
    <w:rsid w:val="00757614"/>
    <w:rsid w:val="00757DAD"/>
    <w:rsid w:val="007609A3"/>
    <w:rsid w:val="00760BE4"/>
    <w:rsid w:val="00760E65"/>
    <w:rsid w:val="00762CB7"/>
    <w:rsid w:val="007631CC"/>
    <w:rsid w:val="007632B7"/>
    <w:rsid w:val="00763DDE"/>
    <w:rsid w:val="00764450"/>
    <w:rsid w:val="00764C0B"/>
    <w:rsid w:val="00765099"/>
    <w:rsid w:val="0076538E"/>
    <w:rsid w:val="007656FD"/>
    <w:rsid w:val="00765C43"/>
    <w:rsid w:val="007663EB"/>
    <w:rsid w:val="0076669B"/>
    <w:rsid w:val="00766BCD"/>
    <w:rsid w:val="007701B0"/>
    <w:rsid w:val="0077059C"/>
    <w:rsid w:val="00770DCE"/>
    <w:rsid w:val="00770EF3"/>
    <w:rsid w:val="00771232"/>
    <w:rsid w:val="00771AEF"/>
    <w:rsid w:val="00772A1A"/>
    <w:rsid w:val="00772A86"/>
    <w:rsid w:val="0077647C"/>
    <w:rsid w:val="007765CC"/>
    <w:rsid w:val="00776A8A"/>
    <w:rsid w:val="00776E2A"/>
    <w:rsid w:val="0077740C"/>
    <w:rsid w:val="0077785B"/>
    <w:rsid w:val="00777E6C"/>
    <w:rsid w:val="0078017F"/>
    <w:rsid w:val="00780ED9"/>
    <w:rsid w:val="0078187E"/>
    <w:rsid w:val="0078199B"/>
    <w:rsid w:val="007819DA"/>
    <w:rsid w:val="00782206"/>
    <w:rsid w:val="0078251B"/>
    <w:rsid w:val="00782D8B"/>
    <w:rsid w:val="00783692"/>
    <w:rsid w:val="0078409F"/>
    <w:rsid w:val="00786474"/>
    <w:rsid w:val="00787AFB"/>
    <w:rsid w:val="0079025C"/>
    <w:rsid w:val="007908C2"/>
    <w:rsid w:val="00790BF0"/>
    <w:rsid w:val="0079148A"/>
    <w:rsid w:val="00791E7A"/>
    <w:rsid w:val="00792116"/>
    <w:rsid w:val="00792B12"/>
    <w:rsid w:val="00792B35"/>
    <w:rsid w:val="00793B64"/>
    <w:rsid w:val="00796285"/>
    <w:rsid w:val="007969B5"/>
    <w:rsid w:val="00796E22"/>
    <w:rsid w:val="007976BA"/>
    <w:rsid w:val="00797A3F"/>
    <w:rsid w:val="007A0796"/>
    <w:rsid w:val="007A1A4D"/>
    <w:rsid w:val="007A2841"/>
    <w:rsid w:val="007A29EE"/>
    <w:rsid w:val="007A33D6"/>
    <w:rsid w:val="007A54D6"/>
    <w:rsid w:val="007A5C34"/>
    <w:rsid w:val="007A6195"/>
    <w:rsid w:val="007A7009"/>
    <w:rsid w:val="007A7135"/>
    <w:rsid w:val="007A71AE"/>
    <w:rsid w:val="007B134D"/>
    <w:rsid w:val="007B1DBE"/>
    <w:rsid w:val="007B3409"/>
    <w:rsid w:val="007B3574"/>
    <w:rsid w:val="007B3582"/>
    <w:rsid w:val="007B49FB"/>
    <w:rsid w:val="007B51F0"/>
    <w:rsid w:val="007B5629"/>
    <w:rsid w:val="007B5C6C"/>
    <w:rsid w:val="007B6FE0"/>
    <w:rsid w:val="007B7961"/>
    <w:rsid w:val="007B7BE6"/>
    <w:rsid w:val="007C0A4D"/>
    <w:rsid w:val="007C1030"/>
    <w:rsid w:val="007C1307"/>
    <w:rsid w:val="007C1308"/>
    <w:rsid w:val="007C16D4"/>
    <w:rsid w:val="007C1959"/>
    <w:rsid w:val="007C1BAD"/>
    <w:rsid w:val="007C269E"/>
    <w:rsid w:val="007C2FD2"/>
    <w:rsid w:val="007C370F"/>
    <w:rsid w:val="007C3FA1"/>
    <w:rsid w:val="007C42E2"/>
    <w:rsid w:val="007C5B07"/>
    <w:rsid w:val="007C6900"/>
    <w:rsid w:val="007C6988"/>
    <w:rsid w:val="007C6DB4"/>
    <w:rsid w:val="007C7676"/>
    <w:rsid w:val="007C7E02"/>
    <w:rsid w:val="007D0579"/>
    <w:rsid w:val="007D0703"/>
    <w:rsid w:val="007D07F2"/>
    <w:rsid w:val="007D0F2B"/>
    <w:rsid w:val="007D11A8"/>
    <w:rsid w:val="007D1298"/>
    <w:rsid w:val="007D15CD"/>
    <w:rsid w:val="007D27DF"/>
    <w:rsid w:val="007D3816"/>
    <w:rsid w:val="007D4CA1"/>
    <w:rsid w:val="007D5993"/>
    <w:rsid w:val="007D635C"/>
    <w:rsid w:val="007D7AE1"/>
    <w:rsid w:val="007E140C"/>
    <w:rsid w:val="007E2087"/>
    <w:rsid w:val="007E302C"/>
    <w:rsid w:val="007E30B9"/>
    <w:rsid w:val="007E4D1F"/>
    <w:rsid w:val="007E5128"/>
    <w:rsid w:val="007E5473"/>
    <w:rsid w:val="007E5FF9"/>
    <w:rsid w:val="007E645B"/>
    <w:rsid w:val="007E6A01"/>
    <w:rsid w:val="007E6D14"/>
    <w:rsid w:val="007E77FA"/>
    <w:rsid w:val="007E785B"/>
    <w:rsid w:val="007E7ED4"/>
    <w:rsid w:val="007F2011"/>
    <w:rsid w:val="007F2A80"/>
    <w:rsid w:val="007F32F9"/>
    <w:rsid w:val="007F35DD"/>
    <w:rsid w:val="007F56E5"/>
    <w:rsid w:val="007F596B"/>
    <w:rsid w:val="007F5F0E"/>
    <w:rsid w:val="007F67E0"/>
    <w:rsid w:val="007F6B65"/>
    <w:rsid w:val="007F7B7E"/>
    <w:rsid w:val="008007EF"/>
    <w:rsid w:val="008012E7"/>
    <w:rsid w:val="0080142A"/>
    <w:rsid w:val="00801745"/>
    <w:rsid w:val="00801FBD"/>
    <w:rsid w:val="00802A03"/>
    <w:rsid w:val="00802BEB"/>
    <w:rsid w:val="00805098"/>
    <w:rsid w:val="00805512"/>
    <w:rsid w:val="008057C3"/>
    <w:rsid w:val="00806256"/>
    <w:rsid w:val="008069F0"/>
    <w:rsid w:val="00807163"/>
    <w:rsid w:val="0080732C"/>
    <w:rsid w:val="008076DA"/>
    <w:rsid w:val="00807B57"/>
    <w:rsid w:val="00807F41"/>
    <w:rsid w:val="00811C74"/>
    <w:rsid w:val="00812610"/>
    <w:rsid w:val="008129EA"/>
    <w:rsid w:val="00812C80"/>
    <w:rsid w:val="00812E89"/>
    <w:rsid w:val="008130D4"/>
    <w:rsid w:val="00813AEC"/>
    <w:rsid w:val="00813C16"/>
    <w:rsid w:val="0081444C"/>
    <w:rsid w:val="008150CB"/>
    <w:rsid w:val="00815ADD"/>
    <w:rsid w:val="00815FEB"/>
    <w:rsid w:val="008161D6"/>
    <w:rsid w:val="008169C3"/>
    <w:rsid w:val="00816E3C"/>
    <w:rsid w:val="0081717A"/>
    <w:rsid w:val="008177F1"/>
    <w:rsid w:val="0082077A"/>
    <w:rsid w:val="00820872"/>
    <w:rsid w:val="00820A22"/>
    <w:rsid w:val="00820C7E"/>
    <w:rsid w:val="00820C91"/>
    <w:rsid w:val="00820D7A"/>
    <w:rsid w:val="00822392"/>
    <w:rsid w:val="00822B1D"/>
    <w:rsid w:val="00822FE5"/>
    <w:rsid w:val="008230A2"/>
    <w:rsid w:val="00823B5F"/>
    <w:rsid w:val="00824106"/>
    <w:rsid w:val="00824183"/>
    <w:rsid w:val="0082494D"/>
    <w:rsid w:val="008255D6"/>
    <w:rsid w:val="00825AA6"/>
    <w:rsid w:val="00825C3E"/>
    <w:rsid w:val="008260A3"/>
    <w:rsid w:val="00826583"/>
    <w:rsid w:val="008267A9"/>
    <w:rsid w:val="008277F9"/>
    <w:rsid w:val="008302C0"/>
    <w:rsid w:val="00830407"/>
    <w:rsid w:val="00830C8A"/>
    <w:rsid w:val="00830FCF"/>
    <w:rsid w:val="00831220"/>
    <w:rsid w:val="008315F1"/>
    <w:rsid w:val="008322B7"/>
    <w:rsid w:val="00833DBE"/>
    <w:rsid w:val="0083421A"/>
    <w:rsid w:val="00836686"/>
    <w:rsid w:val="00836EAA"/>
    <w:rsid w:val="0083775E"/>
    <w:rsid w:val="00840EB1"/>
    <w:rsid w:val="00840F15"/>
    <w:rsid w:val="00841198"/>
    <w:rsid w:val="008411D4"/>
    <w:rsid w:val="00841578"/>
    <w:rsid w:val="00841708"/>
    <w:rsid w:val="00843637"/>
    <w:rsid w:val="00843815"/>
    <w:rsid w:val="0084382E"/>
    <w:rsid w:val="008442E6"/>
    <w:rsid w:val="00844BC3"/>
    <w:rsid w:val="0084543E"/>
    <w:rsid w:val="0084619D"/>
    <w:rsid w:val="00846F0E"/>
    <w:rsid w:val="0084723F"/>
    <w:rsid w:val="00847480"/>
    <w:rsid w:val="00847DB7"/>
    <w:rsid w:val="0085083D"/>
    <w:rsid w:val="00850885"/>
    <w:rsid w:val="00850C06"/>
    <w:rsid w:val="00850DFA"/>
    <w:rsid w:val="00851307"/>
    <w:rsid w:val="008520B5"/>
    <w:rsid w:val="00852331"/>
    <w:rsid w:val="00852A2B"/>
    <w:rsid w:val="008535E6"/>
    <w:rsid w:val="00853E3C"/>
    <w:rsid w:val="00853F0D"/>
    <w:rsid w:val="008554D0"/>
    <w:rsid w:val="0085611B"/>
    <w:rsid w:val="0085621B"/>
    <w:rsid w:val="00856854"/>
    <w:rsid w:val="00856A2D"/>
    <w:rsid w:val="00856C55"/>
    <w:rsid w:val="0085736F"/>
    <w:rsid w:val="00857849"/>
    <w:rsid w:val="00860D98"/>
    <w:rsid w:val="008617D8"/>
    <w:rsid w:val="00862130"/>
    <w:rsid w:val="0086226B"/>
    <w:rsid w:val="00862334"/>
    <w:rsid w:val="00862F7D"/>
    <w:rsid w:val="008632DE"/>
    <w:rsid w:val="008633F5"/>
    <w:rsid w:val="00863B98"/>
    <w:rsid w:val="008659B6"/>
    <w:rsid w:val="00865B0C"/>
    <w:rsid w:val="0086646C"/>
    <w:rsid w:val="0086666A"/>
    <w:rsid w:val="0086696D"/>
    <w:rsid w:val="008677B6"/>
    <w:rsid w:val="00867E9B"/>
    <w:rsid w:val="00870560"/>
    <w:rsid w:val="00870FEE"/>
    <w:rsid w:val="00871B7F"/>
    <w:rsid w:val="00871FC0"/>
    <w:rsid w:val="0087268F"/>
    <w:rsid w:val="00872CC7"/>
    <w:rsid w:val="00872F8C"/>
    <w:rsid w:val="00874187"/>
    <w:rsid w:val="00874F9C"/>
    <w:rsid w:val="00875746"/>
    <w:rsid w:val="008758F9"/>
    <w:rsid w:val="008766BE"/>
    <w:rsid w:val="00876A6E"/>
    <w:rsid w:val="00880F18"/>
    <w:rsid w:val="0088125E"/>
    <w:rsid w:val="0088133D"/>
    <w:rsid w:val="00881BD2"/>
    <w:rsid w:val="0088348C"/>
    <w:rsid w:val="00883845"/>
    <w:rsid w:val="00883C29"/>
    <w:rsid w:val="00884446"/>
    <w:rsid w:val="00884DA4"/>
    <w:rsid w:val="00885428"/>
    <w:rsid w:val="00885A0E"/>
    <w:rsid w:val="008861F0"/>
    <w:rsid w:val="008862E3"/>
    <w:rsid w:val="00886EEF"/>
    <w:rsid w:val="00887D83"/>
    <w:rsid w:val="0089259B"/>
    <w:rsid w:val="00892AA9"/>
    <w:rsid w:val="008931CE"/>
    <w:rsid w:val="0089333B"/>
    <w:rsid w:val="00893BE3"/>
    <w:rsid w:val="0089517D"/>
    <w:rsid w:val="0089544F"/>
    <w:rsid w:val="008964D3"/>
    <w:rsid w:val="0089773D"/>
    <w:rsid w:val="00897D6B"/>
    <w:rsid w:val="00897E3A"/>
    <w:rsid w:val="00897E89"/>
    <w:rsid w:val="00897F96"/>
    <w:rsid w:val="008A22CA"/>
    <w:rsid w:val="008A25E7"/>
    <w:rsid w:val="008A3611"/>
    <w:rsid w:val="008A42A5"/>
    <w:rsid w:val="008A47E9"/>
    <w:rsid w:val="008A4D20"/>
    <w:rsid w:val="008A50F4"/>
    <w:rsid w:val="008A530F"/>
    <w:rsid w:val="008A5FA5"/>
    <w:rsid w:val="008A71EC"/>
    <w:rsid w:val="008A734E"/>
    <w:rsid w:val="008A7526"/>
    <w:rsid w:val="008B047F"/>
    <w:rsid w:val="008B1559"/>
    <w:rsid w:val="008B2E90"/>
    <w:rsid w:val="008B3D9D"/>
    <w:rsid w:val="008B49A5"/>
    <w:rsid w:val="008B6E7B"/>
    <w:rsid w:val="008B705D"/>
    <w:rsid w:val="008B7B83"/>
    <w:rsid w:val="008C1CEE"/>
    <w:rsid w:val="008C2FE1"/>
    <w:rsid w:val="008C306F"/>
    <w:rsid w:val="008C3218"/>
    <w:rsid w:val="008C32AF"/>
    <w:rsid w:val="008C35AB"/>
    <w:rsid w:val="008C3F8D"/>
    <w:rsid w:val="008C4089"/>
    <w:rsid w:val="008C4DD2"/>
    <w:rsid w:val="008C5468"/>
    <w:rsid w:val="008C59D1"/>
    <w:rsid w:val="008C5C7A"/>
    <w:rsid w:val="008C63B9"/>
    <w:rsid w:val="008C6B3B"/>
    <w:rsid w:val="008C6C6F"/>
    <w:rsid w:val="008C776B"/>
    <w:rsid w:val="008D0390"/>
    <w:rsid w:val="008D096F"/>
    <w:rsid w:val="008D1194"/>
    <w:rsid w:val="008D287F"/>
    <w:rsid w:val="008D3FE6"/>
    <w:rsid w:val="008D406F"/>
    <w:rsid w:val="008D43C1"/>
    <w:rsid w:val="008D6BAD"/>
    <w:rsid w:val="008D70AC"/>
    <w:rsid w:val="008D7373"/>
    <w:rsid w:val="008D7546"/>
    <w:rsid w:val="008D7732"/>
    <w:rsid w:val="008E0402"/>
    <w:rsid w:val="008E0624"/>
    <w:rsid w:val="008E07BA"/>
    <w:rsid w:val="008E097D"/>
    <w:rsid w:val="008E12B9"/>
    <w:rsid w:val="008E1EF7"/>
    <w:rsid w:val="008E1FB0"/>
    <w:rsid w:val="008E33E9"/>
    <w:rsid w:val="008E4707"/>
    <w:rsid w:val="008E4D0E"/>
    <w:rsid w:val="008E5237"/>
    <w:rsid w:val="008E5435"/>
    <w:rsid w:val="008E5715"/>
    <w:rsid w:val="008E5CBE"/>
    <w:rsid w:val="008E5F3D"/>
    <w:rsid w:val="008E698F"/>
    <w:rsid w:val="008E6A0A"/>
    <w:rsid w:val="008F007C"/>
    <w:rsid w:val="008F1EE1"/>
    <w:rsid w:val="008F29AD"/>
    <w:rsid w:val="008F3091"/>
    <w:rsid w:val="008F357E"/>
    <w:rsid w:val="008F39DC"/>
    <w:rsid w:val="008F4133"/>
    <w:rsid w:val="008F423A"/>
    <w:rsid w:val="008F50F4"/>
    <w:rsid w:val="008F51FF"/>
    <w:rsid w:val="008F5F10"/>
    <w:rsid w:val="008F696D"/>
    <w:rsid w:val="008F6BEF"/>
    <w:rsid w:val="008F6EBB"/>
    <w:rsid w:val="009009CA"/>
    <w:rsid w:val="00902030"/>
    <w:rsid w:val="00902318"/>
    <w:rsid w:val="00902495"/>
    <w:rsid w:val="00902520"/>
    <w:rsid w:val="00902606"/>
    <w:rsid w:val="00903CBF"/>
    <w:rsid w:val="00903F20"/>
    <w:rsid w:val="00903F2E"/>
    <w:rsid w:val="00906729"/>
    <w:rsid w:val="00907369"/>
    <w:rsid w:val="0090788C"/>
    <w:rsid w:val="00907FDC"/>
    <w:rsid w:val="00910401"/>
    <w:rsid w:val="00910BA2"/>
    <w:rsid w:val="00911A75"/>
    <w:rsid w:val="0091212E"/>
    <w:rsid w:val="00912BF4"/>
    <w:rsid w:val="009142D5"/>
    <w:rsid w:val="009149A2"/>
    <w:rsid w:val="0091522A"/>
    <w:rsid w:val="0091604E"/>
    <w:rsid w:val="00916726"/>
    <w:rsid w:val="009169AD"/>
    <w:rsid w:val="00916A55"/>
    <w:rsid w:val="00916D38"/>
    <w:rsid w:val="009171A7"/>
    <w:rsid w:val="00917D0A"/>
    <w:rsid w:val="00917D71"/>
    <w:rsid w:val="00920B06"/>
    <w:rsid w:val="00921D52"/>
    <w:rsid w:val="0092257F"/>
    <w:rsid w:val="00922686"/>
    <w:rsid w:val="009238A6"/>
    <w:rsid w:val="00923D7C"/>
    <w:rsid w:val="00924077"/>
    <w:rsid w:val="009242FF"/>
    <w:rsid w:val="00924C7E"/>
    <w:rsid w:val="00925DE8"/>
    <w:rsid w:val="00925E4F"/>
    <w:rsid w:val="00927492"/>
    <w:rsid w:val="0092774D"/>
    <w:rsid w:val="009277B1"/>
    <w:rsid w:val="00927900"/>
    <w:rsid w:val="009321F6"/>
    <w:rsid w:val="00932BD8"/>
    <w:rsid w:val="00933563"/>
    <w:rsid w:val="00933805"/>
    <w:rsid w:val="009340D4"/>
    <w:rsid w:val="0093439C"/>
    <w:rsid w:val="00934F20"/>
    <w:rsid w:val="009354BF"/>
    <w:rsid w:val="00935612"/>
    <w:rsid w:val="00935CA7"/>
    <w:rsid w:val="0093608B"/>
    <w:rsid w:val="0093665D"/>
    <w:rsid w:val="00936E53"/>
    <w:rsid w:val="0093754D"/>
    <w:rsid w:val="00937C08"/>
    <w:rsid w:val="009407BD"/>
    <w:rsid w:val="00940FE7"/>
    <w:rsid w:val="009412B9"/>
    <w:rsid w:val="00941D8E"/>
    <w:rsid w:val="0094213F"/>
    <w:rsid w:val="0094386C"/>
    <w:rsid w:val="009449DC"/>
    <w:rsid w:val="00944B5D"/>
    <w:rsid w:val="0094511F"/>
    <w:rsid w:val="009457ED"/>
    <w:rsid w:val="00945F6F"/>
    <w:rsid w:val="00947570"/>
    <w:rsid w:val="00947593"/>
    <w:rsid w:val="00947834"/>
    <w:rsid w:val="0095026D"/>
    <w:rsid w:val="009504E0"/>
    <w:rsid w:val="00951BDB"/>
    <w:rsid w:val="00952393"/>
    <w:rsid w:val="009524F9"/>
    <w:rsid w:val="00952BE7"/>
    <w:rsid w:val="00953967"/>
    <w:rsid w:val="00953B2F"/>
    <w:rsid w:val="00954CA8"/>
    <w:rsid w:val="0095530B"/>
    <w:rsid w:val="0095588A"/>
    <w:rsid w:val="0095694E"/>
    <w:rsid w:val="0095734D"/>
    <w:rsid w:val="00957352"/>
    <w:rsid w:val="0096023C"/>
    <w:rsid w:val="009608D2"/>
    <w:rsid w:val="0096090F"/>
    <w:rsid w:val="00960A13"/>
    <w:rsid w:val="009617B6"/>
    <w:rsid w:val="00961AF2"/>
    <w:rsid w:val="00961D3B"/>
    <w:rsid w:val="0096213B"/>
    <w:rsid w:val="0096391E"/>
    <w:rsid w:val="00963EDF"/>
    <w:rsid w:val="00964474"/>
    <w:rsid w:val="00964C5E"/>
    <w:rsid w:val="009659A6"/>
    <w:rsid w:val="00966553"/>
    <w:rsid w:val="00966982"/>
    <w:rsid w:val="00966C54"/>
    <w:rsid w:val="00966DFF"/>
    <w:rsid w:val="009671D2"/>
    <w:rsid w:val="00967263"/>
    <w:rsid w:val="00967BBE"/>
    <w:rsid w:val="00971959"/>
    <w:rsid w:val="00971B5F"/>
    <w:rsid w:val="00972493"/>
    <w:rsid w:val="00972DDF"/>
    <w:rsid w:val="009735BD"/>
    <w:rsid w:val="009735C5"/>
    <w:rsid w:val="00973750"/>
    <w:rsid w:val="00974433"/>
    <w:rsid w:val="009744A2"/>
    <w:rsid w:val="00974B75"/>
    <w:rsid w:val="00974DA6"/>
    <w:rsid w:val="00974FF4"/>
    <w:rsid w:val="00975893"/>
    <w:rsid w:val="009758A9"/>
    <w:rsid w:val="00976AA5"/>
    <w:rsid w:val="00980B6E"/>
    <w:rsid w:val="00981AFE"/>
    <w:rsid w:val="00981FB3"/>
    <w:rsid w:val="009822F0"/>
    <w:rsid w:val="00982345"/>
    <w:rsid w:val="009829BF"/>
    <w:rsid w:val="009835B0"/>
    <w:rsid w:val="00984261"/>
    <w:rsid w:val="00984E63"/>
    <w:rsid w:val="009853EF"/>
    <w:rsid w:val="00985504"/>
    <w:rsid w:val="00985685"/>
    <w:rsid w:val="00985933"/>
    <w:rsid w:val="00985A5B"/>
    <w:rsid w:val="0098604E"/>
    <w:rsid w:val="00986ACF"/>
    <w:rsid w:val="0098710D"/>
    <w:rsid w:val="009878AD"/>
    <w:rsid w:val="00990BEF"/>
    <w:rsid w:val="009912C0"/>
    <w:rsid w:val="0099135B"/>
    <w:rsid w:val="009922E9"/>
    <w:rsid w:val="009925FB"/>
    <w:rsid w:val="00994A90"/>
    <w:rsid w:val="009968C2"/>
    <w:rsid w:val="009968E5"/>
    <w:rsid w:val="0099714E"/>
    <w:rsid w:val="00997ACD"/>
    <w:rsid w:val="009A1450"/>
    <w:rsid w:val="009A23EF"/>
    <w:rsid w:val="009A2E19"/>
    <w:rsid w:val="009A3B87"/>
    <w:rsid w:val="009A3B95"/>
    <w:rsid w:val="009A4162"/>
    <w:rsid w:val="009A4C3B"/>
    <w:rsid w:val="009A4C48"/>
    <w:rsid w:val="009A67BC"/>
    <w:rsid w:val="009A716C"/>
    <w:rsid w:val="009A7F5E"/>
    <w:rsid w:val="009B0760"/>
    <w:rsid w:val="009B102F"/>
    <w:rsid w:val="009B11C5"/>
    <w:rsid w:val="009B1277"/>
    <w:rsid w:val="009B2AA9"/>
    <w:rsid w:val="009B3A9E"/>
    <w:rsid w:val="009B4AE0"/>
    <w:rsid w:val="009B66FE"/>
    <w:rsid w:val="009C0501"/>
    <w:rsid w:val="009C09F2"/>
    <w:rsid w:val="009C1A7F"/>
    <w:rsid w:val="009C23D7"/>
    <w:rsid w:val="009C3355"/>
    <w:rsid w:val="009C36C0"/>
    <w:rsid w:val="009C42CF"/>
    <w:rsid w:val="009C4ADD"/>
    <w:rsid w:val="009C4CB1"/>
    <w:rsid w:val="009C4D26"/>
    <w:rsid w:val="009C5D8A"/>
    <w:rsid w:val="009C5F77"/>
    <w:rsid w:val="009C616E"/>
    <w:rsid w:val="009C63A5"/>
    <w:rsid w:val="009C698B"/>
    <w:rsid w:val="009C78D8"/>
    <w:rsid w:val="009D0363"/>
    <w:rsid w:val="009D0E33"/>
    <w:rsid w:val="009D10E7"/>
    <w:rsid w:val="009D112D"/>
    <w:rsid w:val="009D163C"/>
    <w:rsid w:val="009D1709"/>
    <w:rsid w:val="009D1D4A"/>
    <w:rsid w:val="009D2350"/>
    <w:rsid w:val="009D238C"/>
    <w:rsid w:val="009D35F0"/>
    <w:rsid w:val="009D3B7F"/>
    <w:rsid w:val="009D4AF9"/>
    <w:rsid w:val="009D5C4B"/>
    <w:rsid w:val="009D66A8"/>
    <w:rsid w:val="009D692B"/>
    <w:rsid w:val="009D6F72"/>
    <w:rsid w:val="009D7ACC"/>
    <w:rsid w:val="009D7CAF"/>
    <w:rsid w:val="009E01F8"/>
    <w:rsid w:val="009E08B6"/>
    <w:rsid w:val="009E0DC9"/>
    <w:rsid w:val="009E14A5"/>
    <w:rsid w:val="009E200A"/>
    <w:rsid w:val="009E2B1E"/>
    <w:rsid w:val="009E4B73"/>
    <w:rsid w:val="009E6536"/>
    <w:rsid w:val="009E77D3"/>
    <w:rsid w:val="009E7D91"/>
    <w:rsid w:val="009F12AE"/>
    <w:rsid w:val="009F1855"/>
    <w:rsid w:val="009F1DD0"/>
    <w:rsid w:val="009F2560"/>
    <w:rsid w:val="009F2C84"/>
    <w:rsid w:val="009F46E2"/>
    <w:rsid w:val="009F5A1F"/>
    <w:rsid w:val="009F5BA6"/>
    <w:rsid w:val="009F5CA3"/>
    <w:rsid w:val="009F6239"/>
    <w:rsid w:val="009F692F"/>
    <w:rsid w:val="009F6983"/>
    <w:rsid w:val="009F70D7"/>
    <w:rsid w:val="009F7593"/>
    <w:rsid w:val="00A008DD"/>
    <w:rsid w:val="00A00CAA"/>
    <w:rsid w:val="00A013D3"/>
    <w:rsid w:val="00A01836"/>
    <w:rsid w:val="00A0218B"/>
    <w:rsid w:val="00A025F0"/>
    <w:rsid w:val="00A03897"/>
    <w:rsid w:val="00A0476B"/>
    <w:rsid w:val="00A04F4C"/>
    <w:rsid w:val="00A0588E"/>
    <w:rsid w:val="00A05B1A"/>
    <w:rsid w:val="00A05C32"/>
    <w:rsid w:val="00A05FC3"/>
    <w:rsid w:val="00A07623"/>
    <w:rsid w:val="00A0791B"/>
    <w:rsid w:val="00A07EDA"/>
    <w:rsid w:val="00A10520"/>
    <w:rsid w:val="00A1157E"/>
    <w:rsid w:val="00A118E3"/>
    <w:rsid w:val="00A1279A"/>
    <w:rsid w:val="00A12983"/>
    <w:rsid w:val="00A12D61"/>
    <w:rsid w:val="00A13432"/>
    <w:rsid w:val="00A15FFB"/>
    <w:rsid w:val="00A160F1"/>
    <w:rsid w:val="00A16893"/>
    <w:rsid w:val="00A16AC6"/>
    <w:rsid w:val="00A170E2"/>
    <w:rsid w:val="00A17E47"/>
    <w:rsid w:val="00A20392"/>
    <w:rsid w:val="00A206E9"/>
    <w:rsid w:val="00A20B4D"/>
    <w:rsid w:val="00A20DFE"/>
    <w:rsid w:val="00A20EC7"/>
    <w:rsid w:val="00A2123C"/>
    <w:rsid w:val="00A21804"/>
    <w:rsid w:val="00A21923"/>
    <w:rsid w:val="00A2288E"/>
    <w:rsid w:val="00A23172"/>
    <w:rsid w:val="00A2376B"/>
    <w:rsid w:val="00A2463A"/>
    <w:rsid w:val="00A24AD7"/>
    <w:rsid w:val="00A25A2C"/>
    <w:rsid w:val="00A25C4B"/>
    <w:rsid w:val="00A25CDA"/>
    <w:rsid w:val="00A26194"/>
    <w:rsid w:val="00A277C0"/>
    <w:rsid w:val="00A300D8"/>
    <w:rsid w:val="00A3222B"/>
    <w:rsid w:val="00A322DB"/>
    <w:rsid w:val="00A32647"/>
    <w:rsid w:val="00A32F92"/>
    <w:rsid w:val="00A33142"/>
    <w:rsid w:val="00A33B9A"/>
    <w:rsid w:val="00A34560"/>
    <w:rsid w:val="00A3479C"/>
    <w:rsid w:val="00A34D6E"/>
    <w:rsid w:val="00A354CC"/>
    <w:rsid w:val="00A3593F"/>
    <w:rsid w:val="00A35F09"/>
    <w:rsid w:val="00A363C7"/>
    <w:rsid w:val="00A37112"/>
    <w:rsid w:val="00A37465"/>
    <w:rsid w:val="00A37553"/>
    <w:rsid w:val="00A378A7"/>
    <w:rsid w:val="00A37DC6"/>
    <w:rsid w:val="00A40174"/>
    <w:rsid w:val="00A404E4"/>
    <w:rsid w:val="00A4132B"/>
    <w:rsid w:val="00A41564"/>
    <w:rsid w:val="00A41AA0"/>
    <w:rsid w:val="00A42B63"/>
    <w:rsid w:val="00A4357D"/>
    <w:rsid w:val="00A43745"/>
    <w:rsid w:val="00A437DA"/>
    <w:rsid w:val="00A4530E"/>
    <w:rsid w:val="00A474EA"/>
    <w:rsid w:val="00A4774A"/>
    <w:rsid w:val="00A47B38"/>
    <w:rsid w:val="00A47BBE"/>
    <w:rsid w:val="00A50F79"/>
    <w:rsid w:val="00A517A4"/>
    <w:rsid w:val="00A5236E"/>
    <w:rsid w:val="00A5240A"/>
    <w:rsid w:val="00A52A09"/>
    <w:rsid w:val="00A53836"/>
    <w:rsid w:val="00A5485E"/>
    <w:rsid w:val="00A5497E"/>
    <w:rsid w:val="00A54C02"/>
    <w:rsid w:val="00A551AE"/>
    <w:rsid w:val="00A55324"/>
    <w:rsid w:val="00A56B35"/>
    <w:rsid w:val="00A5704F"/>
    <w:rsid w:val="00A57CE4"/>
    <w:rsid w:val="00A601EF"/>
    <w:rsid w:val="00A602A2"/>
    <w:rsid w:val="00A604A8"/>
    <w:rsid w:val="00A60E9A"/>
    <w:rsid w:val="00A610A9"/>
    <w:rsid w:val="00A62018"/>
    <w:rsid w:val="00A62A65"/>
    <w:rsid w:val="00A62B56"/>
    <w:rsid w:val="00A62F3B"/>
    <w:rsid w:val="00A63AB5"/>
    <w:rsid w:val="00A6415C"/>
    <w:rsid w:val="00A65DC9"/>
    <w:rsid w:val="00A65FFD"/>
    <w:rsid w:val="00A67332"/>
    <w:rsid w:val="00A6734C"/>
    <w:rsid w:val="00A677F2"/>
    <w:rsid w:val="00A7061D"/>
    <w:rsid w:val="00A72F2A"/>
    <w:rsid w:val="00A73009"/>
    <w:rsid w:val="00A746EC"/>
    <w:rsid w:val="00A74F95"/>
    <w:rsid w:val="00A75138"/>
    <w:rsid w:val="00A75290"/>
    <w:rsid w:val="00A756B6"/>
    <w:rsid w:val="00A75CA3"/>
    <w:rsid w:val="00A767BC"/>
    <w:rsid w:val="00A77193"/>
    <w:rsid w:val="00A776B3"/>
    <w:rsid w:val="00A77C59"/>
    <w:rsid w:val="00A77E6E"/>
    <w:rsid w:val="00A807BE"/>
    <w:rsid w:val="00A80BD6"/>
    <w:rsid w:val="00A814FA"/>
    <w:rsid w:val="00A83916"/>
    <w:rsid w:val="00A8394F"/>
    <w:rsid w:val="00A83ABB"/>
    <w:rsid w:val="00A83FCB"/>
    <w:rsid w:val="00A84427"/>
    <w:rsid w:val="00A845D8"/>
    <w:rsid w:val="00A84D5F"/>
    <w:rsid w:val="00A8560D"/>
    <w:rsid w:val="00A859D0"/>
    <w:rsid w:val="00A8691A"/>
    <w:rsid w:val="00A916A8"/>
    <w:rsid w:val="00A9173A"/>
    <w:rsid w:val="00A921A1"/>
    <w:rsid w:val="00A923C0"/>
    <w:rsid w:val="00A92CE7"/>
    <w:rsid w:val="00A93111"/>
    <w:rsid w:val="00A93990"/>
    <w:rsid w:val="00A94998"/>
    <w:rsid w:val="00A94DC2"/>
    <w:rsid w:val="00A94ED6"/>
    <w:rsid w:val="00A953CA"/>
    <w:rsid w:val="00A95721"/>
    <w:rsid w:val="00A9587F"/>
    <w:rsid w:val="00A95C53"/>
    <w:rsid w:val="00A95D08"/>
    <w:rsid w:val="00A95E17"/>
    <w:rsid w:val="00A960E6"/>
    <w:rsid w:val="00A9679F"/>
    <w:rsid w:val="00A96A75"/>
    <w:rsid w:val="00A973A0"/>
    <w:rsid w:val="00AA003E"/>
    <w:rsid w:val="00AA0309"/>
    <w:rsid w:val="00AA3624"/>
    <w:rsid w:val="00AA389E"/>
    <w:rsid w:val="00AA4A43"/>
    <w:rsid w:val="00AA5F58"/>
    <w:rsid w:val="00AA7A05"/>
    <w:rsid w:val="00AA7BD3"/>
    <w:rsid w:val="00AA7E49"/>
    <w:rsid w:val="00AA7F84"/>
    <w:rsid w:val="00AB0186"/>
    <w:rsid w:val="00AB09DD"/>
    <w:rsid w:val="00AB0A1C"/>
    <w:rsid w:val="00AB1353"/>
    <w:rsid w:val="00AB1E80"/>
    <w:rsid w:val="00AB2063"/>
    <w:rsid w:val="00AB229C"/>
    <w:rsid w:val="00AB272C"/>
    <w:rsid w:val="00AB3055"/>
    <w:rsid w:val="00AB3137"/>
    <w:rsid w:val="00AB364D"/>
    <w:rsid w:val="00AB3879"/>
    <w:rsid w:val="00AB3DAC"/>
    <w:rsid w:val="00AB3E6D"/>
    <w:rsid w:val="00AB3EFF"/>
    <w:rsid w:val="00AB4273"/>
    <w:rsid w:val="00AB5B88"/>
    <w:rsid w:val="00AB6883"/>
    <w:rsid w:val="00AB6CA2"/>
    <w:rsid w:val="00AC0252"/>
    <w:rsid w:val="00AC0FE8"/>
    <w:rsid w:val="00AC11F3"/>
    <w:rsid w:val="00AC1B9D"/>
    <w:rsid w:val="00AC1EBD"/>
    <w:rsid w:val="00AC344A"/>
    <w:rsid w:val="00AC37D5"/>
    <w:rsid w:val="00AC3E64"/>
    <w:rsid w:val="00AC71C3"/>
    <w:rsid w:val="00AC79BD"/>
    <w:rsid w:val="00AC7DC7"/>
    <w:rsid w:val="00AC7F95"/>
    <w:rsid w:val="00AD1394"/>
    <w:rsid w:val="00AD19EE"/>
    <w:rsid w:val="00AD219F"/>
    <w:rsid w:val="00AD276C"/>
    <w:rsid w:val="00AD3048"/>
    <w:rsid w:val="00AD3C99"/>
    <w:rsid w:val="00AD41A2"/>
    <w:rsid w:val="00AD46CE"/>
    <w:rsid w:val="00AD5019"/>
    <w:rsid w:val="00AD549D"/>
    <w:rsid w:val="00AE0EBE"/>
    <w:rsid w:val="00AE1663"/>
    <w:rsid w:val="00AE2CC1"/>
    <w:rsid w:val="00AE38E1"/>
    <w:rsid w:val="00AE3956"/>
    <w:rsid w:val="00AE491B"/>
    <w:rsid w:val="00AE4C7E"/>
    <w:rsid w:val="00AE4D2E"/>
    <w:rsid w:val="00AE5549"/>
    <w:rsid w:val="00AE5BAE"/>
    <w:rsid w:val="00AE6E32"/>
    <w:rsid w:val="00AF0787"/>
    <w:rsid w:val="00AF0C03"/>
    <w:rsid w:val="00AF17E0"/>
    <w:rsid w:val="00AF4D14"/>
    <w:rsid w:val="00AF5437"/>
    <w:rsid w:val="00AF5D17"/>
    <w:rsid w:val="00AF5DED"/>
    <w:rsid w:val="00AF6811"/>
    <w:rsid w:val="00AF69BE"/>
    <w:rsid w:val="00AF6F43"/>
    <w:rsid w:val="00AF751E"/>
    <w:rsid w:val="00B00996"/>
    <w:rsid w:val="00B0180F"/>
    <w:rsid w:val="00B01909"/>
    <w:rsid w:val="00B02B06"/>
    <w:rsid w:val="00B02BF3"/>
    <w:rsid w:val="00B03160"/>
    <w:rsid w:val="00B0360B"/>
    <w:rsid w:val="00B037D0"/>
    <w:rsid w:val="00B03875"/>
    <w:rsid w:val="00B04E64"/>
    <w:rsid w:val="00B06E04"/>
    <w:rsid w:val="00B07E94"/>
    <w:rsid w:val="00B10CCA"/>
    <w:rsid w:val="00B1166C"/>
    <w:rsid w:val="00B11842"/>
    <w:rsid w:val="00B11CD8"/>
    <w:rsid w:val="00B11D19"/>
    <w:rsid w:val="00B12421"/>
    <w:rsid w:val="00B12EDC"/>
    <w:rsid w:val="00B150D8"/>
    <w:rsid w:val="00B1550E"/>
    <w:rsid w:val="00B15743"/>
    <w:rsid w:val="00B15AF4"/>
    <w:rsid w:val="00B16BF9"/>
    <w:rsid w:val="00B16E1C"/>
    <w:rsid w:val="00B1777B"/>
    <w:rsid w:val="00B2089D"/>
    <w:rsid w:val="00B21119"/>
    <w:rsid w:val="00B2338C"/>
    <w:rsid w:val="00B24695"/>
    <w:rsid w:val="00B246E4"/>
    <w:rsid w:val="00B24DEF"/>
    <w:rsid w:val="00B24E46"/>
    <w:rsid w:val="00B2632A"/>
    <w:rsid w:val="00B265DC"/>
    <w:rsid w:val="00B30435"/>
    <w:rsid w:val="00B308B9"/>
    <w:rsid w:val="00B3098A"/>
    <w:rsid w:val="00B317E6"/>
    <w:rsid w:val="00B31D70"/>
    <w:rsid w:val="00B321DD"/>
    <w:rsid w:val="00B32D99"/>
    <w:rsid w:val="00B32FAB"/>
    <w:rsid w:val="00B345E7"/>
    <w:rsid w:val="00B35691"/>
    <w:rsid w:val="00B359EF"/>
    <w:rsid w:val="00B36235"/>
    <w:rsid w:val="00B37CEC"/>
    <w:rsid w:val="00B40C16"/>
    <w:rsid w:val="00B40CBF"/>
    <w:rsid w:val="00B41F2D"/>
    <w:rsid w:val="00B42629"/>
    <w:rsid w:val="00B42A82"/>
    <w:rsid w:val="00B42AD3"/>
    <w:rsid w:val="00B42F17"/>
    <w:rsid w:val="00B4340E"/>
    <w:rsid w:val="00B43721"/>
    <w:rsid w:val="00B4374B"/>
    <w:rsid w:val="00B43B15"/>
    <w:rsid w:val="00B453BB"/>
    <w:rsid w:val="00B45591"/>
    <w:rsid w:val="00B45EA9"/>
    <w:rsid w:val="00B46006"/>
    <w:rsid w:val="00B46453"/>
    <w:rsid w:val="00B46738"/>
    <w:rsid w:val="00B47E83"/>
    <w:rsid w:val="00B5070D"/>
    <w:rsid w:val="00B5085D"/>
    <w:rsid w:val="00B5101B"/>
    <w:rsid w:val="00B510F0"/>
    <w:rsid w:val="00B5132B"/>
    <w:rsid w:val="00B51AB8"/>
    <w:rsid w:val="00B52844"/>
    <w:rsid w:val="00B53364"/>
    <w:rsid w:val="00B536B8"/>
    <w:rsid w:val="00B54891"/>
    <w:rsid w:val="00B55065"/>
    <w:rsid w:val="00B55776"/>
    <w:rsid w:val="00B55C78"/>
    <w:rsid w:val="00B55EEF"/>
    <w:rsid w:val="00B561BB"/>
    <w:rsid w:val="00B562BD"/>
    <w:rsid w:val="00B5677F"/>
    <w:rsid w:val="00B576D9"/>
    <w:rsid w:val="00B6026B"/>
    <w:rsid w:val="00B603CC"/>
    <w:rsid w:val="00B623E2"/>
    <w:rsid w:val="00B632C4"/>
    <w:rsid w:val="00B652F0"/>
    <w:rsid w:val="00B65648"/>
    <w:rsid w:val="00B6583F"/>
    <w:rsid w:val="00B665F6"/>
    <w:rsid w:val="00B66B1D"/>
    <w:rsid w:val="00B67B7E"/>
    <w:rsid w:val="00B7041C"/>
    <w:rsid w:val="00B70F08"/>
    <w:rsid w:val="00B713CE"/>
    <w:rsid w:val="00B7452D"/>
    <w:rsid w:val="00B74696"/>
    <w:rsid w:val="00B74D13"/>
    <w:rsid w:val="00B76018"/>
    <w:rsid w:val="00B76729"/>
    <w:rsid w:val="00B76D6D"/>
    <w:rsid w:val="00B77FC0"/>
    <w:rsid w:val="00B80896"/>
    <w:rsid w:val="00B80A58"/>
    <w:rsid w:val="00B81090"/>
    <w:rsid w:val="00B81219"/>
    <w:rsid w:val="00B816E7"/>
    <w:rsid w:val="00B82714"/>
    <w:rsid w:val="00B82920"/>
    <w:rsid w:val="00B82D69"/>
    <w:rsid w:val="00B82F7B"/>
    <w:rsid w:val="00B841AF"/>
    <w:rsid w:val="00B85449"/>
    <w:rsid w:val="00B85A2D"/>
    <w:rsid w:val="00B85ABE"/>
    <w:rsid w:val="00B85BFB"/>
    <w:rsid w:val="00B86242"/>
    <w:rsid w:val="00B86C1F"/>
    <w:rsid w:val="00B90791"/>
    <w:rsid w:val="00B9259A"/>
    <w:rsid w:val="00B92C61"/>
    <w:rsid w:val="00B939E9"/>
    <w:rsid w:val="00B93D31"/>
    <w:rsid w:val="00B93EDC"/>
    <w:rsid w:val="00B94C00"/>
    <w:rsid w:val="00B94E31"/>
    <w:rsid w:val="00B9550C"/>
    <w:rsid w:val="00B95920"/>
    <w:rsid w:val="00B9689E"/>
    <w:rsid w:val="00B9696E"/>
    <w:rsid w:val="00BA06D2"/>
    <w:rsid w:val="00BA0FC1"/>
    <w:rsid w:val="00BA3187"/>
    <w:rsid w:val="00BA3A64"/>
    <w:rsid w:val="00BA3D7F"/>
    <w:rsid w:val="00BA4621"/>
    <w:rsid w:val="00BA4D7F"/>
    <w:rsid w:val="00BA54E0"/>
    <w:rsid w:val="00BA600A"/>
    <w:rsid w:val="00BA666C"/>
    <w:rsid w:val="00BA6C4F"/>
    <w:rsid w:val="00BA70B9"/>
    <w:rsid w:val="00BA7370"/>
    <w:rsid w:val="00BA73FB"/>
    <w:rsid w:val="00BA7B32"/>
    <w:rsid w:val="00BA7F3F"/>
    <w:rsid w:val="00BB03D4"/>
    <w:rsid w:val="00BB06A8"/>
    <w:rsid w:val="00BB1155"/>
    <w:rsid w:val="00BB125C"/>
    <w:rsid w:val="00BB15F3"/>
    <w:rsid w:val="00BB2687"/>
    <w:rsid w:val="00BB2CC9"/>
    <w:rsid w:val="00BB3CD5"/>
    <w:rsid w:val="00BB40AC"/>
    <w:rsid w:val="00BB4A8F"/>
    <w:rsid w:val="00BB4BAF"/>
    <w:rsid w:val="00BB5F32"/>
    <w:rsid w:val="00BC09CF"/>
    <w:rsid w:val="00BC13E5"/>
    <w:rsid w:val="00BC15E0"/>
    <w:rsid w:val="00BC2465"/>
    <w:rsid w:val="00BC352B"/>
    <w:rsid w:val="00BC35A1"/>
    <w:rsid w:val="00BC42A2"/>
    <w:rsid w:val="00BC496D"/>
    <w:rsid w:val="00BC5F5F"/>
    <w:rsid w:val="00BC6179"/>
    <w:rsid w:val="00BC6208"/>
    <w:rsid w:val="00BC68FD"/>
    <w:rsid w:val="00BC747D"/>
    <w:rsid w:val="00BD0339"/>
    <w:rsid w:val="00BD04D6"/>
    <w:rsid w:val="00BD07AA"/>
    <w:rsid w:val="00BD08E9"/>
    <w:rsid w:val="00BD1315"/>
    <w:rsid w:val="00BD1916"/>
    <w:rsid w:val="00BD1D27"/>
    <w:rsid w:val="00BD2077"/>
    <w:rsid w:val="00BD253D"/>
    <w:rsid w:val="00BD28EF"/>
    <w:rsid w:val="00BD2F89"/>
    <w:rsid w:val="00BD35F1"/>
    <w:rsid w:val="00BD4768"/>
    <w:rsid w:val="00BD4CC8"/>
    <w:rsid w:val="00BD607D"/>
    <w:rsid w:val="00BD69F2"/>
    <w:rsid w:val="00BD757F"/>
    <w:rsid w:val="00BD75B9"/>
    <w:rsid w:val="00BD78B0"/>
    <w:rsid w:val="00BE243A"/>
    <w:rsid w:val="00BE282B"/>
    <w:rsid w:val="00BE29E7"/>
    <w:rsid w:val="00BE2EF1"/>
    <w:rsid w:val="00BE35F8"/>
    <w:rsid w:val="00BE3877"/>
    <w:rsid w:val="00BE3CC9"/>
    <w:rsid w:val="00BE437B"/>
    <w:rsid w:val="00BE46D5"/>
    <w:rsid w:val="00BE55DA"/>
    <w:rsid w:val="00BE561E"/>
    <w:rsid w:val="00BE6285"/>
    <w:rsid w:val="00BF025D"/>
    <w:rsid w:val="00BF1779"/>
    <w:rsid w:val="00BF24CF"/>
    <w:rsid w:val="00BF2947"/>
    <w:rsid w:val="00BF2DCE"/>
    <w:rsid w:val="00BF371B"/>
    <w:rsid w:val="00BF37B8"/>
    <w:rsid w:val="00BF4895"/>
    <w:rsid w:val="00BF6239"/>
    <w:rsid w:val="00BF667D"/>
    <w:rsid w:val="00BF6CEA"/>
    <w:rsid w:val="00BF78DE"/>
    <w:rsid w:val="00C00B2F"/>
    <w:rsid w:val="00C01A71"/>
    <w:rsid w:val="00C01CE6"/>
    <w:rsid w:val="00C02261"/>
    <w:rsid w:val="00C03850"/>
    <w:rsid w:val="00C03B64"/>
    <w:rsid w:val="00C03EE9"/>
    <w:rsid w:val="00C045F7"/>
    <w:rsid w:val="00C04BCE"/>
    <w:rsid w:val="00C04E54"/>
    <w:rsid w:val="00C04FCE"/>
    <w:rsid w:val="00C059D6"/>
    <w:rsid w:val="00C060B6"/>
    <w:rsid w:val="00C06270"/>
    <w:rsid w:val="00C06CFC"/>
    <w:rsid w:val="00C070F3"/>
    <w:rsid w:val="00C073C6"/>
    <w:rsid w:val="00C0751F"/>
    <w:rsid w:val="00C07B81"/>
    <w:rsid w:val="00C105B8"/>
    <w:rsid w:val="00C105CD"/>
    <w:rsid w:val="00C10BF5"/>
    <w:rsid w:val="00C11142"/>
    <w:rsid w:val="00C11394"/>
    <w:rsid w:val="00C1159E"/>
    <w:rsid w:val="00C134D8"/>
    <w:rsid w:val="00C1379A"/>
    <w:rsid w:val="00C13E9E"/>
    <w:rsid w:val="00C1402B"/>
    <w:rsid w:val="00C141A9"/>
    <w:rsid w:val="00C141DB"/>
    <w:rsid w:val="00C144BD"/>
    <w:rsid w:val="00C15BA1"/>
    <w:rsid w:val="00C167BE"/>
    <w:rsid w:val="00C168C0"/>
    <w:rsid w:val="00C16F5C"/>
    <w:rsid w:val="00C17CE6"/>
    <w:rsid w:val="00C201B3"/>
    <w:rsid w:val="00C2043A"/>
    <w:rsid w:val="00C206B5"/>
    <w:rsid w:val="00C2076A"/>
    <w:rsid w:val="00C2088F"/>
    <w:rsid w:val="00C209E1"/>
    <w:rsid w:val="00C20BC6"/>
    <w:rsid w:val="00C21165"/>
    <w:rsid w:val="00C211F5"/>
    <w:rsid w:val="00C23D12"/>
    <w:rsid w:val="00C23ED0"/>
    <w:rsid w:val="00C24DAB"/>
    <w:rsid w:val="00C24F0E"/>
    <w:rsid w:val="00C25702"/>
    <w:rsid w:val="00C2579D"/>
    <w:rsid w:val="00C25E66"/>
    <w:rsid w:val="00C25EF5"/>
    <w:rsid w:val="00C27FEF"/>
    <w:rsid w:val="00C316F3"/>
    <w:rsid w:val="00C31A26"/>
    <w:rsid w:val="00C31FB5"/>
    <w:rsid w:val="00C327D6"/>
    <w:rsid w:val="00C32E2B"/>
    <w:rsid w:val="00C33785"/>
    <w:rsid w:val="00C33B49"/>
    <w:rsid w:val="00C343F9"/>
    <w:rsid w:val="00C34D72"/>
    <w:rsid w:val="00C34ED6"/>
    <w:rsid w:val="00C35668"/>
    <w:rsid w:val="00C3574A"/>
    <w:rsid w:val="00C35AF7"/>
    <w:rsid w:val="00C35FCD"/>
    <w:rsid w:val="00C361B1"/>
    <w:rsid w:val="00C364EF"/>
    <w:rsid w:val="00C37231"/>
    <w:rsid w:val="00C377F6"/>
    <w:rsid w:val="00C37F3D"/>
    <w:rsid w:val="00C401A8"/>
    <w:rsid w:val="00C404AC"/>
    <w:rsid w:val="00C4069F"/>
    <w:rsid w:val="00C40B85"/>
    <w:rsid w:val="00C413FD"/>
    <w:rsid w:val="00C414B6"/>
    <w:rsid w:val="00C41B57"/>
    <w:rsid w:val="00C41ED6"/>
    <w:rsid w:val="00C42207"/>
    <w:rsid w:val="00C42594"/>
    <w:rsid w:val="00C42802"/>
    <w:rsid w:val="00C434DF"/>
    <w:rsid w:val="00C4621F"/>
    <w:rsid w:val="00C462E2"/>
    <w:rsid w:val="00C4731D"/>
    <w:rsid w:val="00C502F6"/>
    <w:rsid w:val="00C50D27"/>
    <w:rsid w:val="00C51111"/>
    <w:rsid w:val="00C515BD"/>
    <w:rsid w:val="00C525B8"/>
    <w:rsid w:val="00C5278F"/>
    <w:rsid w:val="00C5280D"/>
    <w:rsid w:val="00C52B29"/>
    <w:rsid w:val="00C537EF"/>
    <w:rsid w:val="00C54E9A"/>
    <w:rsid w:val="00C55066"/>
    <w:rsid w:val="00C55587"/>
    <w:rsid w:val="00C55E8F"/>
    <w:rsid w:val="00C565BC"/>
    <w:rsid w:val="00C5687C"/>
    <w:rsid w:val="00C575DB"/>
    <w:rsid w:val="00C57EDD"/>
    <w:rsid w:val="00C62355"/>
    <w:rsid w:val="00C62D42"/>
    <w:rsid w:val="00C6309F"/>
    <w:rsid w:val="00C63175"/>
    <w:rsid w:val="00C63F18"/>
    <w:rsid w:val="00C644C1"/>
    <w:rsid w:val="00C64FD9"/>
    <w:rsid w:val="00C66A44"/>
    <w:rsid w:val="00C67738"/>
    <w:rsid w:val="00C67B7A"/>
    <w:rsid w:val="00C67F30"/>
    <w:rsid w:val="00C7054D"/>
    <w:rsid w:val="00C70654"/>
    <w:rsid w:val="00C70DD8"/>
    <w:rsid w:val="00C71707"/>
    <w:rsid w:val="00C724AF"/>
    <w:rsid w:val="00C72CE4"/>
    <w:rsid w:val="00C72EC8"/>
    <w:rsid w:val="00C734D9"/>
    <w:rsid w:val="00C75384"/>
    <w:rsid w:val="00C753AA"/>
    <w:rsid w:val="00C77D6E"/>
    <w:rsid w:val="00C80416"/>
    <w:rsid w:val="00C808BD"/>
    <w:rsid w:val="00C81188"/>
    <w:rsid w:val="00C81206"/>
    <w:rsid w:val="00C81C2D"/>
    <w:rsid w:val="00C82840"/>
    <w:rsid w:val="00C8460B"/>
    <w:rsid w:val="00C846C1"/>
    <w:rsid w:val="00C846FC"/>
    <w:rsid w:val="00C84A2D"/>
    <w:rsid w:val="00C84FDA"/>
    <w:rsid w:val="00C85863"/>
    <w:rsid w:val="00C85FF0"/>
    <w:rsid w:val="00C8607E"/>
    <w:rsid w:val="00C86681"/>
    <w:rsid w:val="00C86812"/>
    <w:rsid w:val="00C8692E"/>
    <w:rsid w:val="00C86F87"/>
    <w:rsid w:val="00C87DCD"/>
    <w:rsid w:val="00C9026D"/>
    <w:rsid w:val="00C91315"/>
    <w:rsid w:val="00C91F4A"/>
    <w:rsid w:val="00C92124"/>
    <w:rsid w:val="00C922F4"/>
    <w:rsid w:val="00C92703"/>
    <w:rsid w:val="00C92939"/>
    <w:rsid w:val="00C93982"/>
    <w:rsid w:val="00C93B51"/>
    <w:rsid w:val="00C94E5B"/>
    <w:rsid w:val="00C9612A"/>
    <w:rsid w:val="00C9621A"/>
    <w:rsid w:val="00CA06FC"/>
    <w:rsid w:val="00CA2483"/>
    <w:rsid w:val="00CA2942"/>
    <w:rsid w:val="00CA2AE8"/>
    <w:rsid w:val="00CA2DCB"/>
    <w:rsid w:val="00CA39DA"/>
    <w:rsid w:val="00CA3F07"/>
    <w:rsid w:val="00CA3F9D"/>
    <w:rsid w:val="00CA58C7"/>
    <w:rsid w:val="00CA6C15"/>
    <w:rsid w:val="00CA6FC1"/>
    <w:rsid w:val="00CA7C7A"/>
    <w:rsid w:val="00CB08A9"/>
    <w:rsid w:val="00CB0926"/>
    <w:rsid w:val="00CB0BD8"/>
    <w:rsid w:val="00CB0F40"/>
    <w:rsid w:val="00CB152D"/>
    <w:rsid w:val="00CB289A"/>
    <w:rsid w:val="00CB32BF"/>
    <w:rsid w:val="00CB3AC2"/>
    <w:rsid w:val="00CB475A"/>
    <w:rsid w:val="00CB56F9"/>
    <w:rsid w:val="00CB5AF2"/>
    <w:rsid w:val="00CB5B85"/>
    <w:rsid w:val="00CB679C"/>
    <w:rsid w:val="00CB6CA7"/>
    <w:rsid w:val="00CB7234"/>
    <w:rsid w:val="00CB755D"/>
    <w:rsid w:val="00CB7886"/>
    <w:rsid w:val="00CB7E5C"/>
    <w:rsid w:val="00CC0391"/>
    <w:rsid w:val="00CC0FDD"/>
    <w:rsid w:val="00CC2524"/>
    <w:rsid w:val="00CC2B5B"/>
    <w:rsid w:val="00CC2DAF"/>
    <w:rsid w:val="00CC2DCD"/>
    <w:rsid w:val="00CC2EA0"/>
    <w:rsid w:val="00CC3882"/>
    <w:rsid w:val="00CC3E7B"/>
    <w:rsid w:val="00CC434A"/>
    <w:rsid w:val="00CC4440"/>
    <w:rsid w:val="00CC6093"/>
    <w:rsid w:val="00CC62F2"/>
    <w:rsid w:val="00CD0A2D"/>
    <w:rsid w:val="00CD0BA6"/>
    <w:rsid w:val="00CD136B"/>
    <w:rsid w:val="00CD2BF5"/>
    <w:rsid w:val="00CD3289"/>
    <w:rsid w:val="00CD3CE1"/>
    <w:rsid w:val="00CD4695"/>
    <w:rsid w:val="00CD4AF7"/>
    <w:rsid w:val="00CD4EB6"/>
    <w:rsid w:val="00CD721C"/>
    <w:rsid w:val="00CE076C"/>
    <w:rsid w:val="00CE105A"/>
    <w:rsid w:val="00CE1648"/>
    <w:rsid w:val="00CE181F"/>
    <w:rsid w:val="00CE198A"/>
    <w:rsid w:val="00CE206C"/>
    <w:rsid w:val="00CE39C7"/>
    <w:rsid w:val="00CE3BE2"/>
    <w:rsid w:val="00CE435F"/>
    <w:rsid w:val="00CE6228"/>
    <w:rsid w:val="00CE6471"/>
    <w:rsid w:val="00CE68A8"/>
    <w:rsid w:val="00CE6A82"/>
    <w:rsid w:val="00CF023A"/>
    <w:rsid w:val="00CF0A89"/>
    <w:rsid w:val="00CF0E95"/>
    <w:rsid w:val="00CF1643"/>
    <w:rsid w:val="00CF1AF7"/>
    <w:rsid w:val="00CF20BD"/>
    <w:rsid w:val="00CF235C"/>
    <w:rsid w:val="00CF2E09"/>
    <w:rsid w:val="00CF2F21"/>
    <w:rsid w:val="00CF3602"/>
    <w:rsid w:val="00CF3EB4"/>
    <w:rsid w:val="00CF523D"/>
    <w:rsid w:val="00CF5357"/>
    <w:rsid w:val="00CF53F1"/>
    <w:rsid w:val="00CF5741"/>
    <w:rsid w:val="00CF63EB"/>
    <w:rsid w:val="00CF679D"/>
    <w:rsid w:val="00CF6C58"/>
    <w:rsid w:val="00CF6D08"/>
    <w:rsid w:val="00D00983"/>
    <w:rsid w:val="00D00BE6"/>
    <w:rsid w:val="00D0102E"/>
    <w:rsid w:val="00D01210"/>
    <w:rsid w:val="00D01614"/>
    <w:rsid w:val="00D02A21"/>
    <w:rsid w:val="00D03035"/>
    <w:rsid w:val="00D03116"/>
    <w:rsid w:val="00D03885"/>
    <w:rsid w:val="00D03CEC"/>
    <w:rsid w:val="00D04319"/>
    <w:rsid w:val="00D04F32"/>
    <w:rsid w:val="00D0611E"/>
    <w:rsid w:val="00D063CF"/>
    <w:rsid w:val="00D0672D"/>
    <w:rsid w:val="00D067CA"/>
    <w:rsid w:val="00D068D7"/>
    <w:rsid w:val="00D0699C"/>
    <w:rsid w:val="00D072EE"/>
    <w:rsid w:val="00D077D0"/>
    <w:rsid w:val="00D10395"/>
    <w:rsid w:val="00D1227A"/>
    <w:rsid w:val="00D1261E"/>
    <w:rsid w:val="00D12810"/>
    <w:rsid w:val="00D1354A"/>
    <w:rsid w:val="00D1423C"/>
    <w:rsid w:val="00D14677"/>
    <w:rsid w:val="00D14B15"/>
    <w:rsid w:val="00D14DCF"/>
    <w:rsid w:val="00D150AA"/>
    <w:rsid w:val="00D1530D"/>
    <w:rsid w:val="00D1531E"/>
    <w:rsid w:val="00D1535E"/>
    <w:rsid w:val="00D15A69"/>
    <w:rsid w:val="00D15E94"/>
    <w:rsid w:val="00D1618E"/>
    <w:rsid w:val="00D164EF"/>
    <w:rsid w:val="00D17C74"/>
    <w:rsid w:val="00D205C8"/>
    <w:rsid w:val="00D20AD6"/>
    <w:rsid w:val="00D20D55"/>
    <w:rsid w:val="00D20D6F"/>
    <w:rsid w:val="00D20EC4"/>
    <w:rsid w:val="00D21767"/>
    <w:rsid w:val="00D21C49"/>
    <w:rsid w:val="00D2213F"/>
    <w:rsid w:val="00D2274E"/>
    <w:rsid w:val="00D22ABF"/>
    <w:rsid w:val="00D22B91"/>
    <w:rsid w:val="00D23FFB"/>
    <w:rsid w:val="00D25A5F"/>
    <w:rsid w:val="00D25B17"/>
    <w:rsid w:val="00D26FE2"/>
    <w:rsid w:val="00D3011A"/>
    <w:rsid w:val="00D30898"/>
    <w:rsid w:val="00D30BFE"/>
    <w:rsid w:val="00D324F6"/>
    <w:rsid w:val="00D332A6"/>
    <w:rsid w:val="00D334F1"/>
    <w:rsid w:val="00D3386B"/>
    <w:rsid w:val="00D3478D"/>
    <w:rsid w:val="00D3504C"/>
    <w:rsid w:val="00D3545E"/>
    <w:rsid w:val="00D355CD"/>
    <w:rsid w:val="00D356C3"/>
    <w:rsid w:val="00D35CD5"/>
    <w:rsid w:val="00D36AC3"/>
    <w:rsid w:val="00D36D41"/>
    <w:rsid w:val="00D404B1"/>
    <w:rsid w:val="00D417B6"/>
    <w:rsid w:val="00D43EB5"/>
    <w:rsid w:val="00D44402"/>
    <w:rsid w:val="00D447C5"/>
    <w:rsid w:val="00D4560E"/>
    <w:rsid w:val="00D45E72"/>
    <w:rsid w:val="00D462A8"/>
    <w:rsid w:val="00D46680"/>
    <w:rsid w:val="00D46D6C"/>
    <w:rsid w:val="00D46D89"/>
    <w:rsid w:val="00D472D2"/>
    <w:rsid w:val="00D50CE6"/>
    <w:rsid w:val="00D51F0C"/>
    <w:rsid w:val="00D52F40"/>
    <w:rsid w:val="00D532AF"/>
    <w:rsid w:val="00D534AB"/>
    <w:rsid w:val="00D543FA"/>
    <w:rsid w:val="00D54B92"/>
    <w:rsid w:val="00D54FE4"/>
    <w:rsid w:val="00D5513A"/>
    <w:rsid w:val="00D55A04"/>
    <w:rsid w:val="00D55E0D"/>
    <w:rsid w:val="00D56111"/>
    <w:rsid w:val="00D56BA8"/>
    <w:rsid w:val="00D56C4B"/>
    <w:rsid w:val="00D56EBE"/>
    <w:rsid w:val="00D57C3E"/>
    <w:rsid w:val="00D60711"/>
    <w:rsid w:val="00D60AB5"/>
    <w:rsid w:val="00D60DDD"/>
    <w:rsid w:val="00D61A46"/>
    <w:rsid w:val="00D61F86"/>
    <w:rsid w:val="00D622E9"/>
    <w:rsid w:val="00D62DAB"/>
    <w:rsid w:val="00D63A72"/>
    <w:rsid w:val="00D63CAF"/>
    <w:rsid w:val="00D63F66"/>
    <w:rsid w:val="00D640BF"/>
    <w:rsid w:val="00D643CB"/>
    <w:rsid w:val="00D646C7"/>
    <w:rsid w:val="00D64BD2"/>
    <w:rsid w:val="00D64C08"/>
    <w:rsid w:val="00D65530"/>
    <w:rsid w:val="00D65734"/>
    <w:rsid w:val="00D659FA"/>
    <w:rsid w:val="00D661E6"/>
    <w:rsid w:val="00D66282"/>
    <w:rsid w:val="00D66301"/>
    <w:rsid w:val="00D6787F"/>
    <w:rsid w:val="00D6797A"/>
    <w:rsid w:val="00D67D1A"/>
    <w:rsid w:val="00D67F6F"/>
    <w:rsid w:val="00D7219F"/>
    <w:rsid w:val="00D7250D"/>
    <w:rsid w:val="00D72DFE"/>
    <w:rsid w:val="00D72E80"/>
    <w:rsid w:val="00D7302C"/>
    <w:rsid w:val="00D751A0"/>
    <w:rsid w:val="00D757E2"/>
    <w:rsid w:val="00D75DCA"/>
    <w:rsid w:val="00D7741A"/>
    <w:rsid w:val="00D775A5"/>
    <w:rsid w:val="00D80049"/>
    <w:rsid w:val="00D80A86"/>
    <w:rsid w:val="00D815DA"/>
    <w:rsid w:val="00D81E82"/>
    <w:rsid w:val="00D84629"/>
    <w:rsid w:val="00D84BB3"/>
    <w:rsid w:val="00D850F2"/>
    <w:rsid w:val="00D86A2B"/>
    <w:rsid w:val="00D87A87"/>
    <w:rsid w:val="00D87BA8"/>
    <w:rsid w:val="00D87DCA"/>
    <w:rsid w:val="00D90036"/>
    <w:rsid w:val="00D908E1"/>
    <w:rsid w:val="00D9094E"/>
    <w:rsid w:val="00D918FB"/>
    <w:rsid w:val="00D9326A"/>
    <w:rsid w:val="00D936B4"/>
    <w:rsid w:val="00D93D61"/>
    <w:rsid w:val="00D9436B"/>
    <w:rsid w:val="00D94648"/>
    <w:rsid w:val="00D957F2"/>
    <w:rsid w:val="00D95EF3"/>
    <w:rsid w:val="00D97C6C"/>
    <w:rsid w:val="00DA0424"/>
    <w:rsid w:val="00DA10C0"/>
    <w:rsid w:val="00DA1894"/>
    <w:rsid w:val="00DA2B65"/>
    <w:rsid w:val="00DA300E"/>
    <w:rsid w:val="00DA3165"/>
    <w:rsid w:val="00DA34F9"/>
    <w:rsid w:val="00DA5778"/>
    <w:rsid w:val="00DA6306"/>
    <w:rsid w:val="00DA6C8E"/>
    <w:rsid w:val="00DA7C0C"/>
    <w:rsid w:val="00DA7DE4"/>
    <w:rsid w:val="00DB0365"/>
    <w:rsid w:val="00DB11C1"/>
    <w:rsid w:val="00DB1B60"/>
    <w:rsid w:val="00DB3AD3"/>
    <w:rsid w:val="00DB63D6"/>
    <w:rsid w:val="00DB71D4"/>
    <w:rsid w:val="00DB7869"/>
    <w:rsid w:val="00DC096F"/>
    <w:rsid w:val="00DC18BB"/>
    <w:rsid w:val="00DC1A6A"/>
    <w:rsid w:val="00DC2389"/>
    <w:rsid w:val="00DC2B22"/>
    <w:rsid w:val="00DC2C93"/>
    <w:rsid w:val="00DC2DCC"/>
    <w:rsid w:val="00DC2EA6"/>
    <w:rsid w:val="00DC3104"/>
    <w:rsid w:val="00DC3F13"/>
    <w:rsid w:val="00DC41A3"/>
    <w:rsid w:val="00DC451C"/>
    <w:rsid w:val="00DC4933"/>
    <w:rsid w:val="00DC5F8F"/>
    <w:rsid w:val="00DC7953"/>
    <w:rsid w:val="00DD1D55"/>
    <w:rsid w:val="00DD21B0"/>
    <w:rsid w:val="00DD2BC3"/>
    <w:rsid w:val="00DD305E"/>
    <w:rsid w:val="00DD40DE"/>
    <w:rsid w:val="00DD4A2F"/>
    <w:rsid w:val="00DD5291"/>
    <w:rsid w:val="00DD5A61"/>
    <w:rsid w:val="00DD6020"/>
    <w:rsid w:val="00DD6149"/>
    <w:rsid w:val="00DD63E5"/>
    <w:rsid w:val="00DD7539"/>
    <w:rsid w:val="00DD76B3"/>
    <w:rsid w:val="00DD78AD"/>
    <w:rsid w:val="00DD7C3D"/>
    <w:rsid w:val="00DE020D"/>
    <w:rsid w:val="00DE0983"/>
    <w:rsid w:val="00DE0DE9"/>
    <w:rsid w:val="00DE195A"/>
    <w:rsid w:val="00DE210B"/>
    <w:rsid w:val="00DE29CF"/>
    <w:rsid w:val="00DE3241"/>
    <w:rsid w:val="00DE5745"/>
    <w:rsid w:val="00DE62D7"/>
    <w:rsid w:val="00DE6E4E"/>
    <w:rsid w:val="00DE7F78"/>
    <w:rsid w:val="00DF1D8D"/>
    <w:rsid w:val="00DF26A9"/>
    <w:rsid w:val="00DF2842"/>
    <w:rsid w:val="00DF3025"/>
    <w:rsid w:val="00DF33E4"/>
    <w:rsid w:val="00DF34D2"/>
    <w:rsid w:val="00DF466C"/>
    <w:rsid w:val="00DF4A87"/>
    <w:rsid w:val="00DF53BF"/>
    <w:rsid w:val="00DF6341"/>
    <w:rsid w:val="00DF6AA0"/>
    <w:rsid w:val="00DF6AD9"/>
    <w:rsid w:val="00DF787A"/>
    <w:rsid w:val="00DF7B3F"/>
    <w:rsid w:val="00E0091C"/>
    <w:rsid w:val="00E00AD9"/>
    <w:rsid w:val="00E01182"/>
    <w:rsid w:val="00E024D1"/>
    <w:rsid w:val="00E02B1A"/>
    <w:rsid w:val="00E02D61"/>
    <w:rsid w:val="00E02E9A"/>
    <w:rsid w:val="00E03C09"/>
    <w:rsid w:val="00E03F09"/>
    <w:rsid w:val="00E048B5"/>
    <w:rsid w:val="00E04A1B"/>
    <w:rsid w:val="00E0555A"/>
    <w:rsid w:val="00E05738"/>
    <w:rsid w:val="00E057C2"/>
    <w:rsid w:val="00E0586A"/>
    <w:rsid w:val="00E05902"/>
    <w:rsid w:val="00E06695"/>
    <w:rsid w:val="00E06921"/>
    <w:rsid w:val="00E10ABF"/>
    <w:rsid w:val="00E112DF"/>
    <w:rsid w:val="00E1147B"/>
    <w:rsid w:val="00E12906"/>
    <w:rsid w:val="00E12E20"/>
    <w:rsid w:val="00E133BA"/>
    <w:rsid w:val="00E135CD"/>
    <w:rsid w:val="00E1454A"/>
    <w:rsid w:val="00E14E1D"/>
    <w:rsid w:val="00E14F4A"/>
    <w:rsid w:val="00E14FEB"/>
    <w:rsid w:val="00E15A41"/>
    <w:rsid w:val="00E164E8"/>
    <w:rsid w:val="00E165E3"/>
    <w:rsid w:val="00E16683"/>
    <w:rsid w:val="00E1713C"/>
    <w:rsid w:val="00E17440"/>
    <w:rsid w:val="00E1774B"/>
    <w:rsid w:val="00E207F5"/>
    <w:rsid w:val="00E20CBC"/>
    <w:rsid w:val="00E20E6C"/>
    <w:rsid w:val="00E21433"/>
    <w:rsid w:val="00E2144A"/>
    <w:rsid w:val="00E214CF"/>
    <w:rsid w:val="00E2160F"/>
    <w:rsid w:val="00E22513"/>
    <w:rsid w:val="00E22737"/>
    <w:rsid w:val="00E23BA2"/>
    <w:rsid w:val="00E243B2"/>
    <w:rsid w:val="00E24911"/>
    <w:rsid w:val="00E24DAD"/>
    <w:rsid w:val="00E250D5"/>
    <w:rsid w:val="00E25126"/>
    <w:rsid w:val="00E25FCE"/>
    <w:rsid w:val="00E263D9"/>
    <w:rsid w:val="00E26DBF"/>
    <w:rsid w:val="00E27306"/>
    <w:rsid w:val="00E2753C"/>
    <w:rsid w:val="00E27570"/>
    <w:rsid w:val="00E307F1"/>
    <w:rsid w:val="00E3089C"/>
    <w:rsid w:val="00E30AD1"/>
    <w:rsid w:val="00E31161"/>
    <w:rsid w:val="00E317B1"/>
    <w:rsid w:val="00E31E6E"/>
    <w:rsid w:val="00E32DE5"/>
    <w:rsid w:val="00E33527"/>
    <w:rsid w:val="00E34C80"/>
    <w:rsid w:val="00E34F23"/>
    <w:rsid w:val="00E369DA"/>
    <w:rsid w:val="00E36DAB"/>
    <w:rsid w:val="00E373ED"/>
    <w:rsid w:val="00E37E61"/>
    <w:rsid w:val="00E403C9"/>
    <w:rsid w:val="00E42426"/>
    <w:rsid w:val="00E427E2"/>
    <w:rsid w:val="00E434C5"/>
    <w:rsid w:val="00E43BA1"/>
    <w:rsid w:val="00E441F0"/>
    <w:rsid w:val="00E44A07"/>
    <w:rsid w:val="00E501C0"/>
    <w:rsid w:val="00E504F1"/>
    <w:rsid w:val="00E51710"/>
    <w:rsid w:val="00E52584"/>
    <w:rsid w:val="00E52DD9"/>
    <w:rsid w:val="00E52E84"/>
    <w:rsid w:val="00E5358B"/>
    <w:rsid w:val="00E53B2E"/>
    <w:rsid w:val="00E54EB3"/>
    <w:rsid w:val="00E55493"/>
    <w:rsid w:val="00E557AF"/>
    <w:rsid w:val="00E55EFB"/>
    <w:rsid w:val="00E56360"/>
    <w:rsid w:val="00E56575"/>
    <w:rsid w:val="00E56BC9"/>
    <w:rsid w:val="00E56BD7"/>
    <w:rsid w:val="00E57BAB"/>
    <w:rsid w:val="00E57F7E"/>
    <w:rsid w:val="00E60837"/>
    <w:rsid w:val="00E60DA4"/>
    <w:rsid w:val="00E61E15"/>
    <w:rsid w:val="00E632FF"/>
    <w:rsid w:val="00E64DFF"/>
    <w:rsid w:val="00E64FB2"/>
    <w:rsid w:val="00E656DC"/>
    <w:rsid w:val="00E65AB2"/>
    <w:rsid w:val="00E65BC5"/>
    <w:rsid w:val="00E66CC2"/>
    <w:rsid w:val="00E67336"/>
    <w:rsid w:val="00E67738"/>
    <w:rsid w:val="00E706E0"/>
    <w:rsid w:val="00E71283"/>
    <w:rsid w:val="00E72188"/>
    <w:rsid w:val="00E72813"/>
    <w:rsid w:val="00E7285D"/>
    <w:rsid w:val="00E729FC"/>
    <w:rsid w:val="00E73A51"/>
    <w:rsid w:val="00E73D1D"/>
    <w:rsid w:val="00E74AF6"/>
    <w:rsid w:val="00E74CF1"/>
    <w:rsid w:val="00E7537C"/>
    <w:rsid w:val="00E7742D"/>
    <w:rsid w:val="00E77D1A"/>
    <w:rsid w:val="00E77E63"/>
    <w:rsid w:val="00E80B45"/>
    <w:rsid w:val="00E80F98"/>
    <w:rsid w:val="00E811E0"/>
    <w:rsid w:val="00E82215"/>
    <w:rsid w:val="00E82367"/>
    <w:rsid w:val="00E838EB"/>
    <w:rsid w:val="00E841E9"/>
    <w:rsid w:val="00E842D3"/>
    <w:rsid w:val="00E84425"/>
    <w:rsid w:val="00E85727"/>
    <w:rsid w:val="00E8644E"/>
    <w:rsid w:val="00E86BFB"/>
    <w:rsid w:val="00E87942"/>
    <w:rsid w:val="00E91571"/>
    <w:rsid w:val="00E91DDF"/>
    <w:rsid w:val="00E91FE8"/>
    <w:rsid w:val="00E92090"/>
    <w:rsid w:val="00E92729"/>
    <w:rsid w:val="00E92801"/>
    <w:rsid w:val="00E92889"/>
    <w:rsid w:val="00E92CC7"/>
    <w:rsid w:val="00E93062"/>
    <w:rsid w:val="00E957C5"/>
    <w:rsid w:val="00E95D9A"/>
    <w:rsid w:val="00E9619D"/>
    <w:rsid w:val="00E967A9"/>
    <w:rsid w:val="00E96C46"/>
    <w:rsid w:val="00E97728"/>
    <w:rsid w:val="00EA056D"/>
    <w:rsid w:val="00EA0A1E"/>
    <w:rsid w:val="00EA0A36"/>
    <w:rsid w:val="00EA1AD7"/>
    <w:rsid w:val="00EA3572"/>
    <w:rsid w:val="00EA3A39"/>
    <w:rsid w:val="00EA50CF"/>
    <w:rsid w:val="00EA5F6C"/>
    <w:rsid w:val="00EA7639"/>
    <w:rsid w:val="00EB1605"/>
    <w:rsid w:val="00EB2016"/>
    <w:rsid w:val="00EB2FB3"/>
    <w:rsid w:val="00EB3A56"/>
    <w:rsid w:val="00EB3E85"/>
    <w:rsid w:val="00EB518E"/>
    <w:rsid w:val="00EB5912"/>
    <w:rsid w:val="00EB5F8D"/>
    <w:rsid w:val="00EB6660"/>
    <w:rsid w:val="00EB6C2F"/>
    <w:rsid w:val="00EB7598"/>
    <w:rsid w:val="00EC0583"/>
    <w:rsid w:val="00EC12E0"/>
    <w:rsid w:val="00EC1E3A"/>
    <w:rsid w:val="00EC1E3B"/>
    <w:rsid w:val="00EC24FE"/>
    <w:rsid w:val="00EC27A6"/>
    <w:rsid w:val="00EC306F"/>
    <w:rsid w:val="00EC322D"/>
    <w:rsid w:val="00EC3919"/>
    <w:rsid w:val="00EC3A67"/>
    <w:rsid w:val="00EC3B85"/>
    <w:rsid w:val="00EC3FC6"/>
    <w:rsid w:val="00EC48CA"/>
    <w:rsid w:val="00EC4BBE"/>
    <w:rsid w:val="00EC50B4"/>
    <w:rsid w:val="00EC5809"/>
    <w:rsid w:val="00EC58AA"/>
    <w:rsid w:val="00EC62E1"/>
    <w:rsid w:val="00EC63E4"/>
    <w:rsid w:val="00EC6A4A"/>
    <w:rsid w:val="00EC70C9"/>
    <w:rsid w:val="00EC769C"/>
    <w:rsid w:val="00EC7797"/>
    <w:rsid w:val="00EC7AB2"/>
    <w:rsid w:val="00ED04BE"/>
    <w:rsid w:val="00ED0B09"/>
    <w:rsid w:val="00ED0EBB"/>
    <w:rsid w:val="00ED101E"/>
    <w:rsid w:val="00ED126E"/>
    <w:rsid w:val="00ED1ED0"/>
    <w:rsid w:val="00ED1F53"/>
    <w:rsid w:val="00ED20EA"/>
    <w:rsid w:val="00ED2145"/>
    <w:rsid w:val="00ED21B4"/>
    <w:rsid w:val="00ED2859"/>
    <w:rsid w:val="00ED34DD"/>
    <w:rsid w:val="00ED50BF"/>
    <w:rsid w:val="00ED519A"/>
    <w:rsid w:val="00ED6315"/>
    <w:rsid w:val="00ED6556"/>
    <w:rsid w:val="00ED6E02"/>
    <w:rsid w:val="00EE07E5"/>
    <w:rsid w:val="00EE0801"/>
    <w:rsid w:val="00EE1062"/>
    <w:rsid w:val="00EE21EC"/>
    <w:rsid w:val="00EE3674"/>
    <w:rsid w:val="00EE3B29"/>
    <w:rsid w:val="00EE3C02"/>
    <w:rsid w:val="00EE3DE3"/>
    <w:rsid w:val="00EE3DFF"/>
    <w:rsid w:val="00EE4048"/>
    <w:rsid w:val="00EE40CB"/>
    <w:rsid w:val="00EE440E"/>
    <w:rsid w:val="00EE501C"/>
    <w:rsid w:val="00EE5736"/>
    <w:rsid w:val="00EE593E"/>
    <w:rsid w:val="00EE60A3"/>
    <w:rsid w:val="00EE61D2"/>
    <w:rsid w:val="00EE62E0"/>
    <w:rsid w:val="00EE6393"/>
    <w:rsid w:val="00EE7688"/>
    <w:rsid w:val="00EE76C2"/>
    <w:rsid w:val="00EE7A89"/>
    <w:rsid w:val="00EF07B7"/>
    <w:rsid w:val="00EF0A07"/>
    <w:rsid w:val="00EF18AA"/>
    <w:rsid w:val="00EF1B12"/>
    <w:rsid w:val="00EF2D0B"/>
    <w:rsid w:val="00EF3F6A"/>
    <w:rsid w:val="00EF4124"/>
    <w:rsid w:val="00EF4519"/>
    <w:rsid w:val="00EF46C6"/>
    <w:rsid w:val="00EF4785"/>
    <w:rsid w:val="00EF493C"/>
    <w:rsid w:val="00EF4D5A"/>
    <w:rsid w:val="00EF5630"/>
    <w:rsid w:val="00EF5764"/>
    <w:rsid w:val="00EF67E4"/>
    <w:rsid w:val="00EF6A6C"/>
    <w:rsid w:val="00EF72E9"/>
    <w:rsid w:val="00EF76AC"/>
    <w:rsid w:val="00EF774F"/>
    <w:rsid w:val="00EF78BB"/>
    <w:rsid w:val="00EF798A"/>
    <w:rsid w:val="00F00B63"/>
    <w:rsid w:val="00F00E3F"/>
    <w:rsid w:val="00F01EE6"/>
    <w:rsid w:val="00F02839"/>
    <w:rsid w:val="00F0294F"/>
    <w:rsid w:val="00F02B77"/>
    <w:rsid w:val="00F02EDF"/>
    <w:rsid w:val="00F02FB7"/>
    <w:rsid w:val="00F033F9"/>
    <w:rsid w:val="00F03D1A"/>
    <w:rsid w:val="00F044C9"/>
    <w:rsid w:val="00F052DB"/>
    <w:rsid w:val="00F06AD1"/>
    <w:rsid w:val="00F06C34"/>
    <w:rsid w:val="00F078BE"/>
    <w:rsid w:val="00F07AF7"/>
    <w:rsid w:val="00F1074F"/>
    <w:rsid w:val="00F10809"/>
    <w:rsid w:val="00F1127B"/>
    <w:rsid w:val="00F12838"/>
    <w:rsid w:val="00F13C1F"/>
    <w:rsid w:val="00F14323"/>
    <w:rsid w:val="00F1454E"/>
    <w:rsid w:val="00F146AD"/>
    <w:rsid w:val="00F150D8"/>
    <w:rsid w:val="00F151F4"/>
    <w:rsid w:val="00F167AF"/>
    <w:rsid w:val="00F177A2"/>
    <w:rsid w:val="00F17A44"/>
    <w:rsid w:val="00F20867"/>
    <w:rsid w:val="00F21198"/>
    <w:rsid w:val="00F2120C"/>
    <w:rsid w:val="00F21897"/>
    <w:rsid w:val="00F229C1"/>
    <w:rsid w:val="00F22D7B"/>
    <w:rsid w:val="00F230E9"/>
    <w:rsid w:val="00F23653"/>
    <w:rsid w:val="00F23719"/>
    <w:rsid w:val="00F23FD2"/>
    <w:rsid w:val="00F24B8C"/>
    <w:rsid w:val="00F24F32"/>
    <w:rsid w:val="00F25332"/>
    <w:rsid w:val="00F25811"/>
    <w:rsid w:val="00F26F65"/>
    <w:rsid w:val="00F27534"/>
    <w:rsid w:val="00F27614"/>
    <w:rsid w:val="00F279EB"/>
    <w:rsid w:val="00F27B85"/>
    <w:rsid w:val="00F30C44"/>
    <w:rsid w:val="00F30D36"/>
    <w:rsid w:val="00F3119F"/>
    <w:rsid w:val="00F32C2E"/>
    <w:rsid w:val="00F356D6"/>
    <w:rsid w:val="00F362DF"/>
    <w:rsid w:val="00F364E2"/>
    <w:rsid w:val="00F4017E"/>
    <w:rsid w:val="00F4032B"/>
    <w:rsid w:val="00F40631"/>
    <w:rsid w:val="00F40B19"/>
    <w:rsid w:val="00F40DC2"/>
    <w:rsid w:val="00F410DE"/>
    <w:rsid w:val="00F415DE"/>
    <w:rsid w:val="00F41B20"/>
    <w:rsid w:val="00F4234A"/>
    <w:rsid w:val="00F4262B"/>
    <w:rsid w:val="00F42C1C"/>
    <w:rsid w:val="00F4349E"/>
    <w:rsid w:val="00F44B57"/>
    <w:rsid w:val="00F45FCD"/>
    <w:rsid w:val="00F461D6"/>
    <w:rsid w:val="00F463D4"/>
    <w:rsid w:val="00F47658"/>
    <w:rsid w:val="00F50070"/>
    <w:rsid w:val="00F50209"/>
    <w:rsid w:val="00F50740"/>
    <w:rsid w:val="00F5131A"/>
    <w:rsid w:val="00F51547"/>
    <w:rsid w:val="00F51C1A"/>
    <w:rsid w:val="00F53377"/>
    <w:rsid w:val="00F535E6"/>
    <w:rsid w:val="00F53DA5"/>
    <w:rsid w:val="00F5408A"/>
    <w:rsid w:val="00F54C40"/>
    <w:rsid w:val="00F54E48"/>
    <w:rsid w:val="00F56742"/>
    <w:rsid w:val="00F567C8"/>
    <w:rsid w:val="00F56D6D"/>
    <w:rsid w:val="00F571CF"/>
    <w:rsid w:val="00F573BC"/>
    <w:rsid w:val="00F576FE"/>
    <w:rsid w:val="00F57EA2"/>
    <w:rsid w:val="00F602D5"/>
    <w:rsid w:val="00F6066F"/>
    <w:rsid w:val="00F610D1"/>
    <w:rsid w:val="00F613C7"/>
    <w:rsid w:val="00F61453"/>
    <w:rsid w:val="00F61632"/>
    <w:rsid w:val="00F61CF6"/>
    <w:rsid w:val="00F621E9"/>
    <w:rsid w:val="00F62A97"/>
    <w:rsid w:val="00F6354E"/>
    <w:rsid w:val="00F6411F"/>
    <w:rsid w:val="00F64C62"/>
    <w:rsid w:val="00F659B5"/>
    <w:rsid w:val="00F65A88"/>
    <w:rsid w:val="00F66343"/>
    <w:rsid w:val="00F6687F"/>
    <w:rsid w:val="00F66EB9"/>
    <w:rsid w:val="00F7057D"/>
    <w:rsid w:val="00F710C3"/>
    <w:rsid w:val="00F71150"/>
    <w:rsid w:val="00F71925"/>
    <w:rsid w:val="00F71B9A"/>
    <w:rsid w:val="00F724EC"/>
    <w:rsid w:val="00F73E61"/>
    <w:rsid w:val="00F74B06"/>
    <w:rsid w:val="00F75CB8"/>
    <w:rsid w:val="00F75D93"/>
    <w:rsid w:val="00F76888"/>
    <w:rsid w:val="00F77CC2"/>
    <w:rsid w:val="00F803D0"/>
    <w:rsid w:val="00F80F38"/>
    <w:rsid w:val="00F81F12"/>
    <w:rsid w:val="00F8252F"/>
    <w:rsid w:val="00F82668"/>
    <w:rsid w:val="00F82F1D"/>
    <w:rsid w:val="00F84381"/>
    <w:rsid w:val="00F86276"/>
    <w:rsid w:val="00F871EF"/>
    <w:rsid w:val="00F87FC3"/>
    <w:rsid w:val="00F902A4"/>
    <w:rsid w:val="00F909C4"/>
    <w:rsid w:val="00F90E0D"/>
    <w:rsid w:val="00F912E1"/>
    <w:rsid w:val="00F91D8C"/>
    <w:rsid w:val="00F929E4"/>
    <w:rsid w:val="00F93AD5"/>
    <w:rsid w:val="00F93EAC"/>
    <w:rsid w:val="00F9422A"/>
    <w:rsid w:val="00F9489A"/>
    <w:rsid w:val="00F94BD9"/>
    <w:rsid w:val="00F95766"/>
    <w:rsid w:val="00F959BC"/>
    <w:rsid w:val="00F95E66"/>
    <w:rsid w:val="00F97D8A"/>
    <w:rsid w:val="00FA1147"/>
    <w:rsid w:val="00FA11D4"/>
    <w:rsid w:val="00FA16C1"/>
    <w:rsid w:val="00FA2D2A"/>
    <w:rsid w:val="00FA4A05"/>
    <w:rsid w:val="00FA543F"/>
    <w:rsid w:val="00FA5F5D"/>
    <w:rsid w:val="00FA602C"/>
    <w:rsid w:val="00FA64D6"/>
    <w:rsid w:val="00FA6683"/>
    <w:rsid w:val="00FA7094"/>
    <w:rsid w:val="00FA75F1"/>
    <w:rsid w:val="00FA7789"/>
    <w:rsid w:val="00FA7F66"/>
    <w:rsid w:val="00FB0914"/>
    <w:rsid w:val="00FB0D8C"/>
    <w:rsid w:val="00FB1C07"/>
    <w:rsid w:val="00FB2C1A"/>
    <w:rsid w:val="00FB2FF0"/>
    <w:rsid w:val="00FB37BB"/>
    <w:rsid w:val="00FB3AAA"/>
    <w:rsid w:val="00FB3F53"/>
    <w:rsid w:val="00FB4264"/>
    <w:rsid w:val="00FB4831"/>
    <w:rsid w:val="00FB4EAF"/>
    <w:rsid w:val="00FB528A"/>
    <w:rsid w:val="00FB6098"/>
    <w:rsid w:val="00FB7D97"/>
    <w:rsid w:val="00FB7E93"/>
    <w:rsid w:val="00FC02E3"/>
    <w:rsid w:val="00FC0B86"/>
    <w:rsid w:val="00FC0EBB"/>
    <w:rsid w:val="00FC148A"/>
    <w:rsid w:val="00FC275A"/>
    <w:rsid w:val="00FC2795"/>
    <w:rsid w:val="00FC2833"/>
    <w:rsid w:val="00FC2890"/>
    <w:rsid w:val="00FC2BBA"/>
    <w:rsid w:val="00FC387C"/>
    <w:rsid w:val="00FC3887"/>
    <w:rsid w:val="00FC460C"/>
    <w:rsid w:val="00FC4999"/>
    <w:rsid w:val="00FC4C31"/>
    <w:rsid w:val="00FC5A28"/>
    <w:rsid w:val="00FC7332"/>
    <w:rsid w:val="00FD0673"/>
    <w:rsid w:val="00FD1819"/>
    <w:rsid w:val="00FD1E21"/>
    <w:rsid w:val="00FD2EEA"/>
    <w:rsid w:val="00FD3598"/>
    <w:rsid w:val="00FD392B"/>
    <w:rsid w:val="00FD3AD2"/>
    <w:rsid w:val="00FD3FEE"/>
    <w:rsid w:val="00FD455C"/>
    <w:rsid w:val="00FD4D98"/>
    <w:rsid w:val="00FD5058"/>
    <w:rsid w:val="00FD561D"/>
    <w:rsid w:val="00FD6656"/>
    <w:rsid w:val="00FD74CB"/>
    <w:rsid w:val="00FD74E3"/>
    <w:rsid w:val="00FD7A76"/>
    <w:rsid w:val="00FD7B5E"/>
    <w:rsid w:val="00FD7B60"/>
    <w:rsid w:val="00FD7BE4"/>
    <w:rsid w:val="00FD7D0D"/>
    <w:rsid w:val="00FE0349"/>
    <w:rsid w:val="00FE0650"/>
    <w:rsid w:val="00FE0C61"/>
    <w:rsid w:val="00FE0CCC"/>
    <w:rsid w:val="00FE18B3"/>
    <w:rsid w:val="00FE1CEE"/>
    <w:rsid w:val="00FE24FA"/>
    <w:rsid w:val="00FE2BC7"/>
    <w:rsid w:val="00FE2BCB"/>
    <w:rsid w:val="00FE4BE2"/>
    <w:rsid w:val="00FE5409"/>
    <w:rsid w:val="00FE54C7"/>
    <w:rsid w:val="00FE5835"/>
    <w:rsid w:val="00FE5937"/>
    <w:rsid w:val="00FE5993"/>
    <w:rsid w:val="00FE5E8E"/>
    <w:rsid w:val="00FE60E6"/>
    <w:rsid w:val="00FE6203"/>
    <w:rsid w:val="00FE6724"/>
    <w:rsid w:val="00FE6E08"/>
    <w:rsid w:val="00FE7174"/>
    <w:rsid w:val="00FE7387"/>
    <w:rsid w:val="00FE7862"/>
    <w:rsid w:val="00FE7FF2"/>
    <w:rsid w:val="00FF166C"/>
    <w:rsid w:val="00FF3489"/>
    <w:rsid w:val="00FF3A23"/>
    <w:rsid w:val="00FF3F86"/>
    <w:rsid w:val="00FF4055"/>
    <w:rsid w:val="00FF40CA"/>
    <w:rsid w:val="00FF43DF"/>
    <w:rsid w:val="00FF533A"/>
    <w:rsid w:val="00FF5445"/>
    <w:rsid w:val="00FF580E"/>
    <w:rsid w:val="00FF5BBA"/>
    <w:rsid w:val="00FF5BC6"/>
    <w:rsid w:val="00FF5FB2"/>
    <w:rsid w:val="00FF6165"/>
    <w:rsid w:val="00FF7304"/>
    <w:rsid w:val="00FF7FC8"/>
    <w:rsid w:val="014FE1DE"/>
    <w:rsid w:val="05832427"/>
    <w:rsid w:val="06E27E13"/>
    <w:rsid w:val="08101297"/>
    <w:rsid w:val="084A9097"/>
    <w:rsid w:val="08C4B78F"/>
    <w:rsid w:val="093AD159"/>
    <w:rsid w:val="095C2523"/>
    <w:rsid w:val="0AB1A701"/>
    <w:rsid w:val="0BE467CC"/>
    <w:rsid w:val="0EE331B5"/>
    <w:rsid w:val="0F0C1FB8"/>
    <w:rsid w:val="0FBD6535"/>
    <w:rsid w:val="0FED6DCE"/>
    <w:rsid w:val="11D4D4FD"/>
    <w:rsid w:val="15F2F9E3"/>
    <w:rsid w:val="16CDF798"/>
    <w:rsid w:val="17133BD1"/>
    <w:rsid w:val="17330786"/>
    <w:rsid w:val="19B5FCC7"/>
    <w:rsid w:val="19EAA594"/>
    <w:rsid w:val="1DF03485"/>
    <w:rsid w:val="23AD66B2"/>
    <w:rsid w:val="23D03C44"/>
    <w:rsid w:val="243DF4C2"/>
    <w:rsid w:val="2924C403"/>
    <w:rsid w:val="299F0C4C"/>
    <w:rsid w:val="29C0B44B"/>
    <w:rsid w:val="2B12E7B3"/>
    <w:rsid w:val="2D0975E5"/>
    <w:rsid w:val="2D85FF33"/>
    <w:rsid w:val="2D88366B"/>
    <w:rsid w:val="2D90A927"/>
    <w:rsid w:val="2F127A9D"/>
    <w:rsid w:val="2F5182E4"/>
    <w:rsid w:val="308A9A89"/>
    <w:rsid w:val="32F02079"/>
    <w:rsid w:val="332B1B8E"/>
    <w:rsid w:val="33677F12"/>
    <w:rsid w:val="342BB065"/>
    <w:rsid w:val="3986C62C"/>
    <w:rsid w:val="3B6D9DF8"/>
    <w:rsid w:val="408620D6"/>
    <w:rsid w:val="417877BD"/>
    <w:rsid w:val="44CE6706"/>
    <w:rsid w:val="453AB8CA"/>
    <w:rsid w:val="46805673"/>
    <w:rsid w:val="46BEC033"/>
    <w:rsid w:val="475E4D18"/>
    <w:rsid w:val="49398182"/>
    <w:rsid w:val="49A8948C"/>
    <w:rsid w:val="4A11CE36"/>
    <w:rsid w:val="4EB79216"/>
    <w:rsid w:val="50224C71"/>
    <w:rsid w:val="50C996F2"/>
    <w:rsid w:val="565EDBFA"/>
    <w:rsid w:val="581408C9"/>
    <w:rsid w:val="59A11842"/>
    <w:rsid w:val="59AFD92A"/>
    <w:rsid w:val="5A19E116"/>
    <w:rsid w:val="5B3AED0E"/>
    <w:rsid w:val="5E094AC3"/>
    <w:rsid w:val="5EB8D414"/>
    <w:rsid w:val="5F4A0A44"/>
    <w:rsid w:val="5FB6CD46"/>
    <w:rsid w:val="5FE0392F"/>
    <w:rsid w:val="618677DD"/>
    <w:rsid w:val="618E2622"/>
    <w:rsid w:val="6327738F"/>
    <w:rsid w:val="632F6580"/>
    <w:rsid w:val="652007A5"/>
    <w:rsid w:val="664360FB"/>
    <w:rsid w:val="6726F79C"/>
    <w:rsid w:val="678C1788"/>
    <w:rsid w:val="68743D51"/>
    <w:rsid w:val="68C0FF2A"/>
    <w:rsid w:val="6A9531E0"/>
    <w:rsid w:val="6CB0CB3C"/>
    <w:rsid w:val="6DA60479"/>
    <w:rsid w:val="6F117245"/>
    <w:rsid w:val="6F1C1FC5"/>
    <w:rsid w:val="6F2E4484"/>
    <w:rsid w:val="6F76D859"/>
    <w:rsid w:val="7331EE8E"/>
    <w:rsid w:val="73EF16C3"/>
    <w:rsid w:val="767B285E"/>
    <w:rsid w:val="776AF9FF"/>
    <w:rsid w:val="779288A2"/>
    <w:rsid w:val="77B483F3"/>
    <w:rsid w:val="7A2C0AFC"/>
    <w:rsid w:val="7B4F77CA"/>
    <w:rsid w:val="7B8745C7"/>
    <w:rsid w:val="7B9696C2"/>
    <w:rsid w:val="7E88B3DD"/>
    <w:rsid w:val="7E8F99B2"/>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3348C51"/>
  <w15:docId w15:val="{70C0C4BE-13FC-4D6A-BFAB-A8A4C0E19B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uiPriority="40"/>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57849"/>
    <w:pPr>
      <w:spacing w:after="0" w:line="240" w:lineRule="auto"/>
    </w:pPr>
    <w:rPr>
      <w:rFonts w:ascii="Times New Roman" w:eastAsia="Times New Roman" w:hAnsi="Times New Roman" w:cs="Times New Roman"/>
      <w:sz w:val="24"/>
      <w:szCs w:val="24"/>
      <w:lang w:eastAsia="es-MX"/>
    </w:rPr>
  </w:style>
  <w:style w:type="paragraph" w:styleId="Ttulo1">
    <w:name w:val="heading 1"/>
    <w:basedOn w:val="Normal"/>
    <w:next w:val="Sangradetextonormal"/>
    <w:link w:val="Ttulo1Car"/>
    <w:uiPriority w:val="9"/>
    <w:qFormat/>
    <w:rsid w:val="00984261"/>
    <w:pPr>
      <w:keepNext/>
      <w:keepLines/>
      <w:numPr>
        <w:numId w:val="1"/>
      </w:numPr>
      <w:pBdr>
        <w:bottom w:val="single" w:sz="8" w:space="1" w:color="auto"/>
      </w:pBdr>
      <w:spacing w:before="120" w:after="120"/>
      <w:jc w:val="both"/>
      <w:outlineLvl w:val="0"/>
    </w:pPr>
    <w:rPr>
      <w:rFonts w:ascii="Arial Nova" w:eastAsiaTheme="majorEastAsia" w:hAnsi="Arial Nova" w:cstheme="majorBidi"/>
      <w:b/>
      <w:bCs/>
      <w:color w:val="1D1B11" w:themeColor="background2" w:themeShade="1A"/>
      <w:sz w:val="22"/>
      <w:szCs w:val="28"/>
      <w:lang w:eastAsia="en-US"/>
    </w:rPr>
  </w:style>
  <w:style w:type="paragraph" w:styleId="Ttulo2">
    <w:name w:val="heading 2"/>
    <w:aliases w:val="Título 2 CCE"/>
    <w:basedOn w:val="Normal"/>
    <w:next w:val="Normal"/>
    <w:link w:val="Ttulo2Car"/>
    <w:uiPriority w:val="9"/>
    <w:unhideWhenUsed/>
    <w:qFormat/>
    <w:rsid w:val="00984261"/>
    <w:pPr>
      <w:keepNext/>
      <w:keepLines/>
      <w:numPr>
        <w:ilvl w:val="1"/>
        <w:numId w:val="1"/>
      </w:numPr>
      <w:spacing w:before="120"/>
      <w:jc w:val="both"/>
      <w:outlineLvl w:val="1"/>
    </w:pPr>
    <w:rPr>
      <w:rFonts w:eastAsiaTheme="majorEastAsia" w:cstheme="majorBidi"/>
      <w:b/>
      <w:bCs/>
      <w:sz w:val="22"/>
      <w:szCs w:val="26"/>
    </w:rPr>
  </w:style>
  <w:style w:type="paragraph" w:styleId="Ttulo3">
    <w:name w:val="heading 3"/>
    <w:basedOn w:val="Normal"/>
    <w:next w:val="Normal"/>
    <w:link w:val="Ttulo3Car"/>
    <w:uiPriority w:val="9"/>
    <w:unhideWhenUsed/>
    <w:rsid w:val="00F56D6D"/>
    <w:pPr>
      <w:keepNext/>
      <w:keepLines/>
      <w:spacing w:before="200"/>
      <w:jc w:val="both"/>
      <w:outlineLvl w:val="2"/>
    </w:pPr>
    <w:rPr>
      <w:rFonts w:asciiTheme="majorHAnsi" w:eastAsiaTheme="majorEastAsia" w:hAnsiTheme="majorHAnsi" w:cstheme="majorBidi"/>
      <w:b/>
      <w:bCs/>
      <w:color w:val="4F81BD" w:themeColor="accent1"/>
      <w:sz w:val="20"/>
      <w:szCs w:val="22"/>
      <w:lang w:eastAsia="en-US"/>
    </w:rPr>
  </w:style>
  <w:style w:type="paragraph" w:styleId="Ttulo4">
    <w:name w:val="heading 4"/>
    <w:basedOn w:val="Normal"/>
    <w:next w:val="Normal"/>
    <w:link w:val="Ttulo4Car"/>
    <w:uiPriority w:val="9"/>
    <w:semiHidden/>
    <w:unhideWhenUsed/>
    <w:rsid w:val="00A10520"/>
    <w:pPr>
      <w:keepNext/>
      <w:keepLines/>
      <w:spacing w:before="40"/>
      <w:jc w:val="both"/>
      <w:outlineLvl w:val="3"/>
    </w:pPr>
    <w:rPr>
      <w:rFonts w:asciiTheme="majorHAnsi" w:eastAsiaTheme="majorEastAsia" w:hAnsiTheme="majorHAnsi" w:cstheme="majorBidi"/>
      <w:i/>
      <w:iCs/>
      <w:color w:val="365F91" w:themeColor="accent1" w:themeShade="BF"/>
      <w:sz w:val="20"/>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AL Encabezado,Encabezado AL,Tit 1,encabezado,Encabezado1, Car14,Car14"/>
    <w:basedOn w:val="Normal"/>
    <w:link w:val="EncabezadoCar"/>
    <w:unhideWhenUsed/>
    <w:rsid w:val="004F2C35"/>
    <w:pPr>
      <w:tabs>
        <w:tab w:val="center" w:pos="4419"/>
        <w:tab w:val="right" w:pos="8838"/>
      </w:tabs>
      <w:jc w:val="both"/>
    </w:pPr>
    <w:rPr>
      <w:rFonts w:ascii="Arial Nova" w:eastAsiaTheme="minorHAnsi" w:hAnsi="Arial Nova" w:cstheme="minorBidi"/>
      <w:color w:val="1D1B11" w:themeColor="background2" w:themeShade="1A"/>
      <w:sz w:val="20"/>
      <w:szCs w:val="22"/>
      <w:lang w:eastAsia="en-US"/>
    </w:rPr>
  </w:style>
  <w:style w:type="character" w:customStyle="1" w:styleId="EncabezadoCar">
    <w:name w:val="Encabezado Car"/>
    <w:aliases w:val="h Car,h8 Car,h9 Car,h10 Car,h18 Car,AL Encabezado Car,Encabezado AL Car,Tit 1 Car,encabezado Car,Encabezado1 Car, Car14 Car,Car14 Car"/>
    <w:basedOn w:val="Fuentedeprrafopredeter"/>
    <w:link w:val="Encabezado"/>
    <w:rsid w:val="004F2C35"/>
  </w:style>
  <w:style w:type="paragraph" w:styleId="Piedepgina">
    <w:name w:val="footer"/>
    <w:basedOn w:val="Normal"/>
    <w:link w:val="PiedepginaCar"/>
    <w:uiPriority w:val="99"/>
    <w:unhideWhenUsed/>
    <w:rsid w:val="004F2C35"/>
    <w:pPr>
      <w:tabs>
        <w:tab w:val="center" w:pos="4419"/>
        <w:tab w:val="right" w:pos="8838"/>
      </w:tabs>
      <w:jc w:val="both"/>
    </w:pPr>
    <w:rPr>
      <w:rFonts w:ascii="Arial Nova" w:eastAsiaTheme="minorHAnsi" w:hAnsi="Arial Nova" w:cstheme="minorBidi"/>
      <w:color w:val="1D1B11" w:themeColor="background2" w:themeShade="1A"/>
      <w:sz w:val="20"/>
      <w:szCs w:val="22"/>
      <w:lang w:eastAsia="en-US"/>
    </w:rPr>
  </w:style>
  <w:style w:type="character" w:customStyle="1" w:styleId="PiedepginaCar">
    <w:name w:val="Pie de página Car"/>
    <w:basedOn w:val="Fuentedeprrafopredeter"/>
    <w:link w:val="Piedepgina"/>
    <w:uiPriority w:val="99"/>
    <w:rsid w:val="004F2C35"/>
  </w:style>
  <w:style w:type="paragraph" w:styleId="Textodeglobo">
    <w:name w:val="Balloon Text"/>
    <w:basedOn w:val="Normal"/>
    <w:link w:val="TextodegloboCar"/>
    <w:uiPriority w:val="99"/>
    <w:semiHidden/>
    <w:unhideWhenUsed/>
    <w:rsid w:val="004F2C35"/>
    <w:pPr>
      <w:jc w:val="both"/>
    </w:pPr>
    <w:rPr>
      <w:rFonts w:ascii="Tahoma" w:eastAsiaTheme="minorHAnsi" w:hAnsi="Tahoma" w:cs="Tahoma"/>
      <w:color w:val="1D1B11" w:themeColor="background2" w:themeShade="1A"/>
      <w:sz w:val="16"/>
      <w:szCs w:val="16"/>
      <w:lang w:eastAsia="en-US"/>
    </w:rPr>
  </w:style>
  <w:style w:type="character" w:customStyle="1" w:styleId="TextodegloboCar">
    <w:name w:val="Texto de globo Car"/>
    <w:basedOn w:val="Fuentedeprrafopredeter"/>
    <w:link w:val="Textodeglobo"/>
    <w:uiPriority w:val="99"/>
    <w:semiHidden/>
    <w:rsid w:val="004F2C35"/>
    <w:rPr>
      <w:rFonts w:ascii="Tahoma" w:hAnsi="Tahoma" w:cs="Tahoma"/>
      <w:sz w:val="16"/>
      <w:szCs w:val="16"/>
    </w:rPr>
  </w:style>
  <w:style w:type="paragraph" w:styleId="NormalWeb">
    <w:name w:val="Normal (Web)"/>
    <w:basedOn w:val="Normal"/>
    <w:uiPriority w:val="99"/>
    <w:semiHidden/>
    <w:unhideWhenUsed/>
    <w:rsid w:val="00F56D6D"/>
    <w:pPr>
      <w:spacing w:before="100" w:beforeAutospacing="1" w:after="100" w:afterAutospacing="1"/>
      <w:jc w:val="both"/>
    </w:pPr>
    <w:rPr>
      <w:color w:val="1D1B11" w:themeColor="background2" w:themeShade="1A"/>
      <w:lang w:eastAsia="es-CO"/>
    </w:rPr>
  </w:style>
  <w:style w:type="paragraph" w:styleId="Sinespaciado">
    <w:name w:val="No Spacing"/>
    <w:aliases w:val="Encabezado CCE"/>
    <w:basedOn w:val="Normal"/>
    <w:next w:val="Normal"/>
    <w:uiPriority w:val="1"/>
    <w:qFormat/>
    <w:rsid w:val="00E77D1A"/>
    <w:pPr>
      <w:jc w:val="both"/>
    </w:pPr>
    <w:rPr>
      <w:rFonts w:ascii="Century Gothic" w:eastAsiaTheme="minorHAnsi" w:hAnsi="Century Gothic" w:cstheme="minorBidi"/>
      <w:b/>
      <w:color w:val="000000" w:themeColor="text1"/>
      <w:szCs w:val="22"/>
      <w:lang w:eastAsia="en-US"/>
    </w:rPr>
  </w:style>
  <w:style w:type="character" w:customStyle="1" w:styleId="Ttulo1Car">
    <w:name w:val="Título 1 Car"/>
    <w:basedOn w:val="Fuentedeprrafopredeter"/>
    <w:link w:val="Ttulo1"/>
    <w:uiPriority w:val="9"/>
    <w:rsid w:val="00984261"/>
    <w:rPr>
      <w:rFonts w:ascii="Arial Nova" w:eastAsiaTheme="majorEastAsia" w:hAnsi="Arial Nova" w:cstheme="majorBidi"/>
      <w:b/>
      <w:bCs/>
      <w:color w:val="1D1B11" w:themeColor="background2" w:themeShade="1A"/>
      <w:szCs w:val="28"/>
    </w:rPr>
  </w:style>
  <w:style w:type="character" w:customStyle="1" w:styleId="Ttulo2Car">
    <w:name w:val="Título 2 Car"/>
    <w:aliases w:val="Título 2 CCE Car"/>
    <w:basedOn w:val="Fuentedeprrafopredeter"/>
    <w:link w:val="Ttulo2"/>
    <w:uiPriority w:val="9"/>
    <w:rsid w:val="00984261"/>
    <w:rPr>
      <w:rFonts w:ascii="Times New Roman" w:eastAsiaTheme="majorEastAsia" w:hAnsi="Times New Roman" w:cstheme="majorBidi"/>
      <w:b/>
      <w:bCs/>
      <w:szCs w:val="26"/>
      <w:lang w:eastAsia="es-MX"/>
    </w:rPr>
  </w:style>
  <w:style w:type="paragraph" w:styleId="Ttulo">
    <w:name w:val="Title"/>
    <w:aliases w:val="Título 3 CCE"/>
    <w:basedOn w:val="Ttulo3"/>
    <w:next w:val="Normal"/>
    <w:link w:val="TtuloCar"/>
    <w:uiPriority w:val="10"/>
    <w:qFormat/>
    <w:rsid w:val="00463D9D"/>
    <w:pPr>
      <w:numPr>
        <w:ilvl w:val="2"/>
        <w:numId w:val="1"/>
      </w:numPr>
      <w:spacing w:before="120"/>
      <w:contextualSpacing/>
    </w:pPr>
    <w:rPr>
      <w:rFonts w:ascii="Arial Nova" w:hAnsi="Arial Nova"/>
      <w:color w:val="1D1B11" w:themeColor="background2" w:themeShade="1A"/>
      <w:spacing w:val="5"/>
      <w:kern w:val="28"/>
      <w:sz w:val="22"/>
      <w:szCs w:val="52"/>
    </w:rPr>
  </w:style>
  <w:style w:type="character" w:customStyle="1" w:styleId="TtuloCar">
    <w:name w:val="Título Car"/>
    <w:aliases w:val="Título 3 CCE Car"/>
    <w:basedOn w:val="Fuentedeprrafopredeter"/>
    <w:link w:val="Ttulo"/>
    <w:uiPriority w:val="10"/>
    <w:rsid w:val="00463D9D"/>
    <w:rPr>
      <w:rFonts w:ascii="Arial Nova" w:eastAsiaTheme="majorEastAsia" w:hAnsi="Arial Nova" w:cstheme="majorBidi"/>
      <w:b/>
      <w:bCs/>
      <w:color w:val="1D1B11" w:themeColor="background2" w:themeShade="1A"/>
      <w:spacing w:val="5"/>
      <w:kern w:val="28"/>
      <w:szCs w:val="52"/>
    </w:rPr>
  </w:style>
  <w:style w:type="character" w:customStyle="1" w:styleId="Ttulo3Car">
    <w:name w:val="Título 3 Car"/>
    <w:basedOn w:val="Fuentedeprrafopredeter"/>
    <w:link w:val="Ttulo3"/>
    <w:uiPriority w:val="9"/>
    <w:rsid w:val="00F56D6D"/>
    <w:rPr>
      <w:rFonts w:asciiTheme="majorHAnsi" w:eastAsiaTheme="majorEastAsia" w:hAnsiTheme="majorHAnsi" w:cstheme="majorBidi"/>
      <w:b/>
      <w:bCs/>
      <w:color w:val="4F81BD" w:themeColor="accent1"/>
    </w:rPr>
  </w:style>
  <w:style w:type="paragraph" w:styleId="Subttulo">
    <w:name w:val="Subtitle"/>
    <w:basedOn w:val="Normal"/>
    <w:next w:val="Normal"/>
    <w:link w:val="SubttuloCar"/>
    <w:uiPriority w:val="99"/>
    <w:qFormat/>
    <w:rsid w:val="006D761F"/>
    <w:pPr>
      <w:numPr>
        <w:ilvl w:val="1"/>
      </w:numPr>
      <w:jc w:val="both"/>
    </w:pPr>
    <w:rPr>
      <w:rFonts w:asciiTheme="majorHAnsi" w:eastAsiaTheme="majorEastAsia" w:hAnsiTheme="majorHAnsi" w:cstheme="majorBidi"/>
      <w:i/>
      <w:iCs/>
      <w:color w:val="4F81BD" w:themeColor="accent1"/>
      <w:spacing w:val="15"/>
      <w:lang w:eastAsia="en-US"/>
    </w:rPr>
  </w:style>
  <w:style w:type="character" w:customStyle="1" w:styleId="SubttuloCar">
    <w:name w:val="Subtítulo Car"/>
    <w:basedOn w:val="Fuentedeprrafopredeter"/>
    <w:link w:val="Subttulo"/>
    <w:uiPriority w:val="99"/>
    <w:rsid w:val="006D761F"/>
    <w:rPr>
      <w:rFonts w:asciiTheme="majorHAnsi" w:eastAsiaTheme="majorEastAsia" w:hAnsiTheme="majorHAnsi" w:cstheme="majorBidi"/>
      <w:i/>
      <w:iCs/>
      <w:color w:val="4F81BD" w:themeColor="accent1"/>
      <w:spacing w:val="15"/>
      <w:sz w:val="24"/>
      <w:szCs w:val="24"/>
    </w:rPr>
  </w:style>
  <w:style w:type="paragraph" w:styleId="Prrafodelista">
    <w:name w:val="List Paragraph"/>
    <w:aliases w:val="Bullet List,FooterText,numbered,Paragraphe de liste1,lp1,Scitum normal,List Paragraph1,Bulletr List Paragraph,Foot,列出段落,列出段落1,List Paragraph2,List Paragraph21,Parágrafo da Lista1,リスト段落1,Listeafsnit1,titulo 3,Ha,Bullets,HOJA,Bolita,BOLAD"/>
    <w:basedOn w:val="Normal"/>
    <w:link w:val="PrrafodelistaCar"/>
    <w:uiPriority w:val="34"/>
    <w:qFormat/>
    <w:rsid w:val="00634A23"/>
    <w:pPr>
      <w:ind w:left="720"/>
      <w:contextualSpacing/>
      <w:jc w:val="both"/>
    </w:pPr>
    <w:rPr>
      <w:rFonts w:ascii="Arial Nova" w:eastAsiaTheme="minorHAnsi" w:hAnsi="Arial Nova" w:cstheme="minorBidi"/>
      <w:color w:val="1D1B11" w:themeColor="background2" w:themeShade="1A"/>
      <w:sz w:val="20"/>
      <w:szCs w:val="22"/>
      <w:lang w:eastAsia="en-US"/>
    </w:rPr>
  </w:style>
  <w:style w:type="character" w:styleId="Hipervnculo">
    <w:name w:val="Hyperlink"/>
    <w:basedOn w:val="Fuentedeprrafopredeter"/>
    <w:uiPriority w:val="99"/>
    <w:unhideWhenUsed/>
    <w:rsid w:val="008161D6"/>
    <w:rPr>
      <w:color w:val="0000FF" w:themeColor="hyperlink"/>
      <w:u w:val="single"/>
    </w:rPr>
  </w:style>
  <w:style w:type="paragraph" w:styleId="TDC1">
    <w:name w:val="toc 1"/>
    <w:basedOn w:val="Normal"/>
    <w:next w:val="Normal"/>
    <w:autoRedefine/>
    <w:uiPriority w:val="39"/>
    <w:unhideWhenUsed/>
    <w:qFormat/>
    <w:rsid w:val="00634A23"/>
    <w:pPr>
      <w:spacing w:before="120" w:after="120"/>
    </w:pPr>
    <w:rPr>
      <w:rFonts w:asciiTheme="minorHAnsi" w:eastAsiaTheme="minorHAnsi" w:hAnsiTheme="minorHAnsi" w:cstheme="minorHAnsi"/>
      <w:b/>
      <w:bCs/>
      <w:caps/>
      <w:color w:val="1D1B11" w:themeColor="background2" w:themeShade="1A"/>
      <w:sz w:val="20"/>
      <w:szCs w:val="20"/>
      <w:lang w:eastAsia="en-US"/>
    </w:rPr>
  </w:style>
  <w:style w:type="paragraph" w:styleId="TDC2">
    <w:name w:val="toc 2"/>
    <w:basedOn w:val="Normal"/>
    <w:next w:val="Normal"/>
    <w:autoRedefine/>
    <w:uiPriority w:val="39"/>
    <w:unhideWhenUsed/>
    <w:qFormat/>
    <w:rsid w:val="00634A23"/>
    <w:pPr>
      <w:ind w:left="200"/>
    </w:pPr>
    <w:rPr>
      <w:rFonts w:asciiTheme="minorHAnsi" w:eastAsiaTheme="minorHAnsi" w:hAnsiTheme="minorHAnsi" w:cstheme="minorHAnsi"/>
      <w:smallCaps/>
      <w:color w:val="1D1B11" w:themeColor="background2" w:themeShade="1A"/>
      <w:sz w:val="20"/>
      <w:szCs w:val="20"/>
      <w:lang w:eastAsia="en-US"/>
    </w:rPr>
  </w:style>
  <w:style w:type="paragraph" w:styleId="TDC3">
    <w:name w:val="toc 3"/>
    <w:basedOn w:val="Normal"/>
    <w:next w:val="Normal"/>
    <w:autoRedefine/>
    <w:uiPriority w:val="39"/>
    <w:unhideWhenUsed/>
    <w:qFormat/>
    <w:rsid w:val="00634A23"/>
    <w:pPr>
      <w:ind w:left="400"/>
    </w:pPr>
    <w:rPr>
      <w:rFonts w:asciiTheme="minorHAnsi" w:eastAsiaTheme="minorHAnsi" w:hAnsiTheme="minorHAnsi" w:cstheme="minorHAnsi"/>
      <w:i/>
      <w:iCs/>
      <w:color w:val="1D1B11" w:themeColor="background2" w:themeShade="1A"/>
      <w:sz w:val="20"/>
      <w:szCs w:val="20"/>
      <w:lang w:eastAsia="en-US"/>
    </w:rPr>
  </w:style>
  <w:style w:type="paragraph" w:styleId="Textonotapie">
    <w:name w:val="footnote text"/>
    <w:aliases w:val="Texto nota pie Car Car Car Car Car Car Car Car,Texto nota pie Car Car Car Car Car,Texto nota pie Car Car Car Car,ft,fn,Footnote Text Char Char Char Char Char Char,Footnote Text Char Char,Footnote Text1 Char,Footnote Text Char Char Char Ch"/>
    <w:basedOn w:val="Normal"/>
    <w:link w:val="TextonotapieCar"/>
    <w:unhideWhenUsed/>
    <w:qFormat/>
    <w:rsid w:val="002E6B1E"/>
    <w:pPr>
      <w:jc w:val="both"/>
    </w:pPr>
    <w:rPr>
      <w:rFonts w:ascii="Arial Nova" w:eastAsia="Cambria" w:hAnsi="Arial Nova"/>
      <w:color w:val="1D1B11" w:themeColor="background2" w:themeShade="1A"/>
      <w:sz w:val="20"/>
      <w:szCs w:val="20"/>
      <w:lang w:val="en-US" w:eastAsia="en-US"/>
    </w:rPr>
  </w:style>
  <w:style w:type="character" w:customStyle="1" w:styleId="TextonotapieCar">
    <w:name w:val="Texto nota pie Car"/>
    <w:aliases w:val="Texto nota pie Car Car Car Car Car Car Car Car Car,Texto nota pie Car Car Car Car Car Car,Texto nota pie Car Car Car Car Car1,ft Car,fn Car,Footnote Text Char Char Char Char Char Char Car,Footnote Text Char Char Car"/>
    <w:basedOn w:val="Fuentedeprrafopredeter"/>
    <w:link w:val="Textonotapie"/>
    <w:qFormat/>
    <w:rsid w:val="002E6B1E"/>
    <w:rPr>
      <w:rFonts w:ascii="Arial" w:eastAsia="Cambria" w:hAnsi="Arial" w:cs="Times New Roman"/>
      <w:sz w:val="20"/>
      <w:szCs w:val="20"/>
      <w:lang w:val="en-US"/>
    </w:rPr>
  </w:style>
  <w:style w:type="character" w:styleId="Refdenotaalpie">
    <w:name w:val="footnote reference"/>
    <w:aliases w:val="BVI fnr,referencia nota al pie,Fußnotenzeichen DISS,16 Point,Superscript 6 Point,ftref,Nota de pie,Ref,de nota al pie,Texto nota al pie,Footnote symbol,Footnote,FC,de nota al pi,Ref. de nota al pie2,Massilia Footnote Reference,f,4_G"/>
    <w:link w:val="Appelnotedebasde"/>
    <w:uiPriority w:val="99"/>
    <w:unhideWhenUsed/>
    <w:qFormat/>
    <w:rsid w:val="002E6B1E"/>
    <w:rPr>
      <w:vertAlign w:val="superscript"/>
    </w:rPr>
  </w:style>
  <w:style w:type="character" w:styleId="Refdecomentario">
    <w:name w:val="annotation reference"/>
    <w:basedOn w:val="Fuentedeprrafopredeter"/>
    <w:uiPriority w:val="99"/>
    <w:semiHidden/>
    <w:rsid w:val="002B29E1"/>
    <w:rPr>
      <w:sz w:val="16"/>
      <w:szCs w:val="16"/>
    </w:rPr>
  </w:style>
  <w:style w:type="paragraph" w:styleId="Textocomentario">
    <w:name w:val="annotation text"/>
    <w:basedOn w:val="Normal"/>
    <w:link w:val="TextocomentarioCar"/>
    <w:uiPriority w:val="99"/>
    <w:rsid w:val="002B29E1"/>
    <w:pPr>
      <w:jc w:val="both"/>
    </w:pPr>
    <w:rPr>
      <w:rFonts w:ascii="Arial Nova" w:eastAsia="Calibri" w:hAnsi="Arial Nova"/>
      <w:color w:val="1D1B11" w:themeColor="background2" w:themeShade="1A"/>
      <w:sz w:val="20"/>
      <w:szCs w:val="20"/>
      <w:lang w:eastAsia="es-ES"/>
    </w:rPr>
  </w:style>
  <w:style w:type="character" w:customStyle="1" w:styleId="TextocomentarioCar">
    <w:name w:val="Texto comentario Car"/>
    <w:basedOn w:val="Fuentedeprrafopredeter"/>
    <w:link w:val="Textocomentario"/>
    <w:uiPriority w:val="99"/>
    <w:rsid w:val="002B29E1"/>
    <w:rPr>
      <w:rFonts w:eastAsia="Calibri" w:cs="Times New Roman"/>
      <w:sz w:val="20"/>
      <w:szCs w:val="20"/>
      <w:lang w:eastAsia="es-ES"/>
    </w:rPr>
  </w:style>
  <w:style w:type="paragraph" w:customStyle="1" w:styleId="CCE">
    <w:name w:val="CCE"/>
    <w:basedOn w:val="Normal"/>
    <w:rsid w:val="008B705D"/>
    <w:pPr>
      <w:jc w:val="both"/>
    </w:pPr>
    <w:rPr>
      <w:rFonts w:ascii="Arial Nova" w:eastAsiaTheme="minorHAnsi" w:hAnsi="Arial Nova" w:cstheme="minorBidi"/>
      <w:color w:val="1D1B11" w:themeColor="background2" w:themeShade="1A"/>
      <w:sz w:val="20"/>
      <w:szCs w:val="22"/>
      <w:lang w:eastAsia="en-US"/>
    </w:rPr>
  </w:style>
  <w:style w:type="paragraph" w:styleId="Sangradetextonormal">
    <w:name w:val="Body Text Indent"/>
    <w:basedOn w:val="Normal"/>
    <w:link w:val="SangradetextonormalCar"/>
    <w:uiPriority w:val="99"/>
    <w:semiHidden/>
    <w:unhideWhenUsed/>
    <w:rsid w:val="005B1600"/>
    <w:pPr>
      <w:spacing w:after="120"/>
      <w:ind w:left="283"/>
      <w:jc w:val="both"/>
    </w:pPr>
    <w:rPr>
      <w:rFonts w:ascii="Arial Nova" w:eastAsiaTheme="minorHAnsi" w:hAnsi="Arial Nova" w:cstheme="minorBidi"/>
      <w:color w:val="1D1B11" w:themeColor="background2" w:themeShade="1A"/>
      <w:sz w:val="20"/>
      <w:szCs w:val="22"/>
      <w:lang w:eastAsia="en-US"/>
    </w:rPr>
  </w:style>
  <w:style w:type="character" w:customStyle="1" w:styleId="SangradetextonormalCar">
    <w:name w:val="Sangría de texto normal Car"/>
    <w:basedOn w:val="Fuentedeprrafopredeter"/>
    <w:link w:val="Sangradetextonormal"/>
    <w:uiPriority w:val="99"/>
    <w:semiHidden/>
    <w:rsid w:val="005B1600"/>
    <w:rPr>
      <w:sz w:val="20"/>
    </w:rPr>
  </w:style>
  <w:style w:type="paragraph" w:styleId="Descripcin">
    <w:name w:val="caption"/>
    <w:basedOn w:val="Normal"/>
    <w:next w:val="Normal"/>
    <w:link w:val="DescripcinCar"/>
    <w:uiPriority w:val="35"/>
    <w:unhideWhenUsed/>
    <w:qFormat/>
    <w:rsid w:val="00634A23"/>
    <w:pPr>
      <w:spacing w:after="80"/>
      <w:jc w:val="center"/>
    </w:pPr>
    <w:rPr>
      <w:rFonts w:ascii="Arial Nova" w:eastAsiaTheme="minorHAnsi" w:hAnsi="Arial Nova" w:cstheme="minorBidi"/>
      <w:b/>
      <w:iCs/>
      <w:color w:val="1D1B11" w:themeColor="background2" w:themeShade="1A"/>
      <w:sz w:val="16"/>
      <w:szCs w:val="18"/>
      <w:lang w:eastAsia="en-US"/>
    </w:rPr>
  </w:style>
  <w:style w:type="character" w:styleId="nfasis">
    <w:name w:val="Emphasis"/>
    <w:basedOn w:val="Fuentedeprrafopredeter"/>
    <w:uiPriority w:val="20"/>
    <w:qFormat/>
    <w:rsid w:val="002D0FCD"/>
    <w:rPr>
      <w:rFonts w:asciiTheme="minorHAnsi" w:hAnsiTheme="minorHAnsi"/>
      <w:b/>
      <w:i w:val="0"/>
      <w:iCs/>
      <w:sz w:val="20"/>
    </w:rPr>
  </w:style>
  <w:style w:type="paragraph" w:styleId="Cita">
    <w:name w:val="Quote"/>
    <w:basedOn w:val="Normal"/>
    <w:next w:val="Normal"/>
    <w:link w:val="CitaCar"/>
    <w:uiPriority w:val="29"/>
    <w:qFormat/>
    <w:rsid w:val="002D0FCD"/>
    <w:pPr>
      <w:spacing w:before="200" w:after="160"/>
      <w:ind w:left="864" w:right="864"/>
      <w:jc w:val="center"/>
    </w:pPr>
    <w:rPr>
      <w:rFonts w:ascii="Arial Nova" w:eastAsiaTheme="minorHAnsi" w:hAnsi="Arial Nova" w:cstheme="minorBidi"/>
      <w:b/>
      <w:iCs/>
      <w:color w:val="404040" w:themeColor="text1" w:themeTint="BF"/>
      <w:sz w:val="20"/>
      <w:szCs w:val="22"/>
      <w:lang w:eastAsia="en-US"/>
    </w:rPr>
  </w:style>
  <w:style w:type="character" w:customStyle="1" w:styleId="CitaCar">
    <w:name w:val="Cita Car"/>
    <w:basedOn w:val="Fuentedeprrafopredeter"/>
    <w:link w:val="Cita"/>
    <w:uiPriority w:val="29"/>
    <w:rsid w:val="002D0FCD"/>
    <w:rPr>
      <w:b/>
      <w:iCs/>
      <w:color w:val="404040" w:themeColor="text1" w:themeTint="BF"/>
      <w:sz w:val="20"/>
    </w:rPr>
  </w:style>
  <w:style w:type="table" w:styleId="Tablaconcuadrcula">
    <w:name w:val="Table Grid"/>
    <w:basedOn w:val="Tablanormal"/>
    <w:uiPriority w:val="39"/>
    <w:rsid w:val="006605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CF5741"/>
    <w:rPr>
      <w:color w:val="808080"/>
    </w:rPr>
  </w:style>
  <w:style w:type="paragraph" w:styleId="TtuloTDC">
    <w:name w:val="TOC Heading"/>
    <w:basedOn w:val="Ttulo1"/>
    <w:next w:val="Normal"/>
    <w:uiPriority w:val="39"/>
    <w:unhideWhenUsed/>
    <w:qFormat/>
    <w:rsid w:val="00634A23"/>
    <w:pPr>
      <w:pBdr>
        <w:bottom w:val="none" w:sz="0" w:space="0" w:color="auto"/>
      </w:pBdr>
      <w:spacing w:before="240" w:after="0" w:line="259" w:lineRule="auto"/>
      <w:jc w:val="left"/>
      <w:outlineLvl w:val="9"/>
    </w:pPr>
    <w:rPr>
      <w:rFonts w:asciiTheme="majorHAnsi" w:hAnsiTheme="majorHAnsi"/>
      <w:bCs w:val="0"/>
      <w:sz w:val="20"/>
      <w:szCs w:val="32"/>
      <w:lang w:eastAsia="es-CO"/>
    </w:rPr>
  </w:style>
  <w:style w:type="character" w:styleId="nfasissutil">
    <w:name w:val="Subtle Emphasis"/>
    <w:basedOn w:val="Fuentedeprrafopredeter"/>
    <w:uiPriority w:val="19"/>
    <w:qFormat/>
    <w:rsid w:val="00514CB3"/>
    <w:rPr>
      <w:i/>
      <w:iCs/>
      <w:color w:val="404040" w:themeColor="text1" w:themeTint="BF"/>
    </w:rPr>
  </w:style>
  <w:style w:type="paragraph" w:styleId="Textonotaalfinal">
    <w:name w:val="endnote text"/>
    <w:basedOn w:val="Normal"/>
    <w:link w:val="TextonotaalfinalCar"/>
    <w:uiPriority w:val="99"/>
    <w:semiHidden/>
    <w:unhideWhenUsed/>
    <w:rsid w:val="007215DB"/>
    <w:pPr>
      <w:jc w:val="both"/>
    </w:pPr>
    <w:rPr>
      <w:rFonts w:ascii="Arial Nova" w:eastAsiaTheme="minorHAnsi" w:hAnsi="Arial Nova" w:cstheme="minorBidi"/>
      <w:color w:val="1D1B11" w:themeColor="background2" w:themeShade="1A"/>
      <w:sz w:val="20"/>
      <w:szCs w:val="20"/>
      <w:lang w:eastAsia="en-US"/>
    </w:rPr>
  </w:style>
  <w:style w:type="character" w:customStyle="1" w:styleId="TextonotaalfinalCar">
    <w:name w:val="Texto nota al final Car"/>
    <w:basedOn w:val="Fuentedeprrafopredeter"/>
    <w:link w:val="Textonotaalfinal"/>
    <w:uiPriority w:val="99"/>
    <w:semiHidden/>
    <w:rsid w:val="007215DB"/>
    <w:rPr>
      <w:sz w:val="20"/>
      <w:szCs w:val="20"/>
    </w:rPr>
  </w:style>
  <w:style w:type="character" w:styleId="Refdenotaalfinal">
    <w:name w:val="endnote reference"/>
    <w:basedOn w:val="Fuentedeprrafopredeter"/>
    <w:uiPriority w:val="99"/>
    <w:semiHidden/>
    <w:unhideWhenUsed/>
    <w:rsid w:val="007215DB"/>
    <w:rPr>
      <w:vertAlign w:val="superscript"/>
    </w:rPr>
  </w:style>
  <w:style w:type="paragraph" w:customStyle="1" w:styleId="Titulo-4">
    <w:name w:val="Titulo -4"/>
    <w:basedOn w:val="Ttulo4"/>
    <w:next w:val="Normal"/>
    <w:link w:val="Titulo-4Car"/>
    <w:autoRedefine/>
    <w:qFormat/>
    <w:rsid w:val="005A6F8C"/>
    <w:pPr>
      <w:numPr>
        <w:ilvl w:val="3"/>
        <w:numId w:val="1"/>
      </w:numPr>
      <w:spacing w:before="120"/>
      <w:ind w:left="1077" w:hanging="1077"/>
      <w:contextualSpacing/>
    </w:pPr>
    <w:rPr>
      <w:rFonts w:ascii="Arial" w:hAnsi="Arial"/>
      <w:b/>
      <w:bCs/>
      <w:i w:val="0"/>
      <w:iCs w:val="0"/>
      <w:color w:val="auto"/>
      <w:sz w:val="22"/>
      <w:szCs w:val="20"/>
      <w:lang w:val="es-ES_tradnl" w:eastAsia="es-ES"/>
    </w:rPr>
  </w:style>
  <w:style w:type="character" w:customStyle="1" w:styleId="Titulo-4Car">
    <w:name w:val="Titulo -4 Car"/>
    <w:basedOn w:val="Ttulo4Car"/>
    <w:link w:val="Titulo-4"/>
    <w:rsid w:val="005A6F8C"/>
    <w:rPr>
      <w:rFonts w:ascii="Arial" w:eastAsiaTheme="majorEastAsia" w:hAnsi="Arial" w:cstheme="majorBidi"/>
      <w:b/>
      <w:bCs/>
      <w:i w:val="0"/>
      <w:iCs w:val="0"/>
      <w:color w:val="365F91" w:themeColor="accent1" w:themeShade="BF"/>
      <w:sz w:val="20"/>
      <w:szCs w:val="20"/>
      <w:lang w:val="es-ES_tradnl" w:eastAsia="es-ES"/>
    </w:rPr>
  </w:style>
  <w:style w:type="character" w:customStyle="1" w:styleId="Ttulo4Car">
    <w:name w:val="Título 4 Car"/>
    <w:basedOn w:val="Fuentedeprrafopredeter"/>
    <w:link w:val="Ttulo4"/>
    <w:uiPriority w:val="9"/>
    <w:semiHidden/>
    <w:rsid w:val="00A10520"/>
    <w:rPr>
      <w:rFonts w:asciiTheme="majorHAnsi" w:eastAsiaTheme="majorEastAsia" w:hAnsiTheme="majorHAnsi" w:cstheme="majorBidi"/>
      <w:i/>
      <w:iCs/>
      <w:color w:val="365F91" w:themeColor="accent1" w:themeShade="BF"/>
      <w:sz w:val="20"/>
    </w:rPr>
  </w:style>
  <w:style w:type="paragraph" w:styleId="Asuntodelcomentario">
    <w:name w:val="annotation subject"/>
    <w:basedOn w:val="Textocomentario"/>
    <w:next w:val="Textocomentario"/>
    <w:link w:val="AsuntodelcomentarioCar"/>
    <w:uiPriority w:val="99"/>
    <w:semiHidden/>
    <w:unhideWhenUsed/>
    <w:rsid w:val="00FD561D"/>
    <w:rPr>
      <w:rFonts w:eastAsiaTheme="minorHAnsi" w:cstheme="minorBidi"/>
      <w:b/>
      <w:bCs/>
      <w:lang w:eastAsia="en-US"/>
    </w:rPr>
  </w:style>
  <w:style w:type="character" w:customStyle="1" w:styleId="AsuntodelcomentarioCar">
    <w:name w:val="Asunto del comentario Car"/>
    <w:basedOn w:val="TextocomentarioCar"/>
    <w:link w:val="Asuntodelcomentario"/>
    <w:uiPriority w:val="99"/>
    <w:semiHidden/>
    <w:rsid w:val="00FD561D"/>
    <w:rPr>
      <w:rFonts w:ascii="Arial" w:eastAsia="Calibri" w:hAnsi="Arial" w:cs="Times New Roman"/>
      <w:b/>
      <w:bCs/>
      <w:color w:val="EEECE1" w:themeColor="background2"/>
      <w:sz w:val="20"/>
      <w:szCs w:val="20"/>
      <w:lang w:eastAsia="es-ES"/>
    </w:rPr>
  </w:style>
  <w:style w:type="paragraph" w:styleId="Revisin">
    <w:name w:val="Revision"/>
    <w:hidden/>
    <w:uiPriority w:val="99"/>
    <w:semiHidden/>
    <w:rsid w:val="00973750"/>
    <w:pPr>
      <w:spacing w:after="0" w:line="240" w:lineRule="auto"/>
    </w:pPr>
    <w:rPr>
      <w:rFonts w:ascii="Arial" w:hAnsi="Arial"/>
      <w:color w:val="EEECE1" w:themeColor="background2"/>
      <w:sz w:val="20"/>
    </w:rPr>
  </w:style>
  <w:style w:type="character" w:styleId="Hipervnculovisitado">
    <w:name w:val="FollowedHyperlink"/>
    <w:basedOn w:val="Fuentedeprrafopredeter"/>
    <w:uiPriority w:val="99"/>
    <w:semiHidden/>
    <w:unhideWhenUsed/>
    <w:rsid w:val="000B60DD"/>
    <w:rPr>
      <w:color w:val="800080" w:themeColor="followedHyperlink"/>
      <w:u w:val="single"/>
    </w:rPr>
  </w:style>
  <w:style w:type="character" w:customStyle="1" w:styleId="DescripcinCar">
    <w:name w:val="Descripción Car"/>
    <w:basedOn w:val="Fuentedeprrafopredeter"/>
    <w:link w:val="Descripcin"/>
    <w:uiPriority w:val="35"/>
    <w:rsid w:val="00634A23"/>
    <w:rPr>
      <w:rFonts w:ascii="Arial" w:hAnsi="Arial"/>
      <w:b/>
      <w:iCs/>
      <w:sz w:val="16"/>
      <w:szCs w:val="18"/>
    </w:rPr>
  </w:style>
  <w:style w:type="character" w:customStyle="1" w:styleId="PrrafodelistaCar">
    <w:name w:val="Párrafo de lista Car"/>
    <w:aliases w:val="Bullet List Car,FooterText Car,numbered Car,Paragraphe de liste1 Car,lp1 Car,Scitum normal Car,List Paragraph1 Car,Bulletr List Paragraph Car,Foot Car,列出段落 Car,列出段落1 Car,List Paragraph2 Car,List Paragraph21 Car,リスト段落1 Car,Ha Car"/>
    <w:basedOn w:val="Fuentedeprrafopredeter"/>
    <w:link w:val="Prrafodelista"/>
    <w:uiPriority w:val="34"/>
    <w:qFormat/>
    <w:rsid w:val="00634A23"/>
    <w:rPr>
      <w:rFonts w:ascii="Arial" w:hAnsi="Arial"/>
      <w:sz w:val="20"/>
    </w:rPr>
  </w:style>
  <w:style w:type="paragraph" w:customStyle="1" w:styleId="default">
    <w:name w:val="default"/>
    <w:basedOn w:val="Normal"/>
    <w:rsid w:val="006C0A05"/>
    <w:rPr>
      <w:rFonts w:ascii="Calibri" w:eastAsiaTheme="minorHAnsi" w:hAnsi="Calibri" w:cs="Calibri"/>
      <w:color w:val="1D1B11" w:themeColor="background2" w:themeShade="1A"/>
      <w:sz w:val="22"/>
      <w:szCs w:val="22"/>
      <w:lang w:eastAsia="es-CO"/>
    </w:rPr>
  </w:style>
  <w:style w:type="table" w:styleId="Tablaconcuadrcula4-nfasis1">
    <w:name w:val="Grid Table 4 Accent 1"/>
    <w:basedOn w:val="Tablanormal"/>
    <w:uiPriority w:val="49"/>
    <w:rsid w:val="00A0218B"/>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Cuadrculadetablaclara1">
    <w:name w:val="Cuadrícula de tabla clara1"/>
    <w:basedOn w:val="Tablanormal"/>
    <w:next w:val="Tablaconcuadrculaclara"/>
    <w:uiPriority w:val="99"/>
    <w:rsid w:val="009A23EF"/>
    <w:pPr>
      <w:spacing w:after="0" w:line="240" w:lineRule="auto"/>
    </w:pPr>
    <w:rPr>
      <w:rFonts w:ascii="Calibri" w:eastAsia="Calibri" w:hAnsi="Calibri" w:cs="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9A23E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DC4">
    <w:name w:val="toc 4"/>
    <w:basedOn w:val="Normal"/>
    <w:next w:val="Normal"/>
    <w:autoRedefine/>
    <w:uiPriority w:val="39"/>
    <w:unhideWhenUsed/>
    <w:rsid w:val="005A6F8C"/>
    <w:pPr>
      <w:ind w:left="600"/>
    </w:pPr>
    <w:rPr>
      <w:rFonts w:asciiTheme="minorHAnsi" w:eastAsiaTheme="minorHAnsi" w:hAnsiTheme="minorHAnsi" w:cstheme="minorHAnsi"/>
      <w:color w:val="1D1B11" w:themeColor="background2" w:themeShade="1A"/>
      <w:sz w:val="18"/>
      <w:szCs w:val="18"/>
      <w:lang w:eastAsia="en-US"/>
    </w:rPr>
  </w:style>
  <w:style w:type="paragraph" w:styleId="TDC5">
    <w:name w:val="toc 5"/>
    <w:basedOn w:val="Normal"/>
    <w:next w:val="Normal"/>
    <w:autoRedefine/>
    <w:uiPriority w:val="39"/>
    <w:unhideWhenUsed/>
    <w:rsid w:val="005A6F8C"/>
    <w:pPr>
      <w:ind w:left="800"/>
    </w:pPr>
    <w:rPr>
      <w:rFonts w:asciiTheme="minorHAnsi" w:eastAsiaTheme="minorHAnsi" w:hAnsiTheme="minorHAnsi" w:cstheme="minorHAnsi"/>
      <w:color w:val="1D1B11" w:themeColor="background2" w:themeShade="1A"/>
      <w:sz w:val="18"/>
      <w:szCs w:val="18"/>
      <w:lang w:eastAsia="en-US"/>
    </w:rPr>
  </w:style>
  <w:style w:type="paragraph" w:styleId="TDC6">
    <w:name w:val="toc 6"/>
    <w:basedOn w:val="Normal"/>
    <w:next w:val="Normal"/>
    <w:autoRedefine/>
    <w:uiPriority w:val="39"/>
    <w:unhideWhenUsed/>
    <w:rsid w:val="005A6F8C"/>
    <w:pPr>
      <w:ind w:left="1000"/>
    </w:pPr>
    <w:rPr>
      <w:rFonts w:asciiTheme="minorHAnsi" w:eastAsiaTheme="minorHAnsi" w:hAnsiTheme="minorHAnsi" w:cstheme="minorHAnsi"/>
      <w:color w:val="1D1B11" w:themeColor="background2" w:themeShade="1A"/>
      <w:sz w:val="18"/>
      <w:szCs w:val="18"/>
      <w:lang w:eastAsia="en-US"/>
    </w:rPr>
  </w:style>
  <w:style w:type="paragraph" w:styleId="TDC7">
    <w:name w:val="toc 7"/>
    <w:basedOn w:val="Normal"/>
    <w:next w:val="Normal"/>
    <w:autoRedefine/>
    <w:uiPriority w:val="39"/>
    <w:unhideWhenUsed/>
    <w:rsid w:val="005A6F8C"/>
    <w:pPr>
      <w:ind w:left="1200"/>
    </w:pPr>
    <w:rPr>
      <w:rFonts w:asciiTheme="minorHAnsi" w:eastAsiaTheme="minorHAnsi" w:hAnsiTheme="minorHAnsi" w:cstheme="minorHAnsi"/>
      <w:color w:val="1D1B11" w:themeColor="background2" w:themeShade="1A"/>
      <w:sz w:val="18"/>
      <w:szCs w:val="18"/>
      <w:lang w:eastAsia="en-US"/>
    </w:rPr>
  </w:style>
  <w:style w:type="paragraph" w:styleId="TDC8">
    <w:name w:val="toc 8"/>
    <w:basedOn w:val="Normal"/>
    <w:next w:val="Normal"/>
    <w:autoRedefine/>
    <w:uiPriority w:val="39"/>
    <w:unhideWhenUsed/>
    <w:rsid w:val="005A6F8C"/>
    <w:pPr>
      <w:ind w:left="1400"/>
    </w:pPr>
    <w:rPr>
      <w:rFonts w:asciiTheme="minorHAnsi" w:eastAsiaTheme="minorHAnsi" w:hAnsiTheme="minorHAnsi" w:cstheme="minorHAnsi"/>
      <w:color w:val="1D1B11" w:themeColor="background2" w:themeShade="1A"/>
      <w:sz w:val="18"/>
      <w:szCs w:val="18"/>
      <w:lang w:eastAsia="en-US"/>
    </w:rPr>
  </w:style>
  <w:style w:type="paragraph" w:styleId="TDC9">
    <w:name w:val="toc 9"/>
    <w:basedOn w:val="Normal"/>
    <w:next w:val="Normal"/>
    <w:autoRedefine/>
    <w:uiPriority w:val="39"/>
    <w:unhideWhenUsed/>
    <w:rsid w:val="005A6F8C"/>
    <w:pPr>
      <w:ind w:left="1600"/>
    </w:pPr>
    <w:rPr>
      <w:rFonts w:asciiTheme="minorHAnsi" w:eastAsiaTheme="minorHAnsi" w:hAnsiTheme="minorHAnsi" w:cstheme="minorHAnsi"/>
      <w:color w:val="1D1B11" w:themeColor="background2" w:themeShade="1A"/>
      <w:sz w:val="18"/>
      <w:szCs w:val="18"/>
      <w:lang w:eastAsia="en-US"/>
    </w:rPr>
  </w:style>
  <w:style w:type="paragraph" w:styleId="Bibliografa">
    <w:name w:val="Bibliography"/>
    <w:basedOn w:val="Normal"/>
    <w:next w:val="Normal"/>
    <w:uiPriority w:val="37"/>
    <w:unhideWhenUsed/>
    <w:rsid w:val="00BB2687"/>
    <w:pPr>
      <w:jc w:val="both"/>
    </w:pPr>
    <w:rPr>
      <w:rFonts w:ascii="Arial Nova" w:eastAsiaTheme="minorHAnsi" w:hAnsi="Arial Nova" w:cstheme="minorBidi"/>
      <w:color w:val="1D1B11" w:themeColor="background2" w:themeShade="1A"/>
      <w:sz w:val="20"/>
      <w:szCs w:val="22"/>
      <w:lang w:eastAsia="en-US"/>
    </w:rPr>
  </w:style>
  <w:style w:type="character" w:styleId="Mencinsinresolver">
    <w:name w:val="Unresolved Mention"/>
    <w:basedOn w:val="Fuentedeprrafopredeter"/>
    <w:uiPriority w:val="99"/>
    <w:semiHidden/>
    <w:unhideWhenUsed/>
    <w:rsid w:val="005B42B6"/>
    <w:rPr>
      <w:color w:val="605E5C"/>
      <w:shd w:val="clear" w:color="auto" w:fill="E1DFDD"/>
    </w:rPr>
  </w:style>
  <w:style w:type="paragraph" w:styleId="Tabladeilustraciones">
    <w:name w:val="table of figures"/>
    <w:basedOn w:val="Normal"/>
    <w:next w:val="Normal"/>
    <w:uiPriority w:val="99"/>
    <w:unhideWhenUsed/>
    <w:rsid w:val="007A29EE"/>
    <w:pPr>
      <w:jc w:val="both"/>
    </w:pPr>
    <w:rPr>
      <w:rFonts w:ascii="Arial Nova" w:eastAsiaTheme="minorHAnsi" w:hAnsi="Arial Nova" w:cstheme="minorBidi"/>
      <w:color w:val="1D1B11" w:themeColor="background2" w:themeShade="1A"/>
      <w:sz w:val="20"/>
      <w:szCs w:val="22"/>
      <w:lang w:eastAsia="en-US"/>
    </w:rPr>
  </w:style>
  <w:style w:type="paragraph" w:styleId="Citadestacada">
    <w:name w:val="Intense Quote"/>
    <w:basedOn w:val="Normal"/>
    <w:next w:val="Normal"/>
    <w:link w:val="CitadestacadaCar"/>
    <w:uiPriority w:val="30"/>
    <w:qFormat/>
    <w:rsid w:val="00984E63"/>
    <w:pPr>
      <w:pBdr>
        <w:top w:val="single" w:sz="4" w:space="10" w:color="4F81BD" w:themeColor="accent1"/>
        <w:bottom w:val="single" w:sz="4" w:space="10" w:color="4F81BD" w:themeColor="accent1"/>
      </w:pBdr>
      <w:spacing w:before="360" w:after="360"/>
      <w:ind w:left="864" w:right="864"/>
      <w:jc w:val="center"/>
    </w:pPr>
    <w:rPr>
      <w:rFonts w:ascii="Century Gothic" w:hAnsi="Century Gothic"/>
      <w:b/>
      <w:i/>
      <w:iCs/>
      <w:color w:val="0070C0"/>
    </w:rPr>
  </w:style>
  <w:style w:type="character" w:customStyle="1" w:styleId="CitadestacadaCar">
    <w:name w:val="Cita destacada Car"/>
    <w:basedOn w:val="Fuentedeprrafopredeter"/>
    <w:link w:val="Citadestacada"/>
    <w:uiPriority w:val="30"/>
    <w:rsid w:val="00984E63"/>
    <w:rPr>
      <w:rFonts w:ascii="Century Gothic" w:eastAsia="Times New Roman" w:hAnsi="Century Gothic" w:cs="Times New Roman"/>
      <w:b/>
      <w:i/>
      <w:iCs/>
      <w:color w:val="0070C0"/>
      <w:sz w:val="24"/>
      <w:szCs w:val="24"/>
      <w:lang w:eastAsia="es-MX"/>
    </w:rPr>
  </w:style>
  <w:style w:type="paragraph" w:customStyle="1" w:styleId="Appelnotedebasde">
    <w:name w:val="Appel note de bas de..."/>
    <w:basedOn w:val="Normal"/>
    <w:link w:val="Refdenotaalpie"/>
    <w:uiPriority w:val="99"/>
    <w:rsid w:val="009149A2"/>
    <w:pPr>
      <w:spacing w:after="160" w:line="240" w:lineRule="exact"/>
    </w:pPr>
    <w:rPr>
      <w:rFonts w:asciiTheme="minorHAnsi" w:eastAsiaTheme="minorHAnsi" w:hAnsiTheme="minorHAnsi" w:cstheme="minorBidi"/>
      <w:sz w:val="22"/>
      <w:szCs w:val="22"/>
      <w:vertAlign w:val="superscript"/>
      <w:lang w:eastAsia="en-US"/>
    </w:rPr>
  </w:style>
  <w:style w:type="character" w:customStyle="1" w:styleId="apple-converted-space">
    <w:name w:val="apple-converted-space"/>
    <w:basedOn w:val="Fuentedeprrafopredeter"/>
    <w:rsid w:val="00EB6C2F"/>
  </w:style>
  <w:style w:type="character" w:styleId="Fuerte">
    <w:name w:val="Strong"/>
    <w:basedOn w:val="Fuentedeprrafopredeter"/>
    <w:uiPriority w:val="22"/>
    <w:qFormat/>
    <w:rsid w:val="00C211F5"/>
    <w:rPr>
      <w:b/>
      <w:bCs/>
    </w:rPr>
  </w:style>
  <w:style w:type="paragraph" w:styleId="Textoindependiente">
    <w:name w:val="Body Text"/>
    <w:basedOn w:val="Normal"/>
    <w:link w:val="TextoindependienteCar"/>
    <w:uiPriority w:val="99"/>
    <w:unhideWhenUsed/>
    <w:rsid w:val="00E57F7E"/>
    <w:pPr>
      <w:spacing w:after="120"/>
    </w:pPr>
  </w:style>
  <w:style w:type="character" w:customStyle="1" w:styleId="TextoindependienteCar">
    <w:name w:val="Texto independiente Car"/>
    <w:basedOn w:val="Fuentedeprrafopredeter"/>
    <w:link w:val="Textoindependiente"/>
    <w:uiPriority w:val="99"/>
    <w:rsid w:val="00E57F7E"/>
    <w:rPr>
      <w:rFonts w:ascii="Times New Roman" w:eastAsia="Times New Roman" w:hAnsi="Times New Roman" w:cs="Times New Roman"/>
      <w:sz w:val="24"/>
      <w:szCs w:val="24"/>
      <w:lang w:eastAsia="es-MX"/>
    </w:rPr>
  </w:style>
  <w:style w:type="paragraph" w:customStyle="1" w:styleId="Default0">
    <w:name w:val="Default"/>
    <w:rsid w:val="001C5EDE"/>
    <w:pPr>
      <w:autoSpaceDE w:val="0"/>
      <w:autoSpaceDN w:val="0"/>
      <w:adjustRightInd w:val="0"/>
      <w:spacing w:after="0" w:line="240" w:lineRule="auto"/>
    </w:pPr>
    <w:rPr>
      <w:rFonts w:ascii="Arial" w:hAnsi="Arial" w:cs="Arial"/>
      <w:color w:val="000000"/>
      <w:sz w:val="24"/>
      <w:szCs w:val="24"/>
    </w:rPr>
  </w:style>
  <w:style w:type="character" w:customStyle="1" w:styleId="vortaltextarea">
    <w:name w:val="vortaltextarea"/>
    <w:basedOn w:val="Fuentedeprrafopredeter"/>
    <w:rsid w:val="0026529B"/>
  </w:style>
  <w:style w:type="paragraph" w:customStyle="1" w:styleId="TableParagraph">
    <w:name w:val="Table Paragraph"/>
    <w:basedOn w:val="Normal"/>
    <w:uiPriority w:val="1"/>
    <w:qFormat/>
    <w:rsid w:val="00F94BD9"/>
    <w:pPr>
      <w:widowControl w:val="0"/>
    </w:pPr>
    <w:rPr>
      <w:rFonts w:ascii="Arial" w:eastAsia="Arial" w:hAnsi="Arial" w:cs="Arial"/>
      <w:sz w:val="22"/>
      <w:szCs w:val="22"/>
      <w:lang w:val="es-ES" w:eastAsia="en-US"/>
    </w:rPr>
  </w:style>
  <w:style w:type="character" w:customStyle="1" w:styleId="CommentReference1">
    <w:name w:val="Comment Reference1"/>
    <w:basedOn w:val="Fuentedeprrafopredeter"/>
    <w:uiPriority w:val="99"/>
    <w:semiHidden/>
    <w:rsid w:val="00F00B63"/>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83288">
      <w:bodyDiv w:val="1"/>
      <w:marLeft w:val="0"/>
      <w:marRight w:val="0"/>
      <w:marTop w:val="0"/>
      <w:marBottom w:val="0"/>
      <w:divBdr>
        <w:top w:val="none" w:sz="0" w:space="0" w:color="auto"/>
        <w:left w:val="none" w:sz="0" w:space="0" w:color="auto"/>
        <w:bottom w:val="none" w:sz="0" w:space="0" w:color="auto"/>
        <w:right w:val="none" w:sz="0" w:space="0" w:color="auto"/>
      </w:divBdr>
    </w:div>
    <w:div w:id="26805953">
      <w:bodyDiv w:val="1"/>
      <w:marLeft w:val="0"/>
      <w:marRight w:val="0"/>
      <w:marTop w:val="0"/>
      <w:marBottom w:val="0"/>
      <w:divBdr>
        <w:top w:val="none" w:sz="0" w:space="0" w:color="auto"/>
        <w:left w:val="none" w:sz="0" w:space="0" w:color="auto"/>
        <w:bottom w:val="none" w:sz="0" w:space="0" w:color="auto"/>
        <w:right w:val="none" w:sz="0" w:space="0" w:color="auto"/>
      </w:divBdr>
    </w:div>
    <w:div w:id="47609486">
      <w:bodyDiv w:val="1"/>
      <w:marLeft w:val="0"/>
      <w:marRight w:val="0"/>
      <w:marTop w:val="0"/>
      <w:marBottom w:val="0"/>
      <w:divBdr>
        <w:top w:val="none" w:sz="0" w:space="0" w:color="auto"/>
        <w:left w:val="none" w:sz="0" w:space="0" w:color="auto"/>
        <w:bottom w:val="none" w:sz="0" w:space="0" w:color="auto"/>
        <w:right w:val="none" w:sz="0" w:space="0" w:color="auto"/>
      </w:divBdr>
    </w:div>
    <w:div w:id="48724015">
      <w:bodyDiv w:val="1"/>
      <w:marLeft w:val="0"/>
      <w:marRight w:val="0"/>
      <w:marTop w:val="0"/>
      <w:marBottom w:val="0"/>
      <w:divBdr>
        <w:top w:val="none" w:sz="0" w:space="0" w:color="auto"/>
        <w:left w:val="none" w:sz="0" w:space="0" w:color="auto"/>
        <w:bottom w:val="none" w:sz="0" w:space="0" w:color="auto"/>
        <w:right w:val="none" w:sz="0" w:space="0" w:color="auto"/>
      </w:divBdr>
    </w:div>
    <w:div w:id="51470457">
      <w:bodyDiv w:val="1"/>
      <w:marLeft w:val="0"/>
      <w:marRight w:val="0"/>
      <w:marTop w:val="0"/>
      <w:marBottom w:val="0"/>
      <w:divBdr>
        <w:top w:val="none" w:sz="0" w:space="0" w:color="auto"/>
        <w:left w:val="none" w:sz="0" w:space="0" w:color="auto"/>
        <w:bottom w:val="none" w:sz="0" w:space="0" w:color="auto"/>
        <w:right w:val="none" w:sz="0" w:space="0" w:color="auto"/>
      </w:divBdr>
    </w:div>
    <w:div w:id="61373741">
      <w:bodyDiv w:val="1"/>
      <w:marLeft w:val="0"/>
      <w:marRight w:val="0"/>
      <w:marTop w:val="0"/>
      <w:marBottom w:val="0"/>
      <w:divBdr>
        <w:top w:val="none" w:sz="0" w:space="0" w:color="auto"/>
        <w:left w:val="none" w:sz="0" w:space="0" w:color="auto"/>
        <w:bottom w:val="none" w:sz="0" w:space="0" w:color="auto"/>
        <w:right w:val="none" w:sz="0" w:space="0" w:color="auto"/>
      </w:divBdr>
    </w:div>
    <w:div w:id="63794942">
      <w:bodyDiv w:val="1"/>
      <w:marLeft w:val="0"/>
      <w:marRight w:val="0"/>
      <w:marTop w:val="0"/>
      <w:marBottom w:val="0"/>
      <w:divBdr>
        <w:top w:val="none" w:sz="0" w:space="0" w:color="auto"/>
        <w:left w:val="none" w:sz="0" w:space="0" w:color="auto"/>
        <w:bottom w:val="none" w:sz="0" w:space="0" w:color="auto"/>
        <w:right w:val="none" w:sz="0" w:space="0" w:color="auto"/>
      </w:divBdr>
    </w:div>
    <w:div w:id="76756726">
      <w:bodyDiv w:val="1"/>
      <w:marLeft w:val="0"/>
      <w:marRight w:val="0"/>
      <w:marTop w:val="0"/>
      <w:marBottom w:val="0"/>
      <w:divBdr>
        <w:top w:val="none" w:sz="0" w:space="0" w:color="auto"/>
        <w:left w:val="none" w:sz="0" w:space="0" w:color="auto"/>
        <w:bottom w:val="none" w:sz="0" w:space="0" w:color="auto"/>
        <w:right w:val="none" w:sz="0" w:space="0" w:color="auto"/>
      </w:divBdr>
    </w:div>
    <w:div w:id="120392783">
      <w:bodyDiv w:val="1"/>
      <w:marLeft w:val="0"/>
      <w:marRight w:val="0"/>
      <w:marTop w:val="0"/>
      <w:marBottom w:val="0"/>
      <w:divBdr>
        <w:top w:val="none" w:sz="0" w:space="0" w:color="auto"/>
        <w:left w:val="none" w:sz="0" w:space="0" w:color="auto"/>
        <w:bottom w:val="none" w:sz="0" w:space="0" w:color="auto"/>
        <w:right w:val="none" w:sz="0" w:space="0" w:color="auto"/>
      </w:divBdr>
    </w:div>
    <w:div w:id="121196707">
      <w:bodyDiv w:val="1"/>
      <w:marLeft w:val="0"/>
      <w:marRight w:val="0"/>
      <w:marTop w:val="0"/>
      <w:marBottom w:val="0"/>
      <w:divBdr>
        <w:top w:val="none" w:sz="0" w:space="0" w:color="auto"/>
        <w:left w:val="none" w:sz="0" w:space="0" w:color="auto"/>
        <w:bottom w:val="none" w:sz="0" w:space="0" w:color="auto"/>
        <w:right w:val="none" w:sz="0" w:space="0" w:color="auto"/>
      </w:divBdr>
    </w:div>
    <w:div w:id="130825337">
      <w:bodyDiv w:val="1"/>
      <w:marLeft w:val="0"/>
      <w:marRight w:val="0"/>
      <w:marTop w:val="0"/>
      <w:marBottom w:val="0"/>
      <w:divBdr>
        <w:top w:val="none" w:sz="0" w:space="0" w:color="auto"/>
        <w:left w:val="none" w:sz="0" w:space="0" w:color="auto"/>
        <w:bottom w:val="none" w:sz="0" w:space="0" w:color="auto"/>
        <w:right w:val="none" w:sz="0" w:space="0" w:color="auto"/>
      </w:divBdr>
    </w:div>
    <w:div w:id="136387670">
      <w:bodyDiv w:val="1"/>
      <w:marLeft w:val="0"/>
      <w:marRight w:val="0"/>
      <w:marTop w:val="0"/>
      <w:marBottom w:val="0"/>
      <w:divBdr>
        <w:top w:val="none" w:sz="0" w:space="0" w:color="auto"/>
        <w:left w:val="none" w:sz="0" w:space="0" w:color="auto"/>
        <w:bottom w:val="none" w:sz="0" w:space="0" w:color="auto"/>
        <w:right w:val="none" w:sz="0" w:space="0" w:color="auto"/>
      </w:divBdr>
    </w:div>
    <w:div w:id="138230001">
      <w:bodyDiv w:val="1"/>
      <w:marLeft w:val="0"/>
      <w:marRight w:val="0"/>
      <w:marTop w:val="0"/>
      <w:marBottom w:val="0"/>
      <w:divBdr>
        <w:top w:val="none" w:sz="0" w:space="0" w:color="auto"/>
        <w:left w:val="none" w:sz="0" w:space="0" w:color="auto"/>
        <w:bottom w:val="none" w:sz="0" w:space="0" w:color="auto"/>
        <w:right w:val="none" w:sz="0" w:space="0" w:color="auto"/>
      </w:divBdr>
    </w:div>
    <w:div w:id="164828998">
      <w:bodyDiv w:val="1"/>
      <w:marLeft w:val="0"/>
      <w:marRight w:val="0"/>
      <w:marTop w:val="0"/>
      <w:marBottom w:val="0"/>
      <w:divBdr>
        <w:top w:val="none" w:sz="0" w:space="0" w:color="auto"/>
        <w:left w:val="none" w:sz="0" w:space="0" w:color="auto"/>
        <w:bottom w:val="none" w:sz="0" w:space="0" w:color="auto"/>
        <w:right w:val="none" w:sz="0" w:space="0" w:color="auto"/>
      </w:divBdr>
    </w:div>
    <w:div w:id="178350323">
      <w:bodyDiv w:val="1"/>
      <w:marLeft w:val="0"/>
      <w:marRight w:val="0"/>
      <w:marTop w:val="0"/>
      <w:marBottom w:val="0"/>
      <w:divBdr>
        <w:top w:val="none" w:sz="0" w:space="0" w:color="auto"/>
        <w:left w:val="none" w:sz="0" w:space="0" w:color="auto"/>
        <w:bottom w:val="none" w:sz="0" w:space="0" w:color="auto"/>
        <w:right w:val="none" w:sz="0" w:space="0" w:color="auto"/>
      </w:divBdr>
      <w:divsChild>
        <w:div w:id="727918612">
          <w:marLeft w:val="0"/>
          <w:marRight w:val="0"/>
          <w:marTop w:val="0"/>
          <w:marBottom w:val="0"/>
          <w:divBdr>
            <w:top w:val="none" w:sz="0" w:space="0" w:color="auto"/>
            <w:left w:val="none" w:sz="0" w:space="0" w:color="auto"/>
            <w:bottom w:val="none" w:sz="0" w:space="0" w:color="auto"/>
            <w:right w:val="none" w:sz="0" w:space="0" w:color="auto"/>
          </w:divBdr>
        </w:div>
        <w:div w:id="2045672251">
          <w:marLeft w:val="0"/>
          <w:marRight w:val="0"/>
          <w:marTop w:val="0"/>
          <w:marBottom w:val="0"/>
          <w:divBdr>
            <w:top w:val="none" w:sz="0" w:space="0" w:color="auto"/>
            <w:left w:val="none" w:sz="0" w:space="0" w:color="auto"/>
            <w:bottom w:val="none" w:sz="0" w:space="0" w:color="auto"/>
            <w:right w:val="none" w:sz="0" w:space="0" w:color="auto"/>
          </w:divBdr>
        </w:div>
      </w:divsChild>
    </w:div>
    <w:div w:id="180973452">
      <w:bodyDiv w:val="1"/>
      <w:marLeft w:val="0"/>
      <w:marRight w:val="0"/>
      <w:marTop w:val="0"/>
      <w:marBottom w:val="0"/>
      <w:divBdr>
        <w:top w:val="none" w:sz="0" w:space="0" w:color="auto"/>
        <w:left w:val="none" w:sz="0" w:space="0" w:color="auto"/>
        <w:bottom w:val="none" w:sz="0" w:space="0" w:color="auto"/>
        <w:right w:val="none" w:sz="0" w:space="0" w:color="auto"/>
      </w:divBdr>
    </w:div>
    <w:div w:id="186338315">
      <w:bodyDiv w:val="1"/>
      <w:marLeft w:val="0"/>
      <w:marRight w:val="0"/>
      <w:marTop w:val="0"/>
      <w:marBottom w:val="0"/>
      <w:divBdr>
        <w:top w:val="none" w:sz="0" w:space="0" w:color="auto"/>
        <w:left w:val="none" w:sz="0" w:space="0" w:color="auto"/>
        <w:bottom w:val="none" w:sz="0" w:space="0" w:color="auto"/>
        <w:right w:val="none" w:sz="0" w:space="0" w:color="auto"/>
      </w:divBdr>
    </w:div>
    <w:div w:id="209268257">
      <w:bodyDiv w:val="1"/>
      <w:marLeft w:val="0"/>
      <w:marRight w:val="0"/>
      <w:marTop w:val="0"/>
      <w:marBottom w:val="0"/>
      <w:divBdr>
        <w:top w:val="none" w:sz="0" w:space="0" w:color="auto"/>
        <w:left w:val="none" w:sz="0" w:space="0" w:color="auto"/>
        <w:bottom w:val="none" w:sz="0" w:space="0" w:color="auto"/>
        <w:right w:val="none" w:sz="0" w:space="0" w:color="auto"/>
      </w:divBdr>
    </w:div>
    <w:div w:id="219364827">
      <w:bodyDiv w:val="1"/>
      <w:marLeft w:val="0"/>
      <w:marRight w:val="0"/>
      <w:marTop w:val="0"/>
      <w:marBottom w:val="0"/>
      <w:divBdr>
        <w:top w:val="none" w:sz="0" w:space="0" w:color="auto"/>
        <w:left w:val="none" w:sz="0" w:space="0" w:color="auto"/>
        <w:bottom w:val="none" w:sz="0" w:space="0" w:color="auto"/>
        <w:right w:val="none" w:sz="0" w:space="0" w:color="auto"/>
      </w:divBdr>
    </w:div>
    <w:div w:id="225385029">
      <w:bodyDiv w:val="1"/>
      <w:marLeft w:val="0"/>
      <w:marRight w:val="0"/>
      <w:marTop w:val="0"/>
      <w:marBottom w:val="0"/>
      <w:divBdr>
        <w:top w:val="none" w:sz="0" w:space="0" w:color="auto"/>
        <w:left w:val="none" w:sz="0" w:space="0" w:color="auto"/>
        <w:bottom w:val="none" w:sz="0" w:space="0" w:color="auto"/>
        <w:right w:val="none" w:sz="0" w:space="0" w:color="auto"/>
      </w:divBdr>
    </w:div>
    <w:div w:id="227956619">
      <w:bodyDiv w:val="1"/>
      <w:marLeft w:val="0"/>
      <w:marRight w:val="0"/>
      <w:marTop w:val="0"/>
      <w:marBottom w:val="0"/>
      <w:divBdr>
        <w:top w:val="none" w:sz="0" w:space="0" w:color="auto"/>
        <w:left w:val="none" w:sz="0" w:space="0" w:color="auto"/>
        <w:bottom w:val="none" w:sz="0" w:space="0" w:color="auto"/>
        <w:right w:val="none" w:sz="0" w:space="0" w:color="auto"/>
      </w:divBdr>
    </w:div>
    <w:div w:id="231894304">
      <w:bodyDiv w:val="1"/>
      <w:marLeft w:val="0"/>
      <w:marRight w:val="0"/>
      <w:marTop w:val="0"/>
      <w:marBottom w:val="0"/>
      <w:divBdr>
        <w:top w:val="none" w:sz="0" w:space="0" w:color="auto"/>
        <w:left w:val="none" w:sz="0" w:space="0" w:color="auto"/>
        <w:bottom w:val="none" w:sz="0" w:space="0" w:color="auto"/>
        <w:right w:val="none" w:sz="0" w:space="0" w:color="auto"/>
      </w:divBdr>
    </w:div>
    <w:div w:id="238253665">
      <w:bodyDiv w:val="1"/>
      <w:marLeft w:val="0"/>
      <w:marRight w:val="0"/>
      <w:marTop w:val="0"/>
      <w:marBottom w:val="0"/>
      <w:divBdr>
        <w:top w:val="none" w:sz="0" w:space="0" w:color="auto"/>
        <w:left w:val="none" w:sz="0" w:space="0" w:color="auto"/>
        <w:bottom w:val="none" w:sz="0" w:space="0" w:color="auto"/>
        <w:right w:val="none" w:sz="0" w:space="0" w:color="auto"/>
      </w:divBdr>
    </w:div>
    <w:div w:id="252055600">
      <w:bodyDiv w:val="1"/>
      <w:marLeft w:val="0"/>
      <w:marRight w:val="0"/>
      <w:marTop w:val="0"/>
      <w:marBottom w:val="0"/>
      <w:divBdr>
        <w:top w:val="none" w:sz="0" w:space="0" w:color="auto"/>
        <w:left w:val="none" w:sz="0" w:space="0" w:color="auto"/>
        <w:bottom w:val="none" w:sz="0" w:space="0" w:color="auto"/>
        <w:right w:val="none" w:sz="0" w:space="0" w:color="auto"/>
      </w:divBdr>
    </w:div>
    <w:div w:id="252780238">
      <w:bodyDiv w:val="1"/>
      <w:marLeft w:val="0"/>
      <w:marRight w:val="0"/>
      <w:marTop w:val="0"/>
      <w:marBottom w:val="0"/>
      <w:divBdr>
        <w:top w:val="none" w:sz="0" w:space="0" w:color="auto"/>
        <w:left w:val="none" w:sz="0" w:space="0" w:color="auto"/>
        <w:bottom w:val="none" w:sz="0" w:space="0" w:color="auto"/>
        <w:right w:val="none" w:sz="0" w:space="0" w:color="auto"/>
      </w:divBdr>
    </w:div>
    <w:div w:id="276183229">
      <w:bodyDiv w:val="1"/>
      <w:marLeft w:val="0"/>
      <w:marRight w:val="0"/>
      <w:marTop w:val="0"/>
      <w:marBottom w:val="0"/>
      <w:divBdr>
        <w:top w:val="none" w:sz="0" w:space="0" w:color="auto"/>
        <w:left w:val="none" w:sz="0" w:space="0" w:color="auto"/>
        <w:bottom w:val="none" w:sz="0" w:space="0" w:color="auto"/>
        <w:right w:val="none" w:sz="0" w:space="0" w:color="auto"/>
      </w:divBdr>
    </w:div>
    <w:div w:id="289628851">
      <w:bodyDiv w:val="1"/>
      <w:marLeft w:val="0"/>
      <w:marRight w:val="0"/>
      <w:marTop w:val="0"/>
      <w:marBottom w:val="0"/>
      <w:divBdr>
        <w:top w:val="none" w:sz="0" w:space="0" w:color="auto"/>
        <w:left w:val="none" w:sz="0" w:space="0" w:color="auto"/>
        <w:bottom w:val="none" w:sz="0" w:space="0" w:color="auto"/>
        <w:right w:val="none" w:sz="0" w:space="0" w:color="auto"/>
      </w:divBdr>
    </w:div>
    <w:div w:id="313097895">
      <w:bodyDiv w:val="1"/>
      <w:marLeft w:val="0"/>
      <w:marRight w:val="0"/>
      <w:marTop w:val="0"/>
      <w:marBottom w:val="0"/>
      <w:divBdr>
        <w:top w:val="none" w:sz="0" w:space="0" w:color="auto"/>
        <w:left w:val="none" w:sz="0" w:space="0" w:color="auto"/>
        <w:bottom w:val="none" w:sz="0" w:space="0" w:color="auto"/>
        <w:right w:val="none" w:sz="0" w:space="0" w:color="auto"/>
      </w:divBdr>
    </w:div>
    <w:div w:id="319816751">
      <w:bodyDiv w:val="1"/>
      <w:marLeft w:val="0"/>
      <w:marRight w:val="0"/>
      <w:marTop w:val="0"/>
      <w:marBottom w:val="0"/>
      <w:divBdr>
        <w:top w:val="none" w:sz="0" w:space="0" w:color="auto"/>
        <w:left w:val="none" w:sz="0" w:space="0" w:color="auto"/>
        <w:bottom w:val="none" w:sz="0" w:space="0" w:color="auto"/>
        <w:right w:val="none" w:sz="0" w:space="0" w:color="auto"/>
      </w:divBdr>
    </w:div>
    <w:div w:id="347488169">
      <w:bodyDiv w:val="1"/>
      <w:marLeft w:val="0"/>
      <w:marRight w:val="0"/>
      <w:marTop w:val="0"/>
      <w:marBottom w:val="0"/>
      <w:divBdr>
        <w:top w:val="none" w:sz="0" w:space="0" w:color="auto"/>
        <w:left w:val="none" w:sz="0" w:space="0" w:color="auto"/>
        <w:bottom w:val="none" w:sz="0" w:space="0" w:color="auto"/>
        <w:right w:val="none" w:sz="0" w:space="0" w:color="auto"/>
      </w:divBdr>
      <w:divsChild>
        <w:div w:id="1237131483">
          <w:marLeft w:val="0"/>
          <w:marRight w:val="0"/>
          <w:marTop w:val="120"/>
          <w:marBottom w:val="120"/>
          <w:divBdr>
            <w:top w:val="single" w:sz="2" w:space="2" w:color="333333"/>
            <w:left w:val="single" w:sz="2" w:space="0" w:color="333333"/>
            <w:bottom w:val="single" w:sz="2" w:space="2" w:color="333333"/>
            <w:right w:val="single" w:sz="2" w:space="0" w:color="333333"/>
          </w:divBdr>
          <w:divsChild>
            <w:div w:id="858740000">
              <w:marLeft w:val="0"/>
              <w:marRight w:val="0"/>
              <w:marTop w:val="0"/>
              <w:marBottom w:val="0"/>
              <w:divBdr>
                <w:top w:val="single" w:sz="2" w:space="0" w:color="333333"/>
                <w:left w:val="single" w:sz="2" w:space="0" w:color="333333"/>
                <w:bottom w:val="single" w:sz="2" w:space="0" w:color="333333"/>
                <w:right w:val="single" w:sz="2" w:space="0" w:color="333333"/>
              </w:divBdr>
              <w:divsChild>
                <w:div w:id="1157309327">
                  <w:marLeft w:val="0"/>
                  <w:marRight w:val="0"/>
                  <w:marTop w:val="0"/>
                  <w:marBottom w:val="0"/>
                  <w:divBdr>
                    <w:top w:val="single" w:sz="2" w:space="0" w:color="333333"/>
                    <w:left w:val="single" w:sz="2" w:space="0" w:color="333333"/>
                    <w:bottom w:val="single" w:sz="2" w:space="0" w:color="333333"/>
                    <w:right w:val="single" w:sz="2" w:space="0" w:color="333333"/>
                  </w:divBdr>
                </w:div>
                <w:div w:id="1661343237">
                  <w:marLeft w:val="0"/>
                  <w:marRight w:val="0"/>
                  <w:marTop w:val="0"/>
                  <w:marBottom w:val="0"/>
                  <w:divBdr>
                    <w:top w:val="single" w:sz="2" w:space="0" w:color="333333"/>
                    <w:left w:val="single" w:sz="2" w:space="0" w:color="333333"/>
                    <w:bottom w:val="single" w:sz="2" w:space="0" w:color="333333"/>
                    <w:right w:val="single" w:sz="2" w:space="0" w:color="333333"/>
                  </w:divBdr>
                </w:div>
                <w:div w:id="1977300785">
                  <w:marLeft w:val="0"/>
                  <w:marRight w:val="0"/>
                  <w:marTop w:val="0"/>
                  <w:marBottom w:val="0"/>
                  <w:divBdr>
                    <w:top w:val="single" w:sz="2" w:space="0" w:color="333333"/>
                    <w:left w:val="single" w:sz="2" w:space="0" w:color="333333"/>
                    <w:bottom w:val="single" w:sz="2" w:space="0" w:color="333333"/>
                    <w:right w:val="single" w:sz="2" w:space="0" w:color="333333"/>
                  </w:divBdr>
                </w:div>
              </w:divsChild>
            </w:div>
            <w:div w:id="1486777651">
              <w:marLeft w:val="0"/>
              <w:marRight w:val="0"/>
              <w:marTop w:val="0"/>
              <w:marBottom w:val="0"/>
              <w:divBdr>
                <w:top w:val="single" w:sz="2" w:space="0" w:color="333333"/>
                <w:left w:val="single" w:sz="2" w:space="0" w:color="333333"/>
                <w:bottom w:val="single" w:sz="2" w:space="0" w:color="333333"/>
                <w:right w:val="single" w:sz="2" w:space="0" w:color="333333"/>
              </w:divBdr>
            </w:div>
          </w:divsChild>
        </w:div>
        <w:div w:id="1793285519">
          <w:marLeft w:val="0"/>
          <w:marRight w:val="0"/>
          <w:marTop w:val="120"/>
          <w:marBottom w:val="120"/>
          <w:divBdr>
            <w:top w:val="single" w:sz="2" w:space="2" w:color="333333"/>
            <w:left w:val="single" w:sz="2" w:space="0" w:color="333333"/>
            <w:bottom w:val="single" w:sz="2" w:space="2" w:color="333333"/>
            <w:right w:val="single" w:sz="2" w:space="0" w:color="333333"/>
          </w:divBdr>
        </w:div>
      </w:divsChild>
    </w:div>
    <w:div w:id="360087189">
      <w:bodyDiv w:val="1"/>
      <w:marLeft w:val="0"/>
      <w:marRight w:val="0"/>
      <w:marTop w:val="0"/>
      <w:marBottom w:val="0"/>
      <w:divBdr>
        <w:top w:val="none" w:sz="0" w:space="0" w:color="auto"/>
        <w:left w:val="none" w:sz="0" w:space="0" w:color="auto"/>
        <w:bottom w:val="none" w:sz="0" w:space="0" w:color="auto"/>
        <w:right w:val="none" w:sz="0" w:space="0" w:color="auto"/>
      </w:divBdr>
    </w:div>
    <w:div w:id="362486536">
      <w:bodyDiv w:val="1"/>
      <w:marLeft w:val="0"/>
      <w:marRight w:val="0"/>
      <w:marTop w:val="0"/>
      <w:marBottom w:val="0"/>
      <w:divBdr>
        <w:top w:val="none" w:sz="0" w:space="0" w:color="auto"/>
        <w:left w:val="none" w:sz="0" w:space="0" w:color="auto"/>
        <w:bottom w:val="none" w:sz="0" w:space="0" w:color="auto"/>
        <w:right w:val="none" w:sz="0" w:space="0" w:color="auto"/>
      </w:divBdr>
    </w:div>
    <w:div w:id="365639484">
      <w:bodyDiv w:val="1"/>
      <w:marLeft w:val="0"/>
      <w:marRight w:val="0"/>
      <w:marTop w:val="0"/>
      <w:marBottom w:val="0"/>
      <w:divBdr>
        <w:top w:val="none" w:sz="0" w:space="0" w:color="auto"/>
        <w:left w:val="none" w:sz="0" w:space="0" w:color="auto"/>
        <w:bottom w:val="none" w:sz="0" w:space="0" w:color="auto"/>
        <w:right w:val="none" w:sz="0" w:space="0" w:color="auto"/>
      </w:divBdr>
    </w:div>
    <w:div w:id="399255582">
      <w:bodyDiv w:val="1"/>
      <w:marLeft w:val="0"/>
      <w:marRight w:val="0"/>
      <w:marTop w:val="0"/>
      <w:marBottom w:val="0"/>
      <w:divBdr>
        <w:top w:val="none" w:sz="0" w:space="0" w:color="auto"/>
        <w:left w:val="none" w:sz="0" w:space="0" w:color="auto"/>
        <w:bottom w:val="none" w:sz="0" w:space="0" w:color="auto"/>
        <w:right w:val="none" w:sz="0" w:space="0" w:color="auto"/>
      </w:divBdr>
    </w:div>
    <w:div w:id="417410608">
      <w:bodyDiv w:val="1"/>
      <w:marLeft w:val="0"/>
      <w:marRight w:val="0"/>
      <w:marTop w:val="0"/>
      <w:marBottom w:val="0"/>
      <w:divBdr>
        <w:top w:val="none" w:sz="0" w:space="0" w:color="auto"/>
        <w:left w:val="none" w:sz="0" w:space="0" w:color="auto"/>
        <w:bottom w:val="none" w:sz="0" w:space="0" w:color="auto"/>
        <w:right w:val="none" w:sz="0" w:space="0" w:color="auto"/>
      </w:divBdr>
    </w:div>
    <w:div w:id="457453240">
      <w:bodyDiv w:val="1"/>
      <w:marLeft w:val="0"/>
      <w:marRight w:val="0"/>
      <w:marTop w:val="0"/>
      <w:marBottom w:val="0"/>
      <w:divBdr>
        <w:top w:val="none" w:sz="0" w:space="0" w:color="auto"/>
        <w:left w:val="none" w:sz="0" w:space="0" w:color="auto"/>
        <w:bottom w:val="none" w:sz="0" w:space="0" w:color="auto"/>
        <w:right w:val="none" w:sz="0" w:space="0" w:color="auto"/>
      </w:divBdr>
    </w:div>
    <w:div w:id="468715677">
      <w:bodyDiv w:val="1"/>
      <w:marLeft w:val="0"/>
      <w:marRight w:val="0"/>
      <w:marTop w:val="0"/>
      <w:marBottom w:val="0"/>
      <w:divBdr>
        <w:top w:val="none" w:sz="0" w:space="0" w:color="auto"/>
        <w:left w:val="none" w:sz="0" w:space="0" w:color="auto"/>
        <w:bottom w:val="none" w:sz="0" w:space="0" w:color="auto"/>
        <w:right w:val="none" w:sz="0" w:space="0" w:color="auto"/>
      </w:divBdr>
    </w:div>
    <w:div w:id="491214244">
      <w:bodyDiv w:val="1"/>
      <w:marLeft w:val="0"/>
      <w:marRight w:val="0"/>
      <w:marTop w:val="0"/>
      <w:marBottom w:val="0"/>
      <w:divBdr>
        <w:top w:val="none" w:sz="0" w:space="0" w:color="auto"/>
        <w:left w:val="none" w:sz="0" w:space="0" w:color="auto"/>
        <w:bottom w:val="none" w:sz="0" w:space="0" w:color="auto"/>
        <w:right w:val="none" w:sz="0" w:space="0" w:color="auto"/>
      </w:divBdr>
    </w:div>
    <w:div w:id="509835870">
      <w:bodyDiv w:val="1"/>
      <w:marLeft w:val="0"/>
      <w:marRight w:val="0"/>
      <w:marTop w:val="0"/>
      <w:marBottom w:val="0"/>
      <w:divBdr>
        <w:top w:val="none" w:sz="0" w:space="0" w:color="auto"/>
        <w:left w:val="none" w:sz="0" w:space="0" w:color="auto"/>
        <w:bottom w:val="none" w:sz="0" w:space="0" w:color="auto"/>
        <w:right w:val="none" w:sz="0" w:space="0" w:color="auto"/>
      </w:divBdr>
    </w:div>
    <w:div w:id="513035586">
      <w:bodyDiv w:val="1"/>
      <w:marLeft w:val="0"/>
      <w:marRight w:val="0"/>
      <w:marTop w:val="0"/>
      <w:marBottom w:val="0"/>
      <w:divBdr>
        <w:top w:val="none" w:sz="0" w:space="0" w:color="auto"/>
        <w:left w:val="none" w:sz="0" w:space="0" w:color="auto"/>
        <w:bottom w:val="none" w:sz="0" w:space="0" w:color="auto"/>
        <w:right w:val="none" w:sz="0" w:space="0" w:color="auto"/>
      </w:divBdr>
    </w:div>
    <w:div w:id="528613381">
      <w:bodyDiv w:val="1"/>
      <w:marLeft w:val="0"/>
      <w:marRight w:val="0"/>
      <w:marTop w:val="0"/>
      <w:marBottom w:val="0"/>
      <w:divBdr>
        <w:top w:val="none" w:sz="0" w:space="0" w:color="auto"/>
        <w:left w:val="none" w:sz="0" w:space="0" w:color="auto"/>
        <w:bottom w:val="none" w:sz="0" w:space="0" w:color="auto"/>
        <w:right w:val="none" w:sz="0" w:space="0" w:color="auto"/>
      </w:divBdr>
    </w:div>
    <w:div w:id="530651070">
      <w:bodyDiv w:val="1"/>
      <w:marLeft w:val="0"/>
      <w:marRight w:val="0"/>
      <w:marTop w:val="0"/>
      <w:marBottom w:val="0"/>
      <w:divBdr>
        <w:top w:val="none" w:sz="0" w:space="0" w:color="auto"/>
        <w:left w:val="none" w:sz="0" w:space="0" w:color="auto"/>
        <w:bottom w:val="none" w:sz="0" w:space="0" w:color="auto"/>
        <w:right w:val="none" w:sz="0" w:space="0" w:color="auto"/>
      </w:divBdr>
    </w:div>
    <w:div w:id="531457119">
      <w:bodyDiv w:val="1"/>
      <w:marLeft w:val="0"/>
      <w:marRight w:val="0"/>
      <w:marTop w:val="0"/>
      <w:marBottom w:val="0"/>
      <w:divBdr>
        <w:top w:val="none" w:sz="0" w:space="0" w:color="auto"/>
        <w:left w:val="none" w:sz="0" w:space="0" w:color="auto"/>
        <w:bottom w:val="none" w:sz="0" w:space="0" w:color="auto"/>
        <w:right w:val="none" w:sz="0" w:space="0" w:color="auto"/>
      </w:divBdr>
    </w:div>
    <w:div w:id="586157287">
      <w:bodyDiv w:val="1"/>
      <w:marLeft w:val="0"/>
      <w:marRight w:val="0"/>
      <w:marTop w:val="0"/>
      <w:marBottom w:val="0"/>
      <w:divBdr>
        <w:top w:val="none" w:sz="0" w:space="0" w:color="auto"/>
        <w:left w:val="none" w:sz="0" w:space="0" w:color="auto"/>
        <w:bottom w:val="none" w:sz="0" w:space="0" w:color="auto"/>
        <w:right w:val="none" w:sz="0" w:space="0" w:color="auto"/>
      </w:divBdr>
    </w:div>
    <w:div w:id="594559722">
      <w:bodyDiv w:val="1"/>
      <w:marLeft w:val="0"/>
      <w:marRight w:val="0"/>
      <w:marTop w:val="0"/>
      <w:marBottom w:val="0"/>
      <w:divBdr>
        <w:top w:val="none" w:sz="0" w:space="0" w:color="auto"/>
        <w:left w:val="none" w:sz="0" w:space="0" w:color="auto"/>
        <w:bottom w:val="none" w:sz="0" w:space="0" w:color="auto"/>
        <w:right w:val="none" w:sz="0" w:space="0" w:color="auto"/>
      </w:divBdr>
    </w:div>
    <w:div w:id="596064685">
      <w:bodyDiv w:val="1"/>
      <w:marLeft w:val="0"/>
      <w:marRight w:val="0"/>
      <w:marTop w:val="0"/>
      <w:marBottom w:val="0"/>
      <w:divBdr>
        <w:top w:val="none" w:sz="0" w:space="0" w:color="auto"/>
        <w:left w:val="none" w:sz="0" w:space="0" w:color="auto"/>
        <w:bottom w:val="none" w:sz="0" w:space="0" w:color="auto"/>
        <w:right w:val="none" w:sz="0" w:space="0" w:color="auto"/>
      </w:divBdr>
    </w:div>
    <w:div w:id="624046988">
      <w:bodyDiv w:val="1"/>
      <w:marLeft w:val="0"/>
      <w:marRight w:val="0"/>
      <w:marTop w:val="0"/>
      <w:marBottom w:val="0"/>
      <w:divBdr>
        <w:top w:val="none" w:sz="0" w:space="0" w:color="auto"/>
        <w:left w:val="none" w:sz="0" w:space="0" w:color="auto"/>
        <w:bottom w:val="none" w:sz="0" w:space="0" w:color="auto"/>
        <w:right w:val="none" w:sz="0" w:space="0" w:color="auto"/>
      </w:divBdr>
    </w:div>
    <w:div w:id="639071750">
      <w:bodyDiv w:val="1"/>
      <w:marLeft w:val="0"/>
      <w:marRight w:val="0"/>
      <w:marTop w:val="0"/>
      <w:marBottom w:val="0"/>
      <w:divBdr>
        <w:top w:val="none" w:sz="0" w:space="0" w:color="auto"/>
        <w:left w:val="none" w:sz="0" w:space="0" w:color="auto"/>
        <w:bottom w:val="none" w:sz="0" w:space="0" w:color="auto"/>
        <w:right w:val="none" w:sz="0" w:space="0" w:color="auto"/>
      </w:divBdr>
    </w:div>
    <w:div w:id="644747568">
      <w:bodyDiv w:val="1"/>
      <w:marLeft w:val="0"/>
      <w:marRight w:val="0"/>
      <w:marTop w:val="0"/>
      <w:marBottom w:val="0"/>
      <w:divBdr>
        <w:top w:val="none" w:sz="0" w:space="0" w:color="auto"/>
        <w:left w:val="none" w:sz="0" w:space="0" w:color="auto"/>
        <w:bottom w:val="none" w:sz="0" w:space="0" w:color="auto"/>
        <w:right w:val="none" w:sz="0" w:space="0" w:color="auto"/>
      </w:divBdr>
    </w:div>
    <w:div w:id="668754354">
      <w:bodyDiv w:val="1"/>
      <w:marLeft w:val="0"/>
      <w:marRight w:val="0"/>
      <w:marTop w:val="0"/>
      <w:marBottom w:val="0"/>
      <w:divBdr>
        <w:top w:val="none" w:sz="0" w:space="0" w:color="auto"/>
        <w:left w:val="none" w:sz="0" w:space="0" w:color="auto"/>
        <w:bottom w:val="none" w:sz="0" w:space="0" w:color="auto"/>
        <w:right w:val="none" w:sz="0" w:space="0" w:color="auto"/>
      </w:divBdr>
    </w:div>
    <w:div w:id="685517544">
      <w:bodyDiv w:val="1"/>
      <w:marLeft w:val="0"/>
      <w:marRight w:val="0"/>
      <w:marTop w:val="0"/>
      <w:marBottom w:val="0"/>
      <w:divBdr>
        <w:top w:val="none" w:sz="0" w:space="0" w:color="auto"/>
        <w:left w:val="none" w:sz="0" w:space="0" w:color="auto"/>
        <w:bottom w:val="none" w:sz="0" w:space="0" w:color="auto"/>
        <w:right w:val="none" w:sz="0" w:space="0" w:color="auto"/>
      </w:divBdr>
    </w:div>
    <w:div w:id="732394259">
      <w:bodyDiv w:val="1"/>
      <w:marLeft w:val="0"/>
      <w:marRight w:val="0"/>
      <w:marTop w:val="0"/>
      <w:marBottom w:val="0"/>
      <w:divBdr>
        <w:top w:val="none" w:sz="0" w:space="0" w:color="auto"/>
        <w:left w:val="none" w:sz="0" w:space="0" w:color="auto"/>
        <w:bottom w:val="none" w:sz="0" w:space="0" w:color="auto"/>
        <w:right w:val="none" w:sz="0" w:space="0" w:color="auto"/>
      </w:divBdr>
    </w:div>
    <w:div w:id="747850062">
      <w:bodyDiv w:val="1"/>
      <w:marLeft w:val="0"/>
      <w:marRight w:val="0"/>
      <w:marTop w:val="0"/>
      <w:marBottom w:val="0"/>
      <w:divBdr>
        <w:top w:val="none" w:sz="0" w:space="0" w:color="auto"/>
        <w:left w:val="none" w:sz="0" w:space="0" w:color="auto"/>
        <w:bottom w:val="none" w:sz="0" w:space="0" w:color="auto"/>
        <w:right w:val="none" w:sz="0" w:space="0" w:color="auto"/>
      </w:divBdr>
    </w:div>
    <w:div w:id="779570478">
      <w:bodyDiv w:val="1"/>
      <w:marLeft w:val="0"/>
      <w:marRight w:val="0"/>
      <w:marTop w:val="0"/>
      <w:marBottom w:val="0"/>
      <w:divBdr>
        <w:top w:val="none" w:sz="0" w:space="0" w:color="auto"/>
        <w:left w:val="none" w:sz="0" w:space="0" w:color="auto"/>
        <w:bottom w:val="none" w:sz="0" w:space="0" w:color="auto"/>
        <w:right w:val="none" w:sz="0" w:space="0" w:color="auto"/>
      </w:divBdr>
    </w:div>
    <w:div w:id="787234528">
      <w:bodyDiv w:val="1"/>
      <w:marLeft w:val="0"/>
      <w:marRight w:val="0"/>
      <w:marTop w:val="0"/>
      <w:marBottom w:val="0"/>
      <w:divBdr>
        <w:top w:val="none" w:sz="0" w:space="0" w:color="auto"/>
        <w:left w:val="none" w:sz="0" w:space="0" w:color="auto"/>
        <w:bottom w:val="none" w:sz="0" w:space="0" w:color="auto"/>
        <w:right w:val="none" w:sz="0" w:space="0" w:color="auto"/>
      </w:divBdr>
    </w:div>
    <w:div w:id="789516824">
      <w:bodyDiv w:val="1"/>
      <w:marLeft w:val="0"/>
      <w:marRight w:val="0"/>
      <w:marTop w:val="0"/>
      <w:marBottom w:val="0"/>
      <w:divBdr>
        <w:top w:val="none" w:sz="0" w:space="0" w:color="auto"/>
        <w:left w:val="none" w:sz="0" w:space="0" w:color="auto"/>
        <w:bottom w:val="none" w:sz="0" w:space="0" w:color="auto"/>
        <w:right w:val="none" w:sz="0" w:space="0" w:color="auto"/>
      </w:divBdr>
    </w:div>
    <w:div w:id="802189849">
      <w:bodyDiv w:val="1"/>
      <w:marLeft w:val="0"/>
      <w:marRight w:val="0"/>
      <w:marTop w:val="0"/>
      <w:marBottom w:val="0"/>
      <w:divBdr>
        <w:top w:val="none" w:sz="0" w:space="0" w:color="auto"/>
        <w:left w:val="none" w:sz="0" w:space="0" w:color="auto"/>
        <w:bottom w:val="none" w:sz="0" w:space="0" w:color="auto"/>
        <w:right w:val="none" w:sz="0" w:space="0" w:color="auto"/>
      </w:divBdr>
    </w:div>
    <w:div w:id="817183347">
      <w:bodyDiv w:val="1"/>
      <w:marLeft w:val="0"/>
      <w:marRight w:val="0"/>
      <w:marTop w:val="0"/>
      <w:marBottom w:val="0"/>
      <w:divBdr>
        <w:top w:val="none" w:sz="0" w:space="0" w:color="auto"/>
        <w:left w:val="none" w:sz="0" w:space="0" w:color="auto"/>
        <w:bottom w:val="none" w:sz="0" w:space="0" w:color="auto"/>
        <w:right w:val="none" w:sz="0" w:space="0" w:color="auto"/>
      </w:divBdr>
    </w:div>
    <w:div w:id="822702019">
      <w:bodyDiv w:val="1"/>
      <w:marLeft w:val="0"/>
      <w:marRight w:val="0"/>
      <w:marTop w:val="0"/>
      <w:marBottom w:val="0"/>
      <w:divBdr>
        <w:top w:val="none" w:sz="0" w:space="0" w:color="auto"/>
        <w:left w:val="none" w:sz="0" w:space="0" w:color="auto"/>
        <w:bottom w:val="none" w:sz="0" w:space="0" w:color="auto"/>
        <w:right w:val="none" w:sz="0" w:space="0" w:color="auto"/>
      </w:divBdr>
    </w:div>
    <w:div w:id="839926903">
      <w:bodyDiv w:val="1"/>
      <w:marLeft w:val="0"/>
      <w:marRight w:val="0"/>
      <w:marTop w:val="0"/>
      <w:marBottom w:val="0"/>
      <w:divBdr>
        <w:top w:val="none" w:sz="0" w:space="0" w:color="auto"/>
        <w:left w:val="none" w:sz="0" w:space="0" w:color="auto"/>
        <w:bottom w:val="none" w:sz="0" w:space="0" w:color="auto"/>
        <w:right w:val="none" w:sz="0" w:space="0" w:color="auto"/>
      </w:divBdr>
    </w:div>
    <w:div w:id="853609681">
      <w:bodyDiv w:val="1"/>
      <w:marLeft w:val="0"/>
      <w:marRight w:val="0"/>
      <w:marTop w:val="0"/>
      <w:marBottom w:val="0"/>
      <w:divBdr>
        <w:top w:val="none" w:sz="0" w:space="0" w:color="auto"/>
        <w:left w:val="none" w:sz="0" w:space="0" w:color="auto"/>
        <w:bottom w:val="none" w:sz="0" w:space="0" w:color="auto"/>
        <w:right w:val="none" w:sz="0" w:space="0" w:color="auto"/>
      </w:divBdr>
    </w:div>
    <w:div w:id="857621692">
      <w:bodyDiv w:val="1"/>
      <w:marLeft w:val="0"/>
      <w:marRight w:val="0"/>
      <w:marTop w:val="0"/>
      <w:marBottom w:val="0"/>
      <w:divBdr>
        <w:top w:val="none" w:sz="0" w:space="0" w:color="auto"/>
        <w:left w:val="none" w:sz="0" w:space="0" w:color="auto"/>
        <w:bottom w:val="none" w:sz="0" w:space="0" w:color="auto"/>
        <w:right w:val="none" w:sz="0" w:space="0" w:color="auto"/>
      </w:divBdr>
    </w:div>
    <w:div w:id="863520557">
      <w:bodyDiv w:val="1"/>
      <w:marLeft w:val="0"/>
      <w:marRight w:val="0"/>
      <w:marTop w:val="0"/>
      <w:marBottom w:val="0"/>
      <w:divBdr>
        <w:top w:val="none" w:sz="0" w:space="0" w:color="auto"/>
        <w:left w:val="none" w:sz="0" w:space="0" w:color="auto"/>
        <w:bottom w:val="none" w:sz="0" w:space="0" w:color="auto"/>
        <w:right w:val="none" w:sz="0" w:space="0" w:color="auto"/>
      </w:divBdr>
    </w:div>
    <w:div w:id="883325187">
      <w:bodyDiv w:val="1"/>
      <w:marLeft w:val="0"/>
      <w:marRight w:val="0"/>
      <w:marTop w:val="0"/>
      <w:marBottom w:val="0"/>
      <w:divBdr>
        <w:top w:val="none" w:sz="0" w:space="0" w:color="auto"/>
        <w:left w:val="none" w:sz="0" w:space="0" w:color="auto"/>
        <w:bottom w:val="none" w:sz="0" w:space="0" w:color="auto"/>
        <w:right w:val="none" w:sz="0" w:space="0" w:color="auto"/>
      </w:divBdr>
    </w:div>
    <w:div w:id="899750534">
      <w:bodyDiv w:val="1"/>
      <w:marLeft w:val="0"/>
      <w:marRight w:val="0"/>
      <w:marTop w:val="0"/>
      <w:marBottom w:val="0"/>
      <w:divBdr>
        <w:top w:val="none" w:sz="0" w:space="0" w:color="auto"/>
        <w:left w:val="none" w:sz="0" w:space="0" w:color="auto"/>
        <w:bottom w:val="none" w:sz="0" w:space="0" w:color="auto"/>
        <w:right w:val="none" w:sz="0" w:space="0" w:color="auto"/>
      </w:divBdr>
    </w:div>
    <w:div w:id="917983856">
      <w:bodyDiv w:val="1"/>
      <w:marLeft w:val="0"/>
      <w:marRight w:val="0"/>
      <w:marTop w:val="0"/>
      <w:marBottom w:val="0"/>
      <w:divBdr>
        <w:top w:val="none" w:sz="0" w:space="0" w:color="auto"/>
        <w:left w:val="none" w:sz="0" w:space="0" w:color="auto"/>
        <w:bottom w:val="none" w:sz="0" w:space="0" w:color="auto"/>
        <w:right w:val="none" w:sz="0" w:space="0" w:color="auto"/>
      </w:divBdr>
    </w:div>
    <w:div w:id="935287530">
      <w:bodyDiv w:val="1"/>
      <w:marLeft w:val="0"/>
      <w:marRight w:val="0"/>
      <w:marTop w:val="0"/>
      <w:marBottom w:val="0"/>
      <w:divBdr>
        <w:top w:val="none" w:sz="0" w:space="0" w:color="auto"/>
        <w:left w:val="none" w:sz="0" w:space="0" w:color="auto"/>
        <w:bottom w:val="none" w:sz="0" w:space="0" w:color="auto"/>
        <w:right w:val="none" w:sz="0" w:space="0" w:color="auto"/>
      </w:divBdr>
    </w:div>
    <w:div w:id="941691607">
      <w:bodyDiv w:val="1"/>
      <w:marLeft w:val="0"/>
      <w:marRight w:val="0"/>
      <w:marTop w:val="0"/>
      <w:marBottom w:val="0"/>
      <w:divBdr>
        <w:top w:val="none" w:sz="0" w:space="0" w:color="auto"/>
        <w:left w:val="none" w:sz="0" w:space="0" w:color="auto"/>
        <w:bottom w:val="none" w:sz="0" w:space="0" w:color="auto"/>
        <w:right w:val="none" w:sz="0" w:space="0" w:color="auto"/>
      </w:divBdr>
    </w:div>
    <w:div w:id="945649055">
      <w:bodyDiv w:val="1"/>
      <w:marLeft w:val="0"/>
      <w:marRight w:val="0"/>
      <w:marTop w:val="0"/>
      <w:marBottom w:val="0"/>
      <w:divBdr>
        <w:top w:val="none" w:sz="0" w:space="0" w:color="auto"/>
        <w:left w:val="none" w:sz="0" w:space="0" w:color="auto"/>
        <w:bottom w:val="none" w:sz="0" w:space="0" w:color="auto"/>
        <w:right w:val="none" w:sz="0" w:space="0" w:color="auto"/>
      </w:divBdr>
    </w:div>
    <w:div w:id="946158039">
      <w:bodyDiv w:val="1"/>
      <w:marLeft w:val="0"/>
      <w:marRight w:val="0"/>
      <w:marTop w:val="0"/>
      <w:marBottom w:val="0"/>
      <w:divBdr>
        <w:top w:val="none" w:sz="0" w:space="0" w:color="auto"/>
        <w:left w:val="none" w:sz="0" w:space="0" w:color="auto"/>
        <w:bottom w:val="none" w:sz="0" w:space="0" w:color="auto"/>
        <w:right w:val="none" w:sz="0" w:space="0" w:color="auto"/>
      </w:divBdr>
    </w:div>
    <w:div w:id="996376131">
      <w:bodyDiv w:val="1"/>
      <w:marLeft w:val="0"/>
      <w:marRight w:val="0"/>
      <w:marTop w:val="0"/>
      <w:marBottom w:val="0"/>
      <w:divBdr>
        <w:top w:val="none" w:sz="0" w:space="0" w:color="auto"/>
        <w:left w:val="none" w:sz="0" w:space="0" w:color="auto"/>
        <w:bottom w:val="none" w:sz="0" w:space="0" w:color="auto"/>
        <w:right w:val="none" w:sz="0" w:space="0" w:color="auto"/>
      </w:divBdr>
    </w:div>
    <w:div w:id="1006588814">
      <w:bodyDiv w:val="1"/>
      <w:marLeft w:val="0"/>
      <w:marRight w:val="0"/>
      <w:marTop w:val="0"/>
      <w:marBottom w:val="0"/>
      <w:divBdr>
        <w:top w:val="none" w:sz="0" w:space="0" w:color="auto"/>
        <w:left w:val="none" w:sz="0" w:space="0" w:color="auto"/>
        <w:bottom w:val="none" w:sz="0" w:space="0" w:color="auto"/>
        <w:right w:val="none" w:sz="0" w:space="0" w:color="auto"/>
      </w:divBdr>
    </w:div>
    <w:div w:id="1006592507">
      <w:bodyDiv w:val="1"/>
      <w:marLeft w:val="0"/>
      <w:marRight w:val="0"/>
      <w:marTop w:val="0"/>
      <w:marBottom w:val="0"/>
      <w:divBdr>
        <w:top w:val="none" w:sz="0" w:space="0" w:color="auto"/>
        <w:left w:val="none" w:sz="0" w:space="0" w:color="auto"/>
        <w:bottom w:val="none" w:sz="0" w:space="0" w:color="auto"/>
        <w:right w:val="none" w:sz="0" w:space="0" w:color="auto"/>
      </w:divBdr>
    </w:div>
    <w:div w:id="1012220833">
      <w:bodyDiv w:val="1"/>
      <w:marLeft w:val="0"/>
      <w:marRight w:val="0"/>
      <w:marTop w:val="0"/>
      <w:marBottom w:val="0"/>
      <w:divBdr>
        <w:top w:val="none" w:sz="0" w:space="0" w:color="auto"/>
        <w:left w:val="none" w:sz="0" w:space="0" w:color="auto"/>
        <w:bottom w:val="none" w:sz="0" w:space="0" w:color="auto"/>
        <w:right w:val="none" w:sz="0" w:space="0" w:color="auto"/>
      </w:divBdr>
    </w:div>
    <w:div w:id="1019163650">
      <w:bodyDiv w:val="1"/>
      <w:marLeft w:val="0"/>
      <w:marRight w:val="0"/>
      <w:marTop w:val="0"/>
      <w:marBottom w:val="0"/>
      <w:divBdr>
        <w:top w:val="none" w:sz="0" w:space="0" w:color="auto"/>
        <w:left w:val="none" w:sz="0" w:space="0" w:color="auto"/>
        <w:bottom w:val="none" w:sz="0" w:space="0" w:color="auto"/>
        <w:right w:val="none" w:sz="0" w:space="0" w:color="auto"/>
      </w:divBdr>
    </w:div>
    <w:div w:id="1026559105">
      <w:bodyDiv w:val="1"/>
      <w:marLeft w:val="0"/>
      <w:marRight w:val="0"/>
      <w:marTop w:val="0"/>
      <w:marBottom w:val="0"/>
      <w:divBdr>
        <w:top w:val="none" w:sz="0" w:space="0" w:color="auto"/>
        <w:left w:val="none" w:sz="0" w:space="0" w:color="auto"/>
        <w:bottom w:val="none" w:sz="0" w:space="0" w:color="auto"/>
        <w:right w:val="none" w:sz="0" w:space="0" w:color="auto"/>
      </w:divBdr>
    </w:div>
    <w:div w:id="1068921640">
      <w:bodyDiv w:val="1"/>
      <w:marLeft w:val="0"/>
      <w:marRight w:val="0"/>
      <w:marTop w:val="0"/>
      <w:marBottom w:val="0"/>
      <w:divBdr>
        <w:top w:val="none" w:sz="0" w:space="0" w:color="auto"/>
        <w:left w:val="none" w:sz="0" w:space="0" w:color="auto"/>
        <w:bottom w:val="none" w:sz="0" w:space="0" w:color="auto"/>
        <w:right w:val="none" w:sz="0" w:space="0" w:color="auto"/>
      </w:divBdr>
    </w:div>
    <w:div w:id="1094059143">
      <w:bodyDiv w:val="1"/>
      <w:marLeft w:val="0"/>
      <w:marRight w:val="0"/>
      <w:marTop w:val="0"/>
      <w:marBottom w:val="0"/>
      <w:divBdr>
        <w:top w:val="none" w:sz="0" w:space="0" w:color="auto"/>
        <w:left w:val="none" w:sz="0" w:space="0" w:color="auto"/>
        <w:bottom w:val="none" w:sz="0" w:space="0" w:color="auto"/>
        <w:right w:val="none" w:sz="0" w:space="0" w:color="auto"/>
      </w:divBdr>
    </w:div>
    <w:div w:id="1113741656">
      <w:bodyDiv w:val="1"/>
      <w:marLeft w:val="0"/>
      <w:marRight w:val="0"/>
      <w:marTop w:val="0"/>
      <w:marBottom w:val="0"/>
      <w:divBdr>
        <w:top w:val="none" w:sz="0" w:space="0" w:color="auto"/>
        <w:left w:val="none" w:sz="0" w:space="0" w:color="auto"/>
        <w:bottom w:val="none" w:sz="0" w:space="0" w:color="auto"/>
        <w:right w:val="none" w:sz="0" w:space="0" w:color="auto"/>
      </w:divBdr>
    </w:div>
    <w:div w:id="1143889392">
      <w:bodyDiv w:val="1"/>
      <w:marLeft w:val="0"/>
      <w:marRight w:val="0"/>
      <w:marTop w:val="0"/>
      <w:marBottom w:val="0"/>
      <w:divBdr>
        <w:top w:val="none" w:sz="0" w:space="0" w:color="auto"/>
        <w:left w:val="none" w:sz="0" w:space="0" w:color="auto"/>
        <w:bottom w:val="none" w:sz="0" w:space="0" w:color="auto"/>
        <w:right w:val="none" w:sz="0" w:space="0" w:color="auto"/>
      </w:divBdr>
    </w:div>
    <w:div w:id="1169521187">
      <w:bodyDiv w:val="1"/>
      <w:marLeft w:val="0"/>
      <w:marRight w:val="0"/>
      <w:marTop w:val="0"/>
      <w:marBottom w:val="0"/>
      <w:divBdr>
        <w:top w:val="none" w:sz="0" w:space="0" w:color="auto"/>
        <w:left w:val="none" w:sz="0" w:space="0" w:color="auto"/>
        <w:bottom w:val="none" w:sz="0" w:space="0" w:color="auto"/>
        <w:right w:val="none" w:sz="0" w:space="0" w:color="auto"/>
      </w:divBdr>
    </w:div>
    <w:div w:id="1189099821">
      <w:bodyDiv w:val="1"/>
      <w:marLeft w:val="0"/>
      <w:marRight w:val="0"/>
      <w:marTop w:val="0"/>
      <w:marBottom w:val="0"/>
      <w:divBdr>
        <w:top w:val="none" w:sz="0" w:space="0" w:color="auto"/>
        <w:left w:val="none" w:sz="0" w:space="0" w:color="auto"/>
        <w:bottom w:val="none" w:sz="0" w:space="0" w:color="auto"/>
        <w:right w:val="none" w:sz="0" w:space="0" w:color="auto"/>
      </w:divBdr>
    </w:div>
    <w:div w:id="1210071160">
      <w:bodyDiv w:val="1"/>
      <w:marLeft w:val="0"/>
      <w:marRight w:val="0"/>
      <w:marTop w:val="0"/>
      <w:marBottom w:val="0"/>
      <w:divBdr>
        <w:top w:val="none" w:sz="0" w:space="0" w:color="auto"/>
        <w:left w:val="none" w:sz="0" w:space="0" w:color="auto"/>
        <w:bottom w:val="none" w:sz="0" w:space="0" w:color="auto"/>
        <w:right w:val="none" w:sz="0" w:space="0" w:color="auto"/>
      </w:divBdr>
      <w:divsChild>
        <w:div w:id="391464403">
          <w:marLeft w:val="547"/>
          <w:marRight w:val="0"/>
          <w:marTop w:val="0"/>
          <w:marBottom w:val="0"/>
          <w:divBdr>
            <w:top w:val="none" w:sz="0" w:space="0" w:color="auto"/>
            <w:left w:val="none" w:sz="0" w:space="0" w:color="auto"/>
            <w:bottom w:val="none" w:sz="0" w:space="0" w:color="auto"/>
            <w:right w:val="none" w:sz="0" w:space="0" w:color="auto"/>
          </w:divBdr>
        </w:div>
        <w:div w:id="1495031024">
          <w:marLeft w:val="547"/>
          <w:marRight w:val="0"/>
          <w:marTop w:val="0"/>
          <w:marBottom w:val="0"/>
          <w:divBdr>
            <w:top w:val="none" w:sz="0" w:space="0" w:color="auto"/>
            <w:left w:val="none" w:sz="0" w:space="0" w:color="auto"/>
            <w:bottom w:val="none" w:sz="0" w:space="0" w:color="auto"/>
            <w:right w:val="none" w:sz="0" w:space="0" w:color="auto"/>
          </w:divBdr>
        </w:div>
      </w:divsChild>
    </w:div>
    <w:div w:id="1222641460">
      <w:bodyDiv w:val="1"/>
      <w:marLeft w:val="0"/>
      <w:marRight w:val="0"/>
      <w:marTop w:val="0"/>
      <w:marBottom w:val="0"/>
      <w:divBdr>
        <w:top w:val="none" w:sz="0" w:space="0" w:color="auto"/>
        <w:left w:val="none" w:sz="0" w:space="0" w:color="auto"/>
        <w:bottom w:val="none" w:sz="0" w:space="0" w:color="auto"/>
        <w:right w:val="none" w:sz="0" w:space="0" w:color="auto"/>
      </w:divBdr>
    </w:div>
    <w:div w:id="1228689174">
      <w:bodyDiv w:val="1"/>
      <w:marLeft w:val="0"/>
      <w:marRight w:val="0"/>
      <w:marTop w:val="0"/>
      <w:marBottom w:val="0"/>
      <w:divBdr>
        <w:top w:val="none" w:sz="0" w:space="0" w:color="auto"/>
        <w:left w:val="none" w:sz="0" w:space="0" w:color="auto"/>
        <w:bottom w:val="none" w:sz="0" w:space="0" w:color="auto"/>
        <w:right w:val="none" w:sz="0" w:space="0" w:color="auto"/>
      </w:divBdr>
    </w:div>
    <w:div w:id="1236357141">
      <w:bodyDiv w:val="1"/>
      <w:marLeft w:val="0"/>
      <w:marRight w:val="0"/>
      <w:marTop w:val="0"/>
      <w:marBottom w:val="0"/>
      <w:divBdr>
        <w:top w:val="none" w:sz="0" w:space="0" w:color="auto"/>
        <w:left w:val="none" w:sz="0" w:space="0" w:color="auto"/>
        <w:bottom w:val="none" w:sz="0" w:space="0" w:color="auto"/>
        <w:right w:val="none" w:sz="0" w:space="0" w:color="auto"/>
      </w:divBdr>
    </w:div>
    <w:div w:id="1238320591">
      <w:bodyDiv w:val="1"/>
      <w:marLeft w:val="0"/>
      <w:marRight w:val="0"/>
      <w:marTop w:val="0"/>
      <w:marBottom w:val="0"/>
      <w:divBdr>
        <w:top w:val="none" w:sz="0" w:space="0" w:color="auto"/>
        <w:left w:val="none" w:sz="0" w:space="0" w:color="auto"/>
        <w:bottom w:val="none" w:sz="0" w:space="0" w:color="auto"/>
        <w:right w:val="none" w:sz="0" w:space="0" w:color="auto"/>
      </w:divBdr>
    </w:div>
    <w:div w:id="1239828066">
      <w:bodyDiv w:val="1"/>
      <w:marLeft w:val="0"/>
      <w:marRight w:val="0"/>
      <w:marTop w:val="0"/>
      <w:marBottom w:val="0"/>
      <w:divBdr>
        <w:top w:val="none" w:sz="0" w:space="0" w:color="auto"/>
        <w:left w:val="none" w:sz="0" w:space="0" w:color="auto"/>
        <w:bottom w:val="none" w:sz="0" w:space="0" w:color="auto"/>
        <w:right w:val="none" w:sz="0" w:space="0" w:color="auto"/>
      </w:divBdr>
    </w:div>
    <w:div w:id="1271359167">
      <w:bodyDiv w:val="1"/>
      <w:marLeft w:val="0"/>
      <w:marRight w:val="0"/>
      <w:marTop w:val="0"/>
      <w:marBottom w:val="0"/>
      <w:divBdr>
        <w:top w:val="none" w:sz="0" w:space="0" w:color="auto"/>
        <w:left w:val="none" w:sz="0" w:space="0" w:color="auto"/>
        <w:bottom w:val="none" w:sz="0" w:space="0" w:color="auto"/>
        <w:right w:val="none" w:sz="0" w:space="0" w:color="auto"/>
      </w:divBdr>
    </w:div>
    <w:div w:id="1276132654">
      <w:bodyDiv w:val="1"/>
      <w:marLeft w:val="0"/>
      <w:marRight w:val="0"/>
      <w:marTop w:val="0"/>
      <w:marBottom w:val="0"/>
      <w:divBdr>
        <w:top w:val="none" w:sz="0" w:space="0" w:color="auto"/>
        <w:left w:val="none" w:sz="0" w:space="0" w:color="auto"/>
        <w:bottom w:val="none" w:sz="0" w:space="0" w:color="auto"/>
        <w:right w:val="none" w:sz="0" w:space="0" w:color="auto"/>
      </w:divBdr>
    </w:div>
    <w:div w:id="1283346396">
      <w:bodyDiv w:val="1"/>
      <w:marLeft w:val="0"/>
      <w:marRight w:val="0"/>
      <w:marTop w:val="0"/>
      <w:marBottom w:val="0"/>
      <w:divBdr>
        <w:top w:val="none" w:sz="0" w:space="0" w:color="auto"/>
        <w:left w:val="none" w:sz="0" w:space="0" w:color="auto"/>
        <w:bottom w:val="none" w:sz="0" w:space="0" w:color="auto"/>
        <w:right w:val="none" w:sz="0" w:space="0" w:color="auto"/>
      </w:divBdr>
    </w:div>
    <w:div w:id="1291857645">
      <w:bodyDiv w:val="1"/>
      <w:marLeft w:val="0"/>
      <w:marRight w:val="0"/>
      <w:marTop w:val="0"/>
      <w:marBottom w:val="0"/>
      <w:divBdr>
        <w:top w:val="none" w:sz="0" w:space="0" w:color="auto"/>
        <w:left w:val="none" w:sz="0" w:space="0" w:color="auto"/>
        <w:bottom w:val="none" w:sz="0" w:space="0" w:color="auto"/>
        <w:right w:val="none" w:sz="0" w:space="0" w:color="auto"/>
      </w:divBdr>
    </w:div>
    <w:div w:id="1292396366">
      <w:bodyDiv w:val="1"/>
      <w:marLeft w:val="0"/>
      <w:marRight w:val="0"/>
      <w:marTop w:val="0"/>
      <w:marBottom w:val="0"/>
      <w:divBdr>
        <w:top w:val="none" w:sz="0" w:space="0" w:color="auto"/>
        <w:left w:val="none" w:sz="0" w:space="0" w:color="auto"/>
        <w:bottom w:val="none" w:sz="0" w:space="0" w:color="auto"/>
        <w:right w:val="none" w:sz="0" w:space="0" w:color="auto"/>
      </w:divBdr>
    </w:div>
    <w:div w:id="1304122919">
      <w:bodyDiv w:val="1"/>
      <w:marLeft w:val="0"/>
      <w:marRight w:val="0"/>
      <w:marTop w:val="0"/>
      <w:marBottom w:val="0"/>
      <w:divBdr>
        <w:top w:val="none" w:sz="0" w:space="0" w:color="auto"/>
        <w:left w:val="none" w:sz="0" w:space="0" w:color="auto"/>
        <w:bottom w:val="none" w:sz="0" w:space="0" w:color="auto"/>
        <w:right w:val="none" w:sz="0" w:space="0" w:color="auto"/>
      </w:divBdr>
    </w:div>
    <w:div w:id="1327900384">
      <w:bodyDiv w:val="1"/>
      <w:marLeft w:val="0"/>
      <w:marRight w:val="0"/>
      <w:marTop w:val="0"/>
      <w:marBottom w:val="0"/>
      <w:divBdr>
        <w:top w:val="none" w:sz="0" w:space="0" w:color="auto"/>
        <w:left w:val="none" w:sz="0" w:space="0" w:color="auto"/>
        <w:bottom w:val="none" w:sz="0" w:space="0" w:color="auto"/>
        <w:right w:val="none" w:sz="0" w:space="0" w:color="auto"/>
      </w:divBdr>
    </w:div>
    <w:div w:id="1408073242">
      <w:bodyDiv w:val="1"/>
      <w:marLeft w:val="0"/>
      <w:marRight w:val="0"/>
      <w:marTop w:val="0"/>
      <w:marBottom w:val="0"/>
      <w:divBdr>
        <w:top w:val="none" w:sz="0" w:space="0" w:color="auto"/>
        <w:left w:val="none" w:sz="0" w:space="0" w:color="auto"/>
        <w:bottom w:val="none" w:sz="0" w:space="0" w:color="auto"/>
        <w:right w:val="none" w:sz="0" w:space="0" w:color="auto"/>
      </w:divBdr>
    </w:div>
    <w:div w:id="1410157395">
      <w:bodyDiv w:val="1"/>
      <w:marLeft w:val="0"/>
      <w:marRight w:val="0"/>
      <w:marTop w:val="0"/>
      <w:marBottom w:val="0"/>
      <w:divBdr>
        <w:top w:val="none" w:sz="0" w:space="0" w:color="auto"/>
        <w:left w:val="none" w:sz="0" w:space="0" w:color="auto"/>
        <w:bottom w:val="none" w:sz="0" w:space="0" w:color="auto"/>
        <w:right w:val="none" w:sz="0" w:space="0" w:color="auto"/>
      </w:divBdr>
    </w:div>
    <w:div w:id="1483353447">
      <w:bodyDiv w:val="1"/>
      <w:marLeft w:val="0"/>
      <w:marRight w:val="0"/>
      <w:marTop w:val="0"/>
      <w:marBottom w:val="0"/>
      <w:divBdr>
        <w:top w:val="none" w:sz="0" w:space="0" w:color="auto"/>
        <w:left w:val="none" w:sz="0" w:space="0" w:color="auto"/>
        <w:bottom w:val="none" w:sz="0" w:space="0" w:color="auto"/>
        <w:right w:val="none" w:sz="0" w:space="0" w:color="auto"/>
      </w:divBdr>
    </w:div>
    <w:div w:id="1487354996">
      <w:bodyDiv w:val="1"/>
      <w:marLeft w:val="0"/>
      <w:marRight w:val="0"/>
      <w:marTop w:val="0"/>
      <w:marBottom w:val="0"/>
      <w:divBdr>
        <w:top w:val="none" w:sz="0" w:space="0" w:color="auto"/>
        <w:left w:val="none" w:sz="0" w:space="0" w:color="auto"/>
        <w:bottom w:val="none" w:sz="0" w:space="0" w:color="auto"/>
        <w:right w:val="none" w:sz="0" w:space="0" w:color="auto"/>
      </w:divBdr>
    </w:div>
    <w:div w:id="1504321255">
      <w:bodyDiv w:val="1"/>
      <w:marLeft w:val="0"/>
      <w:marRight w:val="0"/>
      <w:marTop w:val="0"/>
      <w:marBottom w:val="0"/>
      <w:divBdr>
        <w:top w:val="none" w:sz="0" w:space="0" w:color="auto"/>
        <w:left w:val="none" w:sz="0" w:space="0" w:color="auto"/>
        <w:bottom w:val="none" w:sz="0" w:space="0" w:color="auto"/>
        <w:right w:val="none" w:sz="0" w:space="0" w:color="auto"/>
      </w:divBdr>
    </w:div>
    <w:div w:id="1505244076">
      <w:bodyDiv w:val="1"/>
      <w:marLeft w:val="0"/>
      <w:marRight w:val="0"/>
      <w:marTop w:val="0"/>
      <w:marBottom w:val="0"/>
      <w:divBdr>
        <w:top w:val="none" w:sz="0" w:space="0" w:color="auto"/>
        <w:left w:val="none" w:sz="0" w:space="0" w:color="auto"/>
        <w:bottom w:val="none" w:sz="0" w:space="0" w:color="auto"/>
        <w:right w:val="none" w:sz="0" w:space="0" w:color="auto"/>
      </w:divBdr>
    </w:div>
    <w:div w:id="1516842131">
      <w:bodyDiv w:val="1"/>
      <w:marLeft w:val="0"/>
      <w:marRight w:val="0"/>
      <w:marTop w:val="0"/>
      <w:marBottom w:val="0"/>
      <w:divBdr>
        <w:top w:val="none" w:sz="0" w:space="0" w:color="auto"/>
        <w:left w:val="none" w:sz="0" w:space="0" w:color="auto"/>
        <w:bottom w:val="none" w:sz="0" w:space="0" w:color="auto"/>
        <w:right w:val="none" w:sz="0" w:space="0" w:color="auto"/>
      </w:divBdr>
    </w:div>
    <w:div w:id="1534921279">
      <w:bodyDiv w:val="1"/>
      <w:marLeft w:val="0"/>
      <w:marRight w:val="0"/>
      <w:marTop w:val="0"/>
      <w:marBottom w:val="0"/>
      <w:divBdr>
        <w:top w:val="none" w:sz="0" w:space="0" w:color="auto"/>
        <w:left w:val="none" w:sz="0" w:space="0" w:color="auto"/>
        <w:bottom w:val="none" w:sz="0" w:space="0" w:color="auto"/>
        <w:right w:val="none" w:sz="0" w:space="0" w:color="auto"/>
      </w:divBdr>
    </w:div>
    <w:div w:id="1551459373">
      <w:bodyDiv w:val="1"/>
      <w:marLeft w:val="0"/>
      <w:marRight w:val="0"/>
      <w:marTop w:val="0"/>
      <w:marBottom w:val="0"/>
      <w:divBdr>
        <w:top w:val="none" w:sz="0" w:space="0" w:color="auto"/>
        <w:left w:val="none" w:sz="0" w:space="0" w:color="auto"/>
        <w:bottom w:val="none" w:sz="0" w:space="0" w:color="auto"/>
        <w:right w:val="none" w:sz="0" w:space="0" w:color="auto"/>
      </w:divBdr>
    </w:div>
    <w:div w:id="1580090456">
      <w:bodyDiv w:val="1"/>
      <w:marLeft w:val="0"/>
      <w:marRight w:val="0"/>
      <w:marTop w:val="0"/>
      <w:marBottom w:val="0"/>
      <w:divBdr>
        <w:top w:val="none" w:sz="0" w:space="0" w:color="auto"/>
        <w:left w:val="none" w:sz="0" w:space="0" w:color="auto"/>
        <w:bottom w:val="none" w:sz="0" w:space="0" w:color="auto"/>
        <w:right w:val="none" w:sz="0" w:space="0" w:color="auto"/>
      </w:divBdr>
    </w:div>
    <w:div w:id="1593927535">
      <w:bodyDiv w:val="1"/>
      <w:marLeft w:val="0"/>
      <w:marRight w:val="0"/>
      <w:marTop w:val="0"/>
      <w:marBottom w:val="0"/>
      <w:divBdr>
        <w:top w:val="none" w:sz="0" w:space="0" w:color="auto"/>
        <w:left w:val="none" w:sz="0" w:space="0" w:color="auto"/>
        <w:bottom w:val="none" w:sz="0" w:space="0" w:color="auto"/>
        <w:right w:val="none" w:sz="0" w:space="0" w:color="auto"/>
      </w:divBdr>
    </w:div>
    <w:div w:id="1594775819">
      <w:bodyDiv w:val="1"/>
      <w:marLeft w:val="0"/>
      <w:marRight w:val="0"/>
      <w:marTop w:val="0"/>
      <w:marBottom w:val="0"/>
      <w:divBdr>
        <w:top w:val="none" w:sz="0" w:space="0" w:color="auto"/>
        <w:left w:val="none" w:sz="0" w:space="0" w:color="auto"/>
        <w:bottom w:val="none" w:sz="0" w:space="0" w:color="auto"/>
        <w:right w:val="none" w:sz="0" w:space="0" w:color="auto"/>
      </w:divBdr>
    </w:div>
    <w:div w:id="1598564955">
      <w:bodyDiv w:val="1"/>
      <w:marLeft w:val="0"/>
      <w:marRight w:val="0"/>
      <w:marTop w:val="0"/>
      <w:marBottom w:val="0"/>
      <w:divBdr>
        <w:top w:val="none" w:sz="0" w:space="0" w:color="auto"/>
        <w:left w:val="none" w:sz="0" w:space="0" w:color="auto"/>
        <w:bottom w:val="none" w:sz="0" w:space="0" w:color="auto"/>
        <w:right w:val="none" w:sz="0" w:space="0" w:color="auto"/>
      </w:divBdr>
    </w:div>
    <w:div w:id="1641231145">
      <w:bodyDiv w:val="1"/>
      <w:marLeft w:val="0"/>
      <w:marRight w:val="0"/>
      <w:marTop w:val="0"/>
      <w:marBottom w:val="0"/>
      <w:divBdr>
        <w:top w:val="none" w:sz="0" w:space="0" w:color="auto"/>
        <w:left w:val="none" w:sz="0" w:space="0" w:color="auto"/>
        <w:bottom w:val="none" w:sz="0" w:space="0" w:color="auto"/>
        <w:right w:val="none" w:sz="0" w:space="0" w:color="auto"/>
      </w:divBdr>
    </w:div>
    <w:div w:id="1648977981">
      <w:bodyDiv w:val="1"/>
      <w:marLeft w:val="0"/>
      <w:marRight w:val="0"/>
      <w:marTop w:val="0"/>
      <w:marBottom w:val="0"/>
      <w:divBdr>
        <w:top w:val="none" w:sz="0" w:space="0" w:color="auto"/>
        <w:left w:val="none" w:sz="0" w:space="0" w:color="auto"/>
        <w:bottom w:val="none" w:sz="0" w:space="0" w:color="auto"/>
        <w:right w:val="none" w:sz="0" w:space="0" w:color="auto"/>
      </w:divBdr>
    </w:div>
    <w:div w:id="1658919263">
      <w:bodyDiv w:val="1"/>
      <w:marLeft w:val="0"/>
      <w:marRight w:val="0"/>
      <w:marTop w:val="0"/>
      <w:marBottom w:val="0"/>
      <w:divBdr>
        <w:top w:val="none" w:sz="0" w:space="0" w:color="auto"/>
        <w:left w:val="none" w:sz="0" w:space="0" w:color="auto"/>
        <w:bottom w:val="none" w:sz="0" w:space="0" w:color="auto"/>
        <w:right w:val="none" w:sz="0" w:space="0" w:color="auto"/>
      </w:divBdr>
    </w:div>
    <w:div w:id="1681812502">
      <w:bodyDiv w:val="1"/>
      <w:marLeft w:val="0"/>
      <w:marRight w:val="0"/>
      <w:marTop w:val="0"/>
      <w:marBottom w:val="0"/>
      <w:divBdr>
        <w:top w:val="none" w:sz="0" w:space="0" w:color="auto"/>
        <w:left w:val="none" w:sz="0" w:space="0" w:color="auto"/>
        <w:bottom w:val="none" w:sz="0" w:space="0" w:color="auto"/>
        <w:right w:val="none" w:sz="0" w:space="0" w:color="auto"/>
      </w:divBdr>
    </w:div>
    <w:div w:id="1682899953">
      <w:bodyDiv w:val="1"/>
      <w:marLeft w:val="0"/>
      <w:marRight w:val="0"/>
      <w:marTop w:val="0"/>
      <w:marBottom w:val="0"/>
      <w:divBdr>
        <w:top w:val="none" w:sz="0" w:space="0" w:color="auto"/>
        <w:left w:val="none" w:sz="0" w:space="0" w:color="auto"/>
        <w:bottom w:val="none" w:sz="0" w:space="0" w:color="auto"/>
        <w:right w:val="none" w:sz="0" w:space="0" w:color="auto"/>
      </w:divBdr>
    </w:div>
    <w:div w:id="1692879943">
      <w:bodyDiv w:val="1"/>
      <w:marLeft w:val="0"/>
      <w:marRight w:val="0"/>
      <w:marTop w:val="0"/>
      <w:marBottom w:val="0"/>
      <w:divBdr>
        <w:top w:val="none" w:sz="0" w:space="0" w:color="auto"/>
        <w:left w:val="none" w:sz="0" w:space="0" w:color="auto"/>
        <w:bottom w:val="none" w:sz="0" w:space="0" w:color="auto"/>
        <w:right w:val="none" w:sz="0" w:space="0" w:color="auto"/>
      </w:divBdr>
    </w:div>
    <w:div w:id="1694921801">
      <w:bodyDiv w:val="1"/>
      <w:marLeft w:val="0"/>
      <w:marRight w:val="0"/>
      <w:marTop w:val="0"/>
      <w:marBottom w:val="0"/>
      <w:divBdr>
        <w:top w:val="none" w:sz="0" w:space="0" w:color="auto"/>
        <w:left w:val="none" w:sz="0" w:space="0" w:color="auto"/>
        <w:bottom w:val="none" w:sz="0" w:space="0" w:color="auto"/>
        <w:right w:val="none" w:sz="0" w:space="0" w:color="auto"/>
      </w:divBdr>
    </w:div>
    <w:div w:id="1703625505">
      <w:bodyDiv w:val="1"/>
      <w:marLeft w:val="0"/>
      <w:marRight w:val="0"/>
      <w:marTop w:val="0"/>
      <w:marBottom w:val="0"/>
      <w:divBdr>
        <w:top w:val="none" w:sz="0" w:space="0" w:color="auto"/>
        <w:left w:val="none" w:sz="0" w:space="0" w:color="auto"/>
        <w:bottom w:val="none" w:sz="0" w:space="0" w:color="auto"/>
        <w:right w:val="none" w:sz="0" w:space="0" w:color="auto"/>
      </w:divBdr>
    </w:div>
    <w:div w:id="1709640854">
      <w:bodyDiv w:val="1"/>
      <w:marLeft w:val="0"/>
      <w:marRight w:val="0"/>
      <w:marTop w:val="0"/>
      <w:marBottom w:val="0"/>
      <w:divBdr>
        <w:top w:val="none" w:sz="0" w:space="0" w:color="auto"/>
        <w:left w:val="none" w:sz="0" w:space="0" w:color="auto"/>
        <w:bottom w:val="none" w:sz="0" w:space="0" w:color="auto"/>
        <w:right w:val="none" w:sz="0" w:space="0" w:color="auto"/>
      </w:divBdr>
    </w:div>
    <w:div w:id="1730225772">
      <w:bodyDiv w:val="1"/>
      <w:marLeft w:val="0"/>
      <w:marRight w:val="0"/>
      <w:marTop w:val="0"/>
      <w:marBottom w:val="0"/>
      <w:divBdr>
        <w:top w:val="none" w:sz="0" w:space="0" w:color="auto"/>
        <w:left w:val="none" w:sz="0" w:space="0" w:color="auto"/>
        <w:bottom w:val="none" w:sz="0" w:space="0" w:color="auto"/>
        <w:right w:val="none" w:sz="0" w:space="0" w:color="auto"/>
      </w:divBdr>
    </w:div>
    <w:div w:id="1816753540">
      <w:bodyDiv w:val="1"/>
      <w:marLeft w:val="0"/>
      <w:marRight w:val="0"/>
      <w:marTop w:val="0"/>
      <w:marBottom w:val="0"/>
      <w:divBdr>
        <w:top w:val="none" w:sz="0" w:space="0" w:color="auto"/>
        <w:left w:val="none" w:sz="0" w:space="0" w:color="auto"/>
        <w:bottom w:val="none" w:sz="0" w:space="0" w:color="auto"/>
        <w:right w:val="none" w:sz="0" w:space="0" w:color="auto"/>
      </w:divBdr>
    </w:div>
    <w:div w:id="1828741696">
      <w:bodyDiv w:val="1"/>
      <w:marLeft w:val="0"/>
      <w:marRight w:val="0"/>
      <w:marTop w:val="0"/>
      <w:marBottom w:val="0"/>
      <w:divBdr>
        <w:top w:val="none" w:sz="0" w:space="0" w:color="auto"/>
        <w:left w:val="none" w:sz="0" w:space="0" w:color="auto"/>
        <w:bottom w:val="none" w:sz="0" w:space="0" w:color="auto"/>
        <w:right w:val="none" w:sz="0" w:space="0" w:color="auto"/>
      </w:divBdr>
    </w:div>
    <w:div w:id="1839805972">
      <w:bodyDiv w:val="1"/>
      <w:marLeft w:val="0"/>
      <w:marRight w:val="0"/>
      <w:marTop w:val="0"/>
      <w:marBottom w:val="0"/>
      <w:divBdr>
        <w:top w:val="none" w:sz="0" w:space="0" w:color="auto"/>
        <w:left w:val="none" w:sz="0" w:space="0" w:color="auto"/>
        <w:bottom w:val="none" w:sz="0" w:space="0" w:color="auto"/>
        <w:right w:val="none" w:sz="0" w:space="0" w:color="auto"/>
      </w:divBdr>
    </w:div>
    <w:div w:id="1841921864">
      <w:bodyDiv w:val="1"/>
      <w:marLeft w:val="0"/>
      <w:marRight w:val="0"/>
      <w:marTop w:val="0"/>
      <w:marBottom w:val="0"/>
      <w:divBdr>
        <w:top w:val="none" w:sz="0" w:space="0" w:color="auto"/>
        <w:left w:val="none" w:sz="0" w:space="0" w:color="auto"/>
        <w:bottom w:val="none" w:sz="0" w:space="0" w:color="auto"/>
        <w:right w:val="none" w:sz="0" w:space="0" w:color="auto"/>
      </w:divBdr>
    </w:div>
    <w:div w:id="1848321549">
      <w:bodyDiv w:val="1"/>
      <w:marLeft w:val="0"/>
      <w:marRight w:val="0"/>
      <w:marTop w:val="0"/>
      <w:marBottom w:val="0"/>
      <w:divBdr>
        <w:top w:val="none" w:sz="0" w:space="0" w:color="auto"/>
        <w:left w:val="none" w:sz="0" w:space="0" w:color="auto"/>
        <w:bottom w:val="none" w:sz="0" w:space="0" w:color="auto"/>
        <w:right w:val="none" w:sz="0" w:space="0" w:color="auto"/>
      </w:divBdr>
    </w:div>
    <w:div w:id="1854417051">
      <w:bodyDiv w:val="1"/>
      <w:marLeft w:val="0"/>
      <w:marRight w:val="0"/>
      <w:marTop w:val="0"/>
      <w:marBottom w:val="0"/>
      <w:divBdr>
        <w:top w:val="none" w:sz="0" w:space="0" w:color="auto"/>
        <w:left w:val="none" w:sz="0" w:space="0" w:color="auto"/>
        <w:bottom w:val="none" w:sz="0" w:space="0" w:color="auto"/>
        <w:right w:val="none" w:sz="0" w:space="0" w:color="auto"/>
      </w:divBdr>
    </w:div>
    <w:div w:id="1866475895">
      <w:bodyDiv w:val="1"/>
      <w:marLeft w:val="0"/>
      <w:marRight w:val="0"/>
      <w:marTop w:val="0"/>
      <w:marBottom w:val="0"/>
      <w:divBdr>
        <w:top w:val="none" w:sz="0" w:space="0" w:color="auto"/>
        <w:left w:val="none" w:sz="0" w:space="0" w:color="auto"/>
        <w:bottom w:val="none" w:sz="0" w:space="0" w:color="auto"/>
        <w:right w:val="none" w:sz="0" w:space="0" w:color="auto"/>
      </w:divBdr>
    </w:div>
    <w:div w:id="1900821393">
      <w:bodyDiv w:val="1"/>
      <w:marLeft w:val="0"/>
      <w:marRight w:val="0"/>
      <w:marTop w:val="0"/>
      <w:marBottom w:val="0"/>
      <w:divBdr>
        <w:top w:val="none" w:sz="0" w:space="0" w:color="auto"/>
        <w:left w:val="none" w:sz="0" w:space="0" w:color="auto"/>
        <w:bottom w:val="none" w:sz="0" w:space="0" w:color="auto"/>
        <w:right w:val="none" w:sz="0" w:space="0" w:color="auto"/>
      </w:divBdr>
    </w:div>
    <w:div w:id="1937012388">
      <w:bodyDiv w:val="1"/>
      <w:marLeft w:val="0"/>
      <w:marRight w:val="0"/>
      <w:marTop w:val="0"/>
      <w:marBottom w:val="0"/>
      <w:divBdr>
        <w:top w:val="none" w:sz="0" w:space="0" w:color="auto"/>
        <w:left w:val="none" w:sz="0" w:space="0" w:color="auto"/>
        <w:bottom w:val="none" w:sz="0" w:space="0" w:color="auto"/>
        <w:right w:val="none" w:sz="0" w:space="0" w:color="auto"/>
      </w:divBdr>
    </w:div>
    <w:div w:id="1963418788">
      <w:bodyDiv w:val="1"/>
      <w:marLeft w:val="0"/>
      <w:marRight w:val="0"/>
      <w:marTop w:val="0"/>
      <w:marBottom w:val="0"/>
      <w:divBdr>
        <w:top w:val="none" w:sz="0" w:space="0" w:color="auto"/>
        <w:left w:val="none" w:sz="0" w:space="0" w:color="auto"/>
        <w:bottom w:val="none" w:sz="0" w:space="0" w:color="auto"/>
        <w:right w:val="none" w:sz="0" w:space="0" w:color="auto"/>
      </w:divBdr>
    </w:div>
    <w:div w:id="1977030903">
      <w:bodyDiv w:val="1"/>
      <w:marLeft w:val="0"/>
      <w:marRight w:val="0"/>
      <w:marTop w:val="0"/>
      <w:marBottom w:val="0"/>
      <w:divBdr>
        <w:top w:val="none" w:sz="0" w:space="0" w:color="auto"/>
        <w:left w:val="none" w:sz="0" w:space="0" w:color="auto"/>
        <w:bottom w:val="none" w:sz="0" w:space="0" w:color="auto"/>
        <w:right w:val="none" w:sz="0" w:space="0" w:color="auto"/>
      </w:divBdr>
    </w:div>
    <w:div w:id="1991056559">
      <w:bodyDiv w:val="1"/>
      <w:marLeft w:val="0"/>
      <w:marRight w:val="0"/>
      <w:marTop w:val="0"/>
      <w:marBottom w:val="0"/>
      <w:divBdr>
        <w:top w:val="none" w:sz="0" w:space="0" w:color="auto"/>
        <w:left w:val="none" w:sz="0" w:space="0" w:color="auto"/>
        <w:bottom w:val="none" w:sz="0" w:space="0" w:color="auto"/>
        <w:right w:val="none" w:sz="0" w:space="0" w:color="auto"/>
      </w:divBdr>
    </w:div>
    <w:div w:id="1994747394">
      <w:bodyDiv w:val="1"/>
      <w:marLeft w:val="0"/>
      <w:marRight w:val="0"/>
      <w:marTop w:val="0"/>
      <w:marBottom w:val="0"/>
      <w:divBdr>
        <w:top w:val="none" w:sz="0" w:space="0" w:color="auto"/>
        <w:left w:val="none" w:sz="0" w:space="0" w:color="auto"/>
        <w:bottom w:val="none" w:sz="0" w:space="0" w:color="auto"/>
        <w:right w:val="none" w:sz="0" w:space="0" w:color="auto"/>
      </w:divBdr>
    </w:div>
    <w:div w:id="2121875766">
      <w:bodyDiv w:val="1"/>
      <w:marLeft w:val="0"/>
      <w:marRight w:val="0"/>
      <w:marTop w:val="0"/>
      <w:marBottom w:val="0"/>
      <w:divBdr>
        <w:top w:val="none" w:sz="0" w:space="0" w:color="auto"/>
        <w:left w:val="none" w:sz="0" w:space="0" w:color="auto"/>
        <w:bottom w:val="none" w:sz="0" w:space="0" w:color="auto"/>
        <w:right w:val="none" w:sz="0" w:space="0" w:color="auto"/>
      </w:divBdr>
    </w:div>
    <w:div w:id="2122147114">
      <w:bodyDiv w:val="1"/>
      <w:marLeft w:val="0"/>
      <w:marRight w:val="0"/>
      <w:marTop w:val="0"/>
      <w:marBottom w:val="0"/>
      <w:divBdr>
        <w:top w:val="none" w:sz="0" w:space="0" w:color="auto"/>
        <w:left w:val="none" w:sz="0" w:space="0" w:color="auto"/>
        <w:bottom w:val="none" w:sz="0" w:space="0" w:color="auto"/>
        <w:right w:val="none" w:sz="0" w:space="0" w:color="auto"/>
      </w:divBdr>
    </w:div>
    <w:div w:id="2131582834">
      <w:bodyDiv w:val="1"/>
      <w:marLeft w:val="0"/>
      <w:marRight w:val="0"/>
      <w:marTop w:val="0"/>
      <w:marBottom w:val="0"/>
      <w:divBdr>
        <w:top w:val="none" w:sz="0" w:space="0" w:color="auto"/>
        <w:left w:val="none" w:sz="0" w:space="0" w:color="auto"/>
        <w:bottom w:val="none" w:sz="0" w:space="0" w:color="auto"/>
        <w:right w:val="none" w:sz="0" w:space="0" w:color="auto"/>
      </w:divBdr>
    </w:div>
    <w:div w:id="21406118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www.ccit.org.co/" TargetMode="External"/><Relationship Id="rId26" Type="http://schemas.openxmlformats.org/officeDocument/2006/relationships/image" Target="media/image9.pn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fedesoft.org/" TargetMode="External"/><Relationship Id="rId25" Type="http://schemas.openxmlformats.org/officeDocument/2006/relationships/image" Target="media/image8.png"/><Relationship Id="rId33"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yperlink" Target="https://fedesoft.org/el-software-se-consolida-como-nuevo-motor-de-empleo-y-exportaciones-en-colombia/?utm_source=chatgpt.com" TargetMode="External"/><Relationship Id="rId20" Type="http://schemas.openxmlformats.org/officeDocument/2006/relationships/hyperlink" Target="https://www.dane.gov.co/files/sen/nomenclatura/ciiu/CIIU_Rev_4_AC2022.pdf" TargetMode="External"/><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chart" Target="charts/chart1.xml"/><Relationship Id="rId32" Type="http://schemas.openxmlformats.org/officeDocument/2006/relationships/header" Target="header4.xml"/><Relationship Id="rId5" Type="http://schemas.openxmlformats.org/officeDocument/2006/relationships/numbering" Target="numbering.xml"/><Relationship Id="rId15" Type="http://schemas.openxmlformats.org/officeDocument/2006/relationships/hyperlink" Target="https://www.dane.gov.co/index.php/estadisticas-por-tema/cuentas-nacionales/cuentas-satelite/cuenta-satelite-de-las-tecnologias-de-la-informacion-y-las-comunicaciones-cstic?utm_source=chatgpt.com" TargetMode="External"/><Relationship Id="rId23" Type="http://schemas.openxmlformats.org/officeDocument/2006/relationships/hyperlink" Target="https://siis.ia.supersociedades.gov.co/" TargetMode="External"/><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hyperlink" Target="https://operaciones.colombiacompra.gov.co/clasificador-de-bienes-y-servicios" TargetMode="External"/><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yperlink" Target="https://siis.ia.supersociedades.gov.co/" TargetMode="External"/><Relationship Id="rId27" Type="http://schemas.openxmlformats.org/officeDocument/2006/relationships/image" Target="media/image10.jpeg"/><Relationship Id="rId30" Type="http://schemas.openxmlformats.org/officeDocument/2006/relationships/header" Target="header3.xml"/><Relationship Id="rId35" Type="http://schemas.openxmlformats.org/officeDocument/2006/relationships/theme" Target="theme/theme1.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2" Type="http://schemas.openxmlformats.org/officeDocument/2006/relationships/hyperlink" Target="http://www.educacionbogota.edu.co" TargetMode="External"/><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2" Type="http://schemas.openxmlformats.org/officeDocument/2006/relationships/hyperlink" Target="http://www.educacionbogota.edu.co" TargetMode="External"/><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image" Target="media/image14.jpg"/><Relationship Id="rId1" Type="http://schemas.openxmlformats.org/officeDocument/2006/relationships/image" Target="media/image13.png"/></Relationships>
</file>

<file path=word/_rels/footnotes.xml.rels><?xml version="1.0" encoding="UTF-8" standalone="yes"?>
<Relationships xmlns="http://schemas.openxmlformats.org/package/2006/relationships"><Relationship Id="rId3" Type="http://schemas.openxmlformats.org/officeDocument/2006/relationships/hyperlink" Target="https://www.dane.gov.co/index.php/estadisticas-por-tema/cuentas-nacionales/cuentas-nacionales-trimestrales/pib-informacion-tecnica" TargetMode="External"/><Relationship Id="rId2" Type="http://schemas.openxmlformats.org/officeDocument/2006/relationships/hyperlink" Target="https://www.dane.gov.co/index.php/estadisticas-por-tema/cuentas-nacionales/cuentas-nacionales-trimestrales/pib-informacion-tecnica" TargetMode="External"/><Relationship Id="rId1" Type="http://schemas.openxmlformats.org/officeDocument/2006/relationships/hyperlink" Target="https://www.mintic.gov.co/portal/715/articles-125156_recurso_00.pdf" TargetMode="External"/><Relationship Id="rId6" Type="http://schemas.openxmlformats.org/officeDocument/2006/relationships/hyperlink" Target="https://www.dane.gov.co/index.php/estadisticas-por-tema/cuentas-nacionales/cuentas-satelite/cuenta-satelite-de-las-tecnologias-de-la-informacion-y-las-comunicaciones-cstic" TargetMode="External"/><Relationship Id="rId5" Type="http://schemas.openxmlformats.org/officeDocument/2006/relationships/hyperlink" Target="https://www.dane.gov.co/files/sen/nomenclatura/ciiu/CIIU_Rev_4_AC2022.pdf" TargetMode="External"/><Relationship Id="rId4" Type="http://schemas.openxmlformats.org/officeDocument/2006/relationships/hyperlink" Target="https://www.banrep.gov.co/es/publicaciones-investigaciones/informe-politica-monetaria/enero-202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12.png"/></Relationships>
</file>

<file path=word/charts/_rels/chart1.xml.rels><?xml version="1.0" encoding="UTF-8" standalone="yes"?>
<Relationships xmlns="http://schemas.openxmlformats.org/package/2006/relationships"><Relationship Id="rId3" Type="http://schemas.openxmlformats.org/officeDocument/2006/relationships/oleObject" Target="Libro1"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Century Gothic" panose="020B0502020202020204" pitchFamily="34" charset="0"/>
                <a:ea typeface="+mn-ea"/>
                <a:cs typeface="+mn-cs"/>
              </a:defRPr>
            </a:pPr>
            <a:endParaRPr lang="en-US" b="1"/>
          </a:p>
          <a:p>
            <a:pPr>
              <a:defRPr/>
            </a:pPr>
            <a:endParaRPr lang="en-US" b="1"/>
          </a:p>
          <a:p>
            <a:pPr>
              <a:defRPr/>
            </a:pPr>
            <a:endParaRPr lang="en-US" b="1"/>
          </a:p>
          <a:p>
            <a:pPr>
              <a:defRPr/>
            </a:pPr>
            <a:endParaRPr lang="en-US" b="1"/>
          </a:p>
        </c:rich>
      </c:tx>
      <c:overlay val="0"/>
      <c:spPr>
        <a:noFill/>
        <a:ln>
          <a:noFill/>
        </a:ln>
        <a:effectLst/>
      </c:spPr>
      <c:txPr>
        <a:bodyPr rot="0" spcFirstLastPara="1" vertOverflow="ellipsis" vert="horz" wrap="square" anchor="ctr" anchorCtr="1"/>
        <a:lstStyle/>
        <a:p>
          <a:pPr>
            <a:defRPr sz="960" b="0" i="0" u="none" strike="noStrike" kern="1200" spc="0" baseline="0">
              <a:solidFill>
                <a:schemeClr val="tx1">
                  <a:lumMod val="65000"/>
                  <a:lumOff val="35000"/>
                </a:schemeClr>
              </a:solidFill>
              <a:latin typeface="Century Gothic" panose="020B0502020202020204" pitchFamily="34" charset="0"/>
              <a:ea typeface="+mn-ea"/>
              <a:cs typeface="+mn-cs"/>
            </a:defRPr>
          </a:pPr>
          <a:endParaRPr lang="en-US"/>
        </a:p>
      </c:txPr>
    </c:title>
    <c:autoTitleDeleted val="0"/>
    <c:plotArea>
      <c:layout/>
      <c:barChart>
        <c:barDir val="bar"/>
        <c:grouping val="clustered"/>
        <c:varyColors val="0"/>
        <c:dLbls>
          <c:showLegendKey val="0"/>
          <c:showVal val="0"/>
          <c:showCatName val="0"/>
          <c:showSerName val="0"/>
          <c:showPercent val="0"/>
          <c:showBubbleSize val="0"/>
        </c:dLbls>
        <c:gapWidth val="219"/>
        <c:axId val="1731223344"/>
        <c:axId val="1732050848"/>
      </c:barChart>
      <c:catAx>
        <c:axId val="17312233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Century Gothic" panose="020B0502020202020204" pitchFamily="34" charset="0"/>
                <a:ea typeface="+mn-ea"/>
                <a:cs typeface="+mn-cs"/>
              </a:defRPr>
            </a:pPr>
            <a:endParaRPr lang="es-CO"/>
          </a:p>
        </c:txPr>
        <c:crossAx val="1732050848"/>
        <c:crosses val="autoZero"/>
        <c:auto val="1"/>
        <c:lblAlgn val="ctr"/>
        <c:lblOffset val="100"/>
        <c:noMultiLvlLbl val="0"/>
      </c:catAx>
      <c:valAx>
        <c:axId val="1732050848"/>
        <c:scaling>
          <c:orientation val="minMax"/>
        </c:scaling>
        <c:delete val="1"/>
        <c:axPos val="b"/>
        <c:numFmt formatCode="General" sourceLinked="1"/>
        <c:majorTickMark val="none"/>
        <c:minorTickMark val="none"/>
        <c:tickLblPos val="nextTo"/>
        <c:crossAx val="1731223344"/>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lgn="ctr">
        <a:defRPr sz="800">
          <a:latin typeface="Century Gothic" panose="020B0502020202020204" pitchFamily="34" charset="0"/>
        </a:defRPr>
      </a:pPr>
      <a:endParaRPr lang="es-CO"/>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drawings/drawing1.xml><?xml version="1.0" encoding="utf-8"?>
<c:userShapes xmlns:c="http://schemas.openxmlformats.org/drawingml/2006/chart">
  <cdr:relSizeAnchor xmlns:cdr="http://schemas.openxmlformats.org/drawingml/2006/chartDrawing">
    <cdr:from>
      <cdr:x>0.27208</cdr:x>
      <cdr:y>0.01082</cdr:y>
    </cdr:from>
    <cdr:to>
      <cdr:x>0.75224</cdr:x>
      <cdr:y>0.25299</cdr:y>
    </cdr:to>
    <cdr:pic>
      <cdr:nvPicPr>
        <cdr:cNvPr id="2" name="chart"/>
        <cdr:cNvPicPr>
          <a:picLocks xmlns:a="http://schemas.openxmlformats.org/drawingml/2006/main" noChangeAspect="1"/>
        </cdr:cNvPicPr>
      </cdr:nvPicPr>
      <cdr:blipFill>
        <a:blip xmlns:a="http://schemas.openxmlformats.org/drawingml/2006/main" xmlns:r="http://schemas.openxmlformats.org/officeDocument/2006/relationships" r:embed="rId1"/>
        <a:stretch xmlns:a="http://schemas.openxmlformats.org/drawingml/2006/main">
          <a:fillRect/>
        </a:stretch>
      </cdr:blipFill>
      <cdr:spPr>
        <a:xfrm xmlns:a="http://schemas.openxmlformats.org/drawingml/2006/main">
          <a:off x="1315328" y="35169"/>
          <a:ext cx="2321170" cy="787357"/>
        </a:xfrm>
        <a:prstGeom xmlns:a="http://schemas.openxmlformats.org/drawingml/2006/main" prst="rect">
          <a:avLst/>
        </a:prstGeom>
      </cdr:spPr>
    </cdr:pic>
  </cdr:relSizeAnchor>
  <cdr:relSizeAnchor xmlns:cdr="http://schemas.openxmlformats.org/drawingml/2006/chartDrawing">
    <cdr:from>
      <cdr:x>0.10039</cdr:x>
      <cdr:y>0.26172</cdr:y>
    </cdr:from>
    <cdr:to>
      <cdr:x>0.90027</cdr:x>
      <cdr:y>0.9773</cdr:y>
    </cdr:to>
    <cdr:pic>
      <cdr:nvPicPr>
        <cdr:cNvPr id="3" name="chart"/>
        <cdr:cNvPicPr>
          <a:picLocks xmlns:a="http://schemas.openxmlformats.org/drawingml/2006/main" noChangeAspect="1"/>
        </cdr:cNvPicPr>
      </cdr:nvPicPr>
      <cdr:blipFill>
        <a:blip xmlns:a="http://schemas.openxmlformats.org/drawingml/2006/main" xmlns:r="http://schemas.openxmlformats.org/officeDocument/2006/relationships" r:embed="rId2"/>
        <a:stretch xmlns:a="http://schemas.openxmlformats.org/drawingml/2006/main">
          <a:fillRect/>
        </a:stretch>
      </cdr:blipFill>
      <cdr:spPr>
        <a:xfrm xmlns:a="http://schemas.openxmlformats.org/drawingml/2006/main">
          <a:off x="485335" y="850892"/>
          <a:ext cx="3866801" cy="2326498"/>
        </a:xfrm>
        <a:prstGeom xmlns:a="http://schemas.openxmlformats.org/drawingml/2006/main" prst="rect">
          <a:avLst/>
        </a:prstGeom>
      </cdr:spPr>
    </cdr:pic>
  </cdr:relSizeAnchor>
</c:userShapes>
</file>

<file path=word/theme/theme1.xml><?xml version="1.0" encoding="utf-8"?>
<a:theme xmlns:a="http://schemas.openxmlformats.org/drawingml/2006/main" name="CCE">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Fuentes CC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b:Source>
    <b:Tag>Aso20</b:Tag>
    <b:SourceType>InternetSite</b:SourceType>
    <b:Guid>{72A3A5DD-8E26-4825-8A51-788E8A4ADB61}</b:Guid>
    <b:Author>
      <b:Author>
        <b:Corporate>Asorenting</b:Corporate>
      </b:Author>
    </b:Author>
    <b:Title>Sobre renting</b:Title>
    <b:InternetSiteTitle>Asorenting</b:InternetSiteTitle>
    <b:Year>2020</b:Year>
    <b:Month>aogsto</b:Month>
    <b:URL>http://www.asorenting.com/rent</b:URL>
    <b:RefOrder>1</b:RefOrder>
  </b:Source>
  <b:Source>
    <b:Tag>DAN20</b:Tag>
    <b:SourceType>DocumentFromInternetSite</b:SourceType>
    <b:Guid>{385608A6-7A8D-4607-A791-7959D34136B2}</b:Guid>
    <b:Author>
      <b:Author>
        <b:Corporate>DANE</b:Corporate>
      </b:Author>
    </b:Author>
    <b:Title>Departamento Administrativo Nacional de Estadística (DANE)</b:Title>
    <b:InternetSiteTitle>Cuentas nacionales trimestrales</b:InternetSiteTitle>
    <b:Year>2020</b:Year>
    <b:Month>mayo</b:Month>
    <b:Day>15</b:Day>
    <b:URL>https://www.dane.gov.co/files/investigaciones/boletines/pib/bol_PIB_Itrim20_producion_y_gasto.pdf</b:URL>
    <b:RefOrder>2</b:RefOrder>
  </b:Source>
  <b:Source>
    <b:Tag>Inv10</b:Tag>
    <b:SourceType>DocumentFromInternetSite</b:SourceType>
    <b:Guid>{8A179FA5-E2DA-42E5-BF85-5D700F6946E9}</b:Guid>
    <b:Author>
      <b:Author>
        <b:Corporate>Invierta en Colombia</b:Corporate>
      </b:Author>
    </b:Author>
    <b:Title>Sector Automotor en Colombia</b:Title>
    <b:InternetSiteTitle>Invierta en Colombia. Procolombia</b:InternetSiteTitle>
    <b:Year>2010</b:Year>
    <b:Month>enero</b:Month>
    <b:URL>https://www.inviertaencolombia.com.co/Adjuntos/078_Perfil-Automotriz-esp.pdf</b:URL>
    <b:RefOrder>3</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SharedWithUsers xmlns="424c455c-81e3-47f6-8693-2054070e2468">
      <UserInfo>
        <DisplayName/>
        <AccountId xsi:nil="true"/>
        <AccountType/>
      </UserInfo>
    </SharedWithUsers>
    <MediaLengthInSeconds xmlns="bbaca10f-c07d-4953-9270-33851966c7af" xsi:nil="true"/>
    <lcf76f155ced4ddcb4097134ff3c332f xmlns="bbaca10f-c07d-4953-9270-33851966c7af">
      <Terms xmlns="http://schemas.microsoft.com/office/infopath/2007/PartnerControls"/>
    </lcf76f155ced4ddcb4097134ff3c332f>
    <TaxCatchAll xmlns="424c455c-81e3-47f6-8693-2054070e2468"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0EBEB22D6CD34E47A1DE530E6316E22B" ma:contentTypeVersion="18" ma:contentTypeDescription="Crear nuevo documento." ma:contentTypeScope="" ma:versionID="719b9bc8f5907ae95bf56d8fac084f11">
  <xsd:schema xmlns:xsd="http://www.w3.org/2001/XMLSchema" xmlns:xs="http://www.w3.org/2001/XMLSchema" xmlns:p="http://schemas.microsoft.com/office/2006/metadata/properties" xmlns:ns2="bbaca10f-c07d-4953-9270-33851966c7af" xmlns:ns3="424c455c-81e3-47f6-8693-2054070e2468" targetNamespace="http://schemas.microsoft.com/office/2006/metadata/properties" ma:root="true" ma:fieldsID="1be0e4950c2ac39dade9840d956cdeb6" ns2:_="" ns3:_="">
    <xsd:import namespace="bbaca10f-c07d-4953-9270-33851966c7af"/>
    <xsd:import namespace="424c455c-81e3-47f6-8693-2054070e246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aca10f-c07d-4953-9270-33851966c7a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24c455c-81e3-47f6-8693-2054070e2468"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6fbf13de-5a7a-43e5-9227-b4f5255890d5}" ma:internalName="TaxCatchAll" ma:showField="CatchAllData" ma:web="424c455c-81e3-47f6-8693-2054070e246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26C0637-D885-4728-A004-3798A0BBFF4F}">
  <ds:schemaRefs>
    <ds:schemaRef ds:uri="http://schemas.microsoft.com/sharepoint/v3/contenttype/forms"/>
  </ds:schemaRefs>
</ds:datastoreItem>
</file>

<file path=customXml/itemProps2.xml><?xml version="1.0" encoding="utf-8"?>
<ds:datastoreItem xmlns:ds="http://schemas.openxmlformats.org/officeDocument/2006/customXml" ds:itemID="{220B7DEF-08E3-4D32-9CA6-C7B3BC2811B7}">
  <ds:schemaRefs>
    <ds:schemaRef ds:uri="http://schemas.openxmlformats.org/officeDocument/2006/bibliography"/>
  </ds:schemaRefs>
</ds:datastoreItem>
</file>

<file path=customXml/itemProps3.xml><?xml version="1.0" encoding="utf-8"?>
<ds:datastoreItem xmlns:ds="http://schemas.openxmlformats.org/officeDocument/2006/customXml" ds:itemID="{9DB0DCA8-D974-4095-8CDF-EF7AE75259ED}">
  <ds:schemaRefs>
    <ds:schemaRef ds:uri="http://schemas.microsoft.com/office/2006/metadata/properties"/>
    <ds:schemaRef ds:uri="http://schemas.microsoft.com/office/infopath/2007/PartnerControls"/>
    <ds:schemaRef ds:uri="424c455c-81e3-47f6-8693-2054070e2468"/>
    <ds:schemaRef ds:uri="bbaca10f-c07d-4953-9270-33851966c7af"/>
  </ds:schemaRefs>
</ds:datastoreItem>
</file>

<file path=customXml/itemProps4.xml><?xml version="1.0" encoding="utf-8"?>
<ds:datastoreItem xmlns:ds="http://schemas.openxmlformats.org/officeDocument/2006/customXml" ds:itemID="{DC3C8F3F-F4BF-46E9-B5A6-8B6BB717D2E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aca10f-c07d-4953-9270-33851966c7af"/>
    <ds:schemaRef ds:uri="424c455c-81e3-47f6-8693-2054070e246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Pages>
  <Words>13341</Words>
  <Characters>73381</Characters>
  <Application>Microsoft Office Word</Application>
  <DocSecurity>0</DocSecurity>
  <Lines>611</Lines>
  <Paragraphs>173</Paragraphs>
  <ScaleCrop>false</ScaleCrop>
  <Company>Hewlett-Packard Company</Company>
  <LinksUpToDate>false</LinksUpToDate>
  <CharactersWithSpaces>86549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Margarita Zamora Camacho</dc:creator>
  <cp:keywords/>
  <dc:description/>
  <cp:lastModifiedBy>CARLOS ALBERTO LOPEZ DIAZ</cp:lastModifiedBy>
  <cp:revision>321</cp:revision>
  <cp:lastPrinted>2020-09-11T22:33:00Z</cp:lastPrinted>
  <dcterms:created xsi:type="dcterms:W3CDTF">2026-04-14T09:59:00Z</dcterms:created>
  <dcterms:modified xsi:type="dcterms:W3CDTF">2026-06-10T20:18:00Z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_dlc_policyId">
    <vt:lpwstr/>
  </property>
  <property fmtid="{D5CDD505-2E9C-101B-9397-08002B2CF9AE}" pid="4" name="ContentTypeId">
    <vt:lpwstr>0x0101000EBEB22D6CD34E47A1DE530E6316E22B</vt:lpwstr>
  </property>
  <property fmtid="{D5CDD505-2E9C-101B-9397-08002B2CF9AE}" pid="5" name="ItemRetentionFormula">
    <vt:lpwstr/>
  </property>
  <property fmtid="{D5CDD505-2E9C-101B-9397-08002B2CF9AE}" pid="6" name="AuthorIds_UIVersion_512">
    <vt:lpwstr>1529</vt:lpwstr>
  </property>
  <property fmtid="{D5CDD505-2E9C-101B-9397-08002B2CF9AE}" pid="7" name="Order">
    <vt:r8>167361500</vt:r8>
  </property>
  <property fmtid="{D5CDD505-2E9C-101B-9397-08002B2CF9AE}" pid="8" name="xd_Signature">
    <vt:bool>false</vt:bool>
  </property>
  <property fmtid="{D5CDD505-2E9C-101B-9397-08002B2CF9AE}" pid="9" name="xd_ProgID">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y fmtid="{D5CDD505-2E9C-101B-9397-08002B2CF9AE}" pid="13" name="TriggerFlowInfo">
    <vt:lpwstr/>
  </property>
  <property fmtid="{D5CDD505-2E9C-101B-9397-08002B2CF9AE}" pid="14" name="MediaServiceImageTags">
    <vt:lpwstr/>
  </property>
</Properties>
</file>